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wiyd17z9x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up-to-date spatial and ecological data on invasive plant infestations inform vegetation management, biodiversity protection, and prioritization of treatment efforts across federally managed lands?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4eg5mfmhx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Analysis</w:t>
      </w:r>
      <w:r w:rsidDel="00000000" w:rsidR="00000000" w:rsidRPr="00000000">
        <w:rPr>
          <w:rtl w:val="0"/>
        </w:rPr>
        <w:t xml:space="preserve"> – Use polygon features and georeferenced data to map infestations and identify regional hotspots.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Ecological Modeling</w:t>
      </w:r>
      <w:r w:rsidDel="00000000" w:rsidR="00000000" w:rsidRPr="00000000">
        <w:rPr>
          <w:rtl w:val="0"/>
        </w:rPr>
        <w:t xml:space="preserve"> – Predict the spread and ecological impact of invasive species using spatial and environmental covariates.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Monitoring</w:t>
      </w:r>
      <w:r w:rsidDel="00000000" w:rsidR="00000000" w:rsidRPr="00000000">
        <w:rPr>
          <w:rtl w:val="0"/>
        </w:rPr>
        <w:t xml:space="preserve"> – Compare recent infestations with treatment records or satellite data for progress tracking.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Proximity Analysis</w:t>
      </w:r>
      <w:r w:rsidDel="00000000" w:rsidR="00000000" w:rsidRPr="00000000">
        <w:rPr>
          <w:rtl w:val="0"/>
        </w:rPr>
        <w:t xml:space="preserve"> – Assess the threat to water bodies and native ecosystems based on distance metrics.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Allocation Modeling</w:t>
      </w:r>
      <w:r w:rsidDel="00000000" w:rsidR="00000000" w:rsidRPr="00000000">
        <w:rPr>
          <w:rtl w:val="0"/>
        </w:rPr>
        <w:t xml:space="preserve"> – Combine infestation severity with treatment priority to optimize intervention planning.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7d5qr1pi8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Invasive Species Management</w:t>
      </w:r>
      <w:r w:rsidDel="00000000" w:rsidR="00000000" w:rsidRPr="00000000">
        <w:rPr>
          <w:rtl w:val="0"/>
        </w:rPr>
        <w:t xml:space="preserve"> – Guide eradication, containment, or restoration efforts by land managers.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Conservation Planning</w:t>
      </w:r>
      <w:r w:rsidDel="00000000" w:rsidR="00000000" w:rsidRPr="00000000">
        <w:rPr>
          <w:rtl w:val="0"/>
        </w:rPr>
        <w:t xml:space="preserve"> – Identify sensitive habitats at risk and prioritize actions to protect native biodiversity.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and Budgeting</w:t>
      </w:r>
      <w:r w:rsidDel="00000000" w:rsidR="00000000" w:rsidRPr="00000000">
        <w:rPr>
          <w:rtl w:val="0"/>
        </w:rPr>
        <w:t xml:space="preserve"> – Justify funding and policy support for invasive plant control programs.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Environmental Impact Assessments</w:t>
      </w:r>
      <w:r w:rsidDel="00000000" w:rsidR="00000000" w:rsidRPr="00000000">
        <w:rPr>
          <w:rtl w:val="0"/>
        </w:rPr>
        <w:t xml:space="preserve"> – Integrate infestation data into NEPA or other review processes for land development.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 and Field Research</w:t>
      </w:r>
      <w:r w:rsidDel="00000000" w:rsidR="00000000" w:rsidRPr="00000000">
        <w:rPr>
          <w:rtl w:val="0"/>
        </w:rPr>
        <w:t xml:space="preserve"> – Support ecological research on species behavior, habitat transformation, and intervention efficacy.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