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nvaz1lt27z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food products contribute most significantly to environmental degradation, and how can this knowledge inform sustainable dietary practices?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Approaches: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Descriptive Analysis:</w:t>
      </w:r>
      <w:r w:rsidDel="00000000" w:rsidR="00000000" w:rsidRPr="00000000">
        <w:rPr>
          <w:rtl w:val="0"/>
        </w:rPr>
        <w:t xml:space="preserve"> Summarize and visualize emission profiles, water use, and land use for different food items.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Comparative Analysis:</w:t>
      </w:r>
      <w:r w:rsidDel="00000000" w:rsidR="00000000" w:rsidRPr="00000000">
        <w:rPr>
          <w:rtl w:val="0"/>
        </w:rPr>
        <w:t xml:space="preserve"> Compare plant-based vs. animal-based food items across environmental metrics.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Clustering:</w:t>
      </w:r>
      <w:r w:rsidDel="00000000" w:rsidR="00000000" w:rsidRPr="00000000">
        <w:rPr>
          <w:rtl w:val="0"/>
        </w:rPr>
        <w:t xml:space="preserve"> Group food items based on similar environmental profiles using clustering techniques like K-Means.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Principal Component Analysis (PCA):</w:t>
      </w:r>
      <w:r w:rsidDel="00000000" w:rsidR="00000000" w:rsidRPr="00000000">
        <w:rPr>
          <w:rtl w:val="0"/>
        </w:rPr>
        <w:t xml:space="preserve"> Reduce dimensionality and identify dominant factors driving environmental impact.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Correlation Analysis:</w:t>
      </w:r>
      <w:r w:rsidDel="00000000" w:rsidR="00000000" w:rsidRPr="00000000">
        <w:rPr>
          <w:rtl w:val="0"/>
        </w:rPr>
        <w:t xml:space="preserve"> Explore interrelationships between emissions, land use, and water usage to identify trade-offs.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Sustainability Scoring:</w:t>
      </w:r>
      <w:r w:rsidDel="00000000" w:rsidR="00000000" w:rsidRPr="00000000">
        <w:rPr>
          <w:rtl w:val="0"/>
        </w:rPr>
        <w:t xml:space="preserve"> Develop a composite sustainability index to rank food items based on environmental performance.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Protein &amp; Calorie Efficiency Modeling:</w:t>
      </w:r>
      <w:r w:rsidDel="00000000" w:rsidR="00000000" w:rsidRPr="00000000">
        <w:rPr>
          <w:rtl w:val="0"/>
        </w:rPr>
        <w:t xml:space="preserve"> Compare impact per unit of protein or calorie to determine efficient food sources.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Policy Formulation:</w:t>
      </w:r>
      <w:r w:rsidDel="00000000" w:rsidR="00000000" w:rsidRPr="00000000">
        <w:rPr>
          <w:rtl w:val="0"/>
        </w:rPr>
        <w:t xml:space="preserve"> Help governments and NGOs design dietary guidelines that promote both human and environmental health.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Consumer Awareness Tools:</w:t>
      </w:r>
      <w:r w:rsidDel="00000000" w:rsidR="00000000" w:rsidRPr="00000000">
        <w:rPr>
          <w:rtl w:val="0"/>
        </w:rPr>
        <w:t xml:space="preserve"> Support the development of apps or tools that inform users about the sustainability of their food choices.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Supply Chain Optimization:</w:t>
      </w:r>
      <w:r w:rsidDel="00000000" w:rsidR="00000000" w:rsidRPr="00000000">
        <w:rPr>
          <w:rtl w:val="0"/>
        </w:rPr>
        <w:t xml:space="preserve"> Assist food producers and retailers in identifying stages of production with high environmental burdens.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Sustainable Food Design:</w:t>
      </w:r>
      <w:r w:rsidDel="00000000" w:rsidR="00000000" w:rsidRPr="00000000">
        <w:rPr>
          <w:rtl w:val="0"/>
        </w:rPr>
        <w:t xml:space="preserve"> Enable food scientists and startups to develop low-impact alternatives to conventional food products.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Curriculum Development:</w:t>
      </w:r>
      <w:r w:rsidDel="00000000" w:rsidR="00000000" w:rsidRPr="00000000">
        <w:rPr>
          <w:rtl w:val="0"/>
        </w:rPr>
        <w:t xml:space="preserve"> Serve as a data source for environmental science, sustainability, and nutrition education.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