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um7cc4qiitsr" w:id="0"/>
      <w:bookmarkEnd w:id="0"/>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Consumers often lack clear guidance on how long to safely store various food and beverage items, leading to unnecessary food waste or increased risk of foodborne illness. The FoodKeeper dataset addresses this by providing detailed, food-specific storage timelines and best practices across different conditions (pantry, refrigeration, freezing). This project aims to structure and analyze this dataset to support safe and optimal food storage behavior among the public.</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sjifruuvmudo" w:id="1"/>
      <w:bookmarkEnd w:id="1"/>
      <w:r w:rsidDel="00000000" w:rsidR="00000000" w:rsidRPr="00000000">
        <w:rPr>
          <w:b w:val="1"/>
          <w:color w:val="000000"/>
          <w:sz w:val="26"/>
          <w:szCs w:val="26"/>
          <w:rtl w:val="0"/>
        </w:rPr>
        <w:t xml:space="preserve">Approaches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Data Structuring for Digital Assistants</w:t>
        <w:br w:type="textWrapping"/>
      </w:r>
      <w:r w:rsidDel="00000000" w:rsidR="00000000" w:rsidRPr="00000000">
        <w:rPr>
          <w:rtl w:val="0"/>
        </w:rPr>
        <w:t xml:space="preserve"> Clean and format data to be integrated into mobile apps, smart refrigerators, or food management systems.</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Searchable Shelf-Life Database</w:t>
        <w:br w:type="textWrapping"/>
      </w:r>
      <w:r w:rsidDel="00000000" w:rsidR="00000000" w:rsidRPr="00000000">
        <w:rPr>
          <w:rtl w:val="0"/>
        </w:rPr>
        <w:t xml:space="preserve"> Build a user interface that allows consumers to query storage guidelines for thousands of items.</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Predictive Expiration Modeling</w:t>
        <w:br w:type="textWrapping"/>
      </w:r>
      <w:r w:rsidDel="00000000" w:rsidR="00000000" w:rsidRPr="00000000">
        <w:rPr>
          <w:rtl w:val="0"/>
        </w:rPr>
        <w:t xml:space="preserve"> Use average min-max values to estimate probable spoilage windows and alert users.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Natural Language Summarization</w:t>
        <w:br w:type="textWrapping"/>
      </w:r>
      <w:r w:rsidDel="00000000" w:rsidR="00000000" w:rsidRPr="00000000">
        <w:rPr>
          <w:rtl w:val="0"/>
        </w:rPr>
        <w:t xml:space="preserve"> Automatically generate easy-to-read summaries of storage advice for each food item.</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Integration with Barcode Scanning Apps</w:t>
        <w:br w:type="textWrapping"/>
      </w:r>
      <w:r w:rsidDel="00000000" w:rsidR="00000000" w:rsidRPr="00000000">
        <w:rPr>
          <w:rtl w:val="0"/>
        </w:rPr>
        <w:t xml:space="preserve"> Map food names and categories with barcode databases to give automatic shelf-life suggestions upon scanning.</w:t>
        <w:br w:type="textWrapping"/>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un9ndyog976f" w:id="2"/>
      <w:bookmarkEnd w:id="2"/>
      <w:r w:rsidDel="00000000" w:rsidR="00000000" w:rsidRPr="00000000">
        <w:rPr>
          <w:b w:val="1"/>
          <w:color w:val="000000"/>
          <w:sz w:val="26"/>
          <w:szCs w:val="26"/>
          <w:rtl w:val="0"/>
        </w:rPr>
        <w:t xml:space="preserve">Use Cases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Consumer Education</w:t>
        <w:br w:type="textWrapping"/>
      </w:r>
      <w:r w:rsidDel="00000000" w:rsidR="00000000" w:rsidRPr="00000000">
        <w:rPr>
          <w:rtl w:val="0"/>
        </w:rPr>
        <w:t xml:space="preserve"> Help households understand proper food storage and reduce food waste through better planning.</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Smart Kitchen Systems</w:t>
        <w:br w:type="textWrapping"/>
      </w:r>
      <w:r w:rsidDel="00000000" w:rsidR="00000000" w:rsidRPr="00000000">
        <w:rPr>
          <w:rtl w:val="0"/>
        </w:rPr>
        <w:t xml:space="preserve"> Power expiration date notifications or “best use by” recommendations in smart fridges and pantries.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Food Industry Compliance</w:t>
        <w:br w:type="textWrapping"/>
      </w:r>
      <w:r w:rsidDel="00000000" w:rsidR="00000000" w:rsidRPr="00000000">
        <w:rPr>
          <w:rtl w:val="0"/>
        </w:rPr>
        <w:t xml:space="preserve"> Support grocers and distributors in adhering to USDA storage and safety standards.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Health and Wellness Apps</w:t>
        <w:br w:type="textWrapping"/>
      </w:r>
      <w:r w:rsidDel="00000000" w:rsidR="00000000" w:rsidRPr="00000000">
        <w:rPr>
          <w:rtl w:val="0"/>
        </w:rPr>
        <w:t xml:space="preserve"> Guide nutrition-focused apps in recommending storage practices that maximize food quality.</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Logistics and Inventory</w:t>
        <w:br w:type="textWrapping"/>
      </w:r>
      <w:r w:rsidDel="00000000" w:rsidR="00000000" w:rsidRPr="00000000">
        <w:rPr>
          <w:rtl w:val="0"/>
        </w:rPr>
        <w:t xml:space="preserve"> Inform food storage protocols for warehouses and supply chains to ensure freshness.</w:t>
        <w:br w:type="textWrapping"/>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