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dq4a7p61pkmn" w:id="0"/>
      <w:bookmarkEnd w:id="0"/>
      <w:r w:rsidDel="00000000" w:rsidR="00000000" w:rsidRPr="00000000">
        <w:rPr>
          <w:b w:val="1"/>
          <w:color w:val="000000"/>
          <w:sz w:val="26"/>
          <w:szCs w:val="26"/>
          <w:rtl w:val="0"/>
        </w:rPr>
        <w:t xml:space="preserve">Project Description</w:t>
      </w:r>
    </w:p>
    <w:p w:rsidR="00000000" w:rsidDel="00000000" w:rsidP="00000000" w:rsidRDefault="00000000" w:rsidRPr="00000000" w14:paraId="00000002">
      <w:pPr>
        <w:spacing w:after="240" w:before="240" w:lineRule="auto"/>
        <w:rPr/>
      </w:pPr>
      <w:r w:rsidDel="00000000" w:rsidR="00000000" w:rsidRPr="00000000">
        <w:rPr>
          <w:rtl w:val="0"/>
        </w:rPr>
        <w:t xml:space="preserve">This dataset provides details about the </w:t>
      </w:r>
      <w:r w:rsidDel="00000000" w:rsidR="00000000" w:rsidRPr="00000000">
        <w:rPr>
          <w:b w:val="1"/>
          <w:rtl w:val="0"/>
        </w:rPr>
        <w:t xml:space="preserve">location, schedule, and web presence</w:t>
      </w:r>
      <w:r w:rsidDel="00000000" w:rsidR="00000000" w:rsidRPr="00000000">
        <w:rPr>
          <w:rtl w:val="0"/>
        </w:rPr>
        <w:t xml:space="preserve"> of Farmers Markets across Arlington, Virginia. It includes physical addresses, operating days, geographic coordinates, and associated web or image resources for each market. The dataset is valuable for public outreach, community food planning, and mapping local food access.</w:t>
      </w:r>
    </w:p>
    <w:p w:rsidR="00000000" w:rsidDel="00000000" w:rsidP="00000000" w:rsidRDefault="00000000" w:rsidRPr="00000000" w14:paraId="00000003">
      <w:pPr>
        <w:spacing w:after="240" w:before="240" w:lineRule="auto"/>
        <w:rPr>
          <w:b w:val="1"/>
          <w:sz w:val="26"/>
          <w:szCs w:val="26"/>
        </w:rPr>
      </w:pPr>
      <w:r w:rsidDel="00000000" w:rsidR="00000000" w:rsidRPr="00000000">
        <w:rPr>
          <w:b w:val="1"/>
          <w:sz w:val="26"/>
          <w:szCs w:val="26"/>
          <w:rtl w:val="0"/>
        </w:rPr>
        <w:t xml:space="preserve">Column Descriptions</w:t>
      </w:r>
    </w:p>
    <w:p w:rsidR="00000000" w:rsidDel="00000000" w:rsidP="00000000" w:rsidRDefault="00000000" w:rsidRPr="00000000" w14:paraId="00000004">
      <w:pPr>
        <w:numPr>
          <w:ilvl w:val="0"/>
          <w:numId w:val="2"/>
        </w:numPr>
        <w:spacing w:after="0" w:afterAutospacing="0" w:before="240" w:lineRule="auto"/>
        <w:ind w:left="720" w:hanging="360"/>
        <w:rPr/>
      </w:pPr>
      <w:r w:rsidDel="00000000" w:rsidR="00000000" w:rsidRPr="00000000">
        <w:rPr>
          <w:rFonts w:ascii="Roboto Mono" w:cs="Roboto Mono" w:eastAsia="Roboto Mono" w:hAnsi="Roboto Mono"/>
          <w:rtl w:val="0"/>
        </w:rPr>
        <w:t xml:space="preserve">Name</w:t>
      </w:r>
      <w:r w:rsidDel="00000000" w:rsidR="00000000" w:rsidRPr="00000000">
        <w:rPr>
          <w:rtl w:val="0"/>
        </w:rPr>
        <w:t xml:space="preserve"> – The official name of the farmers market, often including the neighborhood or location (e.g., “Arlington Farmers Market (Courthouse)”).</w:t>
        <w:br w:type="textWrapping"/>
      </w:r>
    </w:p>
    <w:p w:rsidR="00000000" w:rsidDel="00000000" w:rsidP="00000000" w:rsidRDefault="00000000" w:rsidRPr="00000000" w14:paraId="00000005">
      <w:pPr>
        <w:numPr>
          <w:ilvl w:val="0"/>
          <w:numId w:val="2"/>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URL</w:t>
      </w:r>
      <w:r w:rsidDel="00000000" w:rsidR="00000000" w:rsidRPr="00000000">
        <w:rPr>
          <w:rtl w:val="0"/>
        </w:rPr>
        <w:t xml:space="preserve"> – A direct link to the market’s website or profile, typically hosted by community organizations or market coordinators.</w:t>
        <w:br w:type="textWrapping"/>
      </w:r>
    </w:p>
    <w:p w:rsidR="00000000" w:rsidDel="00000000" w:rsidP="00000000" w:rsidRDefault="00000000" w:rsidRPr="00000000" w14:paraId="00000006">
      <w:pPr>
        <w:numPr>
          <w:ilvl w:val="0"/>
          <w:numId w:val="2"/>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Address</w:t>
      </w:r>
      <w:r w:rsidDel="00000000" w:rsidR="00000000" w:rsidRPr="00000000">
        <w:rPr>
          <w:rtl w:val="0"/>
        </w:rPr>
        <w:t xml:space="preserve"> – The street-level address of the market’s location.</w:t>
        <w:br w:type="textWrapping"/>
      </w:r>
    </w:p>
    <w:p w:rsidR="00000000" w:rsidDel="00000000" w:rsidP="00000000" w:rsidRDefault="00000000" w:rsidRPr="00000000" w14:paraId="00000007">
      <w:pPr>
        <w:numPr>
          <w:ilvl w:val="0"/>
          <w:numId w:val="2"/>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City</w:t>
      </w:r>
      <w:r w:rsidDel="00000000" w:rsidR="00000000" w:rsidRPr="00000000">
        <w:rPr>
          <w:rtl w:val="0"/>
        </w:rPr>
        <w:t xml:space="preserve"> – The city where the market is located (in this case, all entries are likely "Arlington").</w:t>
        <w:br w:type="textWrapping"/>
      </w:r>
    </w:p>
    <w:p w:rsidR="00000000" w:rsidDel="00000000" w:rsidP="00000000" w:rsidRDefault="00000000" w:rsidRPr="00000000" w14:paraId="00000008">
      <w:pPr>
        <w:numPr>
          <w:ilvl w:val="0"/>
          <w:numId w:val="2"/>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State</w:t>
      </w:r>
      <w:r w:rsidDel="00000000" w:rsidR="00000000" w:rsidRPr="00000000">
        <w:rPr>
          <w:rtl w:val="0"/>
        </w:rPr>
        <w:t xml:space="preserve"> – The U.S. state (abbreviated) in which the market resides (e.g., "VA").</w:t>
        <w:br w:type="textWrapping"/>
      </w:r>
    </w:p>
    <w:p w:rsidR="00000000" w:rsidDel="00000000" w:rsidP="00000000" w:rsidRDefault="00000000" w:rsidRPr="00000000" w14:paraId="00000009">
      <w:pPr>
        <w:numPr>
          <w:ilvl w:val="0"/>
          <w:numId w:val="2"/>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Zipcode</w:t>
      </w:r>
      <w:r w:rsidDel="00000000" w:rsidR="00000000" w:rsidRPr="00000000">
        <w:rPr>
          <w:rtl w:val="0"/>
        </w:rPr>
        <w:t xml:space="preserve"> – The postal code for the market’s address.</w:t>
        <w:br w:type="textWrapping"/>
      </w:r>
    </w:p>
    <w:p w:rsidR="00000000" w:rsidDel="00000000" w:rsidP="00000000" w:rsidRDefault="00000000" w:rsidRPr="00000000" w14:paraId="0000000A">
      <w:pPr>
        <w:numPr>
          <w:ilvl w:val="0"/>
          <w:numId w:val="2"/>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Image</w:t>
      </w:r>
      <w:r w:rsidDel="00000000" w:rsidR="00000000" w:rsidRPr="00000000">
        <w:rPr>
          <w:rtl w:val="0"/>
        </w:rPr>
        <w:t xml:space="preserve"> – A URL pointing to an image or thumbnail representing the market.</w:t>
        <w:br w:type="textWrapping"/>
      </w:r>
    </w:p>
    <w:p w:rsidR="00000000" w:rsidDel="00000000" w:rsidP="00000000" w:rsidRDefault="00000000" w:rsidRPr="00000000" w14:paraId="0000000B">
      <w:pPr>
        <w:numPr>
          <w:ilvl w:val="0"/>
          <w:numId w:val="2"/>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Day of Week</w:t>
      </w:r>
      <w:r w:rsidDel="00000000" w:rsidR="00000000" w:rsidRPr="00000000">
        <w:rPr>
          <w:rtl w:val="0"/>
        </w:rPr>
        <w:t xml:space="preserve"> – The day(s) the market operates (e.g., Saturday).</w:t>
        <w:br w:type="textWrapping"/>
      </w:r>
    </w:p>
    <w:p w:rsidR="00000000" w:rsidDel="00000000" w:rsidP="00000000" w:rsidRDefault="00000000" w:rsidRPr="00000000" w14:paraId="0000000C">
      <w:pPr>
        <w:numPr>
          <w:ilvl w:val="0"/>
          <w:numId w:val="2"/>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Latitude</w:t>
      </w:r>
      <w:r w:rsidDel="00000000" w:rsidR="00000000" w:rsidRPr="00000000">
        <w:rPr>
          <w:rtl w:val="0"/>
        </w:rPr>
        <w:t xml:space="preserve"> – Geographic coordinate (north-south) for precise mapping.</w:t>
        <w:br w:type="textWrapping"/>
      </w:r>
    </w:p>
    <w:p w:rsidR="00000000" w:rsidDel="00000000" w:rsidP="00000000" w:rsidRDefault="00000000" w:rsidRPr="00000000" w14:paraId="0000000D">
      <w:pPr>
        <w:numPr>
          <w:ilvl w:val="0"/>
          <w:numId w:val="2"/>
        </w:numPr>
        <w:spacing w:after="240" w:before="0" w:beforeAutospacing="0" w:lineRule="auto"/>
        <w:ind w:left="720" w:hanging="360"/>
        <w:rPr/>
      </w:pPr>
      <w:r w:rsidDel="00000000" w:rsidR="00000000" w:rsidRPr="00000000">
        <w:rPr>
          <w:rFonts w:ascii="Roboto Mono" w:cs="Roboto Mono" w:eastAsia="Roboto Mono" w:hAnsi="Roboto Mono"/>
          <w:rtl w:val="0"/>
        </w:rPr>
        <w:t xml:space="preserve">Longitude</w:t>
      </w:r>
      <w:r w:rsidDel="00000000" w:rsidR="00000000" w:rsidRPr="00000000">
        <w:rPr>
          <w:rtl w:val="0"/>
        </w:rPr>
        <w:t xml:space="preserve"> – Geographic coordinate (east-west) for precise mapping.</w:t>
        <w:br w:type="textWrapping"/>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oeyuetf6qb5" w:id="1"/>
      <w:bookmarkEnd w:id="1"/>
      <w:r w:rsidDel="00000000" w:rsidR="00000000" w:rsidRPr="00000000">
        <w:rPr>
          <w:b w:val="1"/>
          <w:color w:val="000000"/>
          <w:sz w:val="26"/>
          <w:szCs w:val="26"/>
          <w:rtl w:val="0"/>
        </w:rPr>
        <w:t xml:space="preserve">Limitations</w:t>
      </w:r>
    </w:p>
    <w:p w:rsidR="00000000" w:rsidDel="00000000" w:rsidP="00000000" w:rsidRDefault="00000000" w:rsidRPr="00000000" w14:paraId="0000000F">
      <w:pPr>
        <w:numPr>
          <w:ilvl w:val="0"/>
          <w:numId w:val="1"/>
        </w:numPr>
        <w:spacing w:after="0" w:afterAutospacing="0" w:before="240" w:lineRule="auto"/>
        <w:ind w:left="720" w:hanging="360"/>
        <w:rPr/>
      </w:pPr>
      <w:r w:rsidDel="00000000" w:rsidR="00000000" w:rsidRPr="00000000">
        <w:rPr>
          <w:b w:val="1"/>
          <w:rtl w:val="0"/>
        </w:rPr>
        <w:t xml:space="preserve">Limited Operating Details</w:t>
      </w:r>
      <w:r w:rsidDel="00000000" w:rsidR="00000000" w:rsidRPr="00000000">
        <w:rPr>
          <w:rtl w:val="0"/>
        </w:rPr>
        <w:t xml:space="preserve">: Dataset lacks specific market operating hours (start and end time) and seasonal availability.</w:t>
        <w:br w:type="textWrapping"/>
      </w:r>
    </w:p>
    <w:p w:rsidR="00000000" w:rsidDel="00000000" w:rsidP="00000000" w:rsidRDefault="00000000" w:rsidRPr="00000000" w14:paraId="00000010">
      <w:pPr>
        <w:numPr>
          <w:ilvl w:val="0"/>
          <w:numId w:val="1"/>
        </w:numPr>
        <w:spacing w:after="0" w:afterAutospacing="0" w:before="0" w:beforeAutospacing="0" w:lineRule="auto"/>
        <w:ind w:left="720" w:hanging="360"/>
        <w:rPr/>
      </w:pPr>
      <w:r w:rsidDel="00000000" w:rsidR="00000000" w:rsidRPr="00000000">
        <w:rPr>
          <w:b w:val="1"/>
          <w:rtl w:val="0"/>
        </w:rPr>
        <w:t xml:space="preserve">Single-Day Entry</w:t>
      </w:r>
      <w:r w:rsidDel="00000000" w:rsidR="00000000" w:rsidRPr="00000000">
        <w:rPr>
          <w:rtl w:val="0"/>
        </w:rPr>
        <w:t xml:space="preserve">: Markets with multiple operating days may be underrepresented if not listed per day.</w:t>
        <w:br w:type="textWrapping"/>
      </w:r>
    </w:p>
    <w:p w:rsidR="00000000" w:rsidDel="00000000" w:rsidP="00000000" w:rsidRDefault="00000000" w:rsidRPr="00000000" w14:paraId="00000011">
      <w:pPr>
        <w:numPr>
          <w:ilvl w:val="0"/>
          <w:numId w:val="1"/>
        </w:numPr>
        <w:spacing w:after="0" w:afterAutospacing="0" w:before="0" w:beforeAutospacing="0" w:lineRule="auto"/>
        <w:ind w:left="720" w:hanging="360"/>
        <w:rPr/>
      </w:pPr>
      <w:r w:rsidDel="00000000" w:rsidR="00000000" w:rsidRPr="00000000">
        <w:rPr>
          <w:b w:val="1"/>
          <w:rtl w:val="0"/>
        </w:rPr>
        <w:t xml:space="preserve">Image Quality and Consistency</w:t>
      </w:r>
      <w:r w:rsidDel="00000000" w:rsidR="00000000" w:rsidRPr="00000000">
        <w:rPr>
          <w:rtl w:val="0"/>
        </w:rPr>
        <w:t xml:space="preserve">: Image URLs may be outdated or inconsistent in size/resolution.</w:t>
        <w:br w:type="textWrapping"/>
      </w:r>
    </w:p>
    <w:p w:rsidR="00000000" w:rsidDel="00000000" w:rsidP="00000000" w:rsidRDefault="00000000" w:rsidRPr="00000000" w14:paraId="00000012">
      <w:pPr>
        <w:numPr>
          <w:ilvl w:val="0"/>
          <w:numId w:val="1"/>
        </w:numPr>
        <w:spacing w:after="0" w:afterAutospacing="0" w:before="0" w:beforeAutospacing="0" w:lineRule="auto"/>
        <w:ind w:left="720" w:hanging="360"/>
        <w:rPr/>
      </w:pPr>
      <w:r w:rsidDel="00000000" w:rsidR="00000000" w:rsidRPr="00000000">
        <w:rPr>
          <w:b w:val="1"/>
          <w:rtl w:val="0"/>
        </w:rPr>
        <w:t xml:space="preserve">No Contact or Manager Info</w:t>
      </w:r>
      <w:r w:rsidDel="00000000" w:rsidR="00000000" w:rsidRPr="00000000">
        <w:rPr>
          <w:rtl w:val="0"/>
        </w:rPr>
        <w:t xml:space="preserve">: There are no fields for market organizers or contact details.</w:t>
        <w:br w:type="textWrapping"/>
      </w:r>
    </w:p>
    <w:p w:rsidR="00000000" w:rsidDel="00000000" w:rsidP="00000000" w:rsidRDefault="00000000" w:rsidRPr="00000000" w14:paraId="00000013">
      <w:pPr>
        <w:numPr>
          <w:ilvl w:val="0"/>
          <w:numId w:val="1"/>
        </w:numPr>
        <w:spacing w:after="240" w:before="0" w:beforeAutospacing="0" w:lineRule="auto"/>
        <w:ind w:left="720" w:hanging="360"/>
        <w:rPr/>
      </w:pPr>
      <w:r w:rsidDel="00000000" w:rsidR="00000000" w:rsidRPr="00000000">
        <w:rPr>
          <w:b w:val="1"/>
          <w:rtl w:val="0"/>
        </w:rPr>
        <w:t xml:space="preserve">Static Dataset</w:t>
      </w:r>
      <w:r w:rsidDel="00000000" w:rsidR="00000000" w:rsidRPr="00000000">
        <w:rPr>
          <w:rtl w:val="0"/>
        </w:rPr>
        <w:t xml:space="preserve">: There’s no indication of how often the schedule or URLs are updated or validated.</w:t>
        <w:br w:type="textWrapping"/>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