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6cp913wqen3x"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 This project focuses on building a machine learning-based crop recommendation system using soil nutrient levels and environmental conditions. Efficient crop selection is crucial for maximizing agricultural yield, improving soil sustainability, and adapting to climate variability. This dataset supports efforts to enhance agricultural productivity through data-driven recommendations, enabling farmers to select crops best suited to their specific land and weather conditions.</w:t>
      </w:r>
    </w:p>
    <w:p w:rsidR="00000000" w:rsidDel="00000000" w:rsidP="00000000" w:rsidRDefault="00000000" w:rsidRPr="00000000" w14:paraId="00000003">
      <w:pPr>
        <w:spacing w:after="240" w:before="240" w:lineRule="auto"/>
        <w:rPr/>
      </w:pPr>
      <w:r w:rsidDel="00000000" w:rsidR="00000000" w:rsidRPr="00000000">
        <w:rPr>
          <w:rtl w:val="0"/>
        </w:rPr>
        <w:t xml:space="preserve">The dataset includes key agronomic parameters such as nitrogen (N), phosphorus (P), potassium (K), temperature, humidity, pH, and rainfall, along with the corresponding crop that is most suitable for those conditions. The objective is to analyze the relationships between these parameters and develop predictive models that accurately classify the optimal crop.</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Column Descriptions: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N</w:t>
      </w:r>
      <w:r w:rsidDel="00000000" w:rsidR="00000000" w:rsidRPr="00000000">
        <w:rPr>
          <w:rtl w:val="0"/>
        </w:rPr>
        <w:t xml:space="preserve"> – Nitrogen content in the soil. Nitrogen is essential for vegetative growth and is a key component of chlorophyll and amino acids.</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P</w:t>
      </w:r>
      <w:r w:rsidDel="00000000" w:rsidR="00000000" w:rsidRPr="00000000">
        <w:rPr>
          <w:rtl w:val="0"/>
        </w:rPr>
        <w:t xml:space="preserve"> – Phosphorus content in the soil. Phosphorus plays a major role in root development, flowering, and energy transfer.</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K</w:t>
      </w:r>
      <w:r w:rsidDel="00000000" w:rsidR="00000000" w:rsidRPr="00000000">
        <w:rPr>
          <w:rtl w:val="0"/>
        </w:rPr>
        <w:t xml:space="preserve"> – Potassium content in the soil. Potassium is crucial for plant metabolism, water uptake, and disease resistance.</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temperature</w:t>
      </w:r>
      <w:r w:rsidDel="00000000" w:rsidR="00000000" w:rsidRPr="00000000">
        <w:rPr>
          <w:rtl w:val="0"/>
        </w:rPr>
        <w:t xml:space="preserve"> – Average soil or ambient temperature in degrees Celsius (°C). Optimal temperature supports microbial activity and plant growth.</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humidity</w:t>
      </w:r>
      <w:r w:rsidDel="00000000" w:rsidR="00000000" w:rsidRPr="00000000">
        <w:rPr>
          <w:rtl w:val="0"/>
        </w:rPr>
        <w:t xml:space="preserve"> – Relative atmospheric humidity expressed as a percentage (%). It influences transpiration, disease prevalence, and crop health.</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ph</w:t>
      </w:r>
      <w:r w:rsidDel="00000000" w:rsidR="00000000" w:rsidRPr="00000000">
        <w:rPr>
          <w:rtl w:val="0"/>
        </w:rPr>
        <w:t xml:space="preserve"> – pH level of the soil, indicating its acidity or alkalinity. Affects nutrient availability and microbial processes.</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rainfall</w:t>
      </w:r>
      <w:r w:rsidDel="00000000" w:rsidR="00000000" w:rsidRPr="00000000">
        <w:rPr>
          <w:rtl w:val="0"/>
        </w:rPr>
        <w:t xml:space="preserve"> – Total rainfall in millimeters (mm). Sufficient rainfall is necessary for crop development but must be balanced to avoid overwatering or drought.</w:t>
        <w:br w:type="textWrapping"/>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rtl w:val="0"/>
        </w:rPr>
        <w:t xml:space="preserve">label</w:t>
      </w:r>
      <w:r w:rsidDel="00000000" w:rsidR="00000000" w:rsidRPr="00000000">
        <w:rPr>
          <w:rtl w:val="0"/>
        </w:rPr>
        <w:t xml:space="preserve"> – The recommended crop type for the given environmental and soil parameters. This is the target variable used for classification.</w:t>
        <w:br w:type="textWrapping"/>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Limitations: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The dataset does not include geographical information such as region or latitude, which can impact crop viability due to climate and soil variation.</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It assumes uniform agronomic performance across areas with similar input variables, without accounting for local factors like pests, diseases, or socio-economic conditions.</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The dataset is static and not updated regularly with new agricultural practices, weather anomalies, or technological improvements.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It does not consider crop rotation history or intercropping, which can influence nutrient levels and yield.</w:t>
        <w:br w:type="textWrapping"/>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No real-time sensor or seasonal data is incorporated, limiting temporal analysis.</w:t>
        <w:br w:type="textWrapping"/>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