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6ddgn9rgsrap" w:id="0"/>
      <w:bookmarkEnd w:id="0"/>
      <w:r w:rsidDel="00000000" w:rsidR="00000000" w:rsidRPr="00000000">
        <w:rPr>
          <w:b w:val="1"/>
          <w:sz w:val="34"/>
          <w:szCs w:val="34"/>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This dataset encompasses 13 years of longitudinal field data (2007–2021) from a corn stover harvest trial conducted in central Iowa by the National Laboratory for Agriculture and the Environment (NLAE). The trial was designed to assess how different stover removal rates, tillage practices, crop rotations, and biochar applications affect soil health, crop yield, and agroecosystem sustainability.</w:t>
      </w:r>
    </w:p>
    <w:p w:rsidR="00000000" w:rsidDel="00000000" w:rsidP="00000000" w:rsidRDefault="00000000" w:rsidRPr="00000000" w14:paraId="00000003">
      <w:pPr>
        <w:spacing w:after="240" w:before="240" w:lineRule="auto"/>
        <w:rPr/>
      </w:pPr>
      <w:r w:rsidDel="00000000" w:rsidR="00000000" w:rsidRPr="00000000">
        <w:rPr>
          <w:rtl w:val="0"/>
        </w:rPr>
        <w:t xml:space="preserve">The research aims to inform sustainable biomass harvesting strategies in support of biofuel production, following concerns raised by the 2005 Billion Ton Study. The experimental design includes multiple variables: three levels of stover harvest (none, moderate, high), tillage types (no-till and chisel plow), multiple cropping systems (including continuous corn and diverse rotations), and biochar additions.</w:t>
      </w:r>
    </w:p>
    <w:p w:rsidR="00000000" w:rsidDel="00000000" w:rsidP="00000000" w:rsidRDefault="00000000" w:rsidRPr="00000000" w14:paraId="00000004">
      <w:pPr>
        <w:spacing w:after="240" w:before="240" w:lineRule="auto"/>
        <w:rPr/>
      </w:pPr>
      <w:r w:rsidDel="00000000" w:rsidR="00000000" w:rsidRPr="00000000">
        <w:rPr>
          <w:rtl w:val="0"/>
        </w:rPr>
        <w:t xml:space="preserve">The dataset is composed of multiple files covering:</w:t>
      </w:r>
    </w:p>
    <w:p w:rsidR="00000000" w:rsidDel="00000000" w:rsidP="00000000" w:rsidRDefault="00000000" w:rsidRPr="00000000" w14:paraId="00000005">
      <w:pPr>
        <w:numPr>
          <w:ilvl w:val="0"/>
          <w:numId w:val="4"/>
        </w:numPr>
        <w:spacing w:after="0" w:afterAutospacing="0" w:before="240" w:lineRule="auto"/>
        <w:ind w:left="720" w:hanging="360"/>
        <w:rPr/>
      </w:pPr>
      <w:r w:rsidDel="00000000" w:rsidR="00000000" w:rsidRPr="00000000">
        <w:rPr>
          <w:b w:val="1"/>
          <w:rtl w:val="0"/>
        </w:rPr>
        <w:t xml:space="preserve">Crop yield and stover biomass (2008–2021)</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rPr/>
      </w:pPr>
      <w:r w:rsidDel="00000000" w:rsidR="00000000" w:rsidRPr="00000000">
        <w:rPr>
          <w:b w:val="1"/>
          <w:rtl w:val="0"/>
        </w:rPr>
        <w:t xml:space="preserve">Soil organic carbon, nitrogen, pH, and compaction (2005–2021)</w:t>
        <w:br w:type="textWrapping"/>
      </w:r>
    </w:p>
    <w:p w:rsidR="00000000" w:rsidDel="00000000" w:rsidP="00000000" w:rsidRDefault="00000000" w:rsidRPr="00000000" w14:paraId="00000007">
      <w:pPr>
        <w:numPr>
          <w:ilvl w:val="0"/>
          <w:numId w:val="4"/>
        </w:numPr>
        <w:spacing w:after="240" w:before="0" w:beforeAutospacing="0" w:lineRule="auto"/>
        <w:ind w:left="720" w:hanging="360"/>
        <w:rPr/>
      </w:pPr>
      <w:r w:rsidDel="00000000" w:rsidR="00000000" w:rsidRPr="00000000">
        <w:rPr>
          <w:b w:val="1"/>
          <w:rtl w:val="0"/>
        </w:rPr>
        <w:t xml:space="preserve">Weather data and plot management history</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These files support studies on soil degradation, soil-carbon sequestration, and sustainable residue management in corn-based cropping systems.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p2mze4l3xdp" w:id="1"/>
      <w:bookmarkEnd w:id="1"/>
      <w:r w:rsidDel="00000000" w:rsidR="00000000" w:rsidRPr="00000000">
        <w:rPr>
          <w:b w:val="1"/>
          <w:color w:val="000000"/>
          <w:sz w:val="26"/>
          <w:szCs w:val="26"/>
          <w:rtl w:val="0"/>
        </w:rPr>
        <w:t xml:space="preserve">Column Descriptions (by File)</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wtbem4jivf1s" w:id="2"/>
      <w:bookmarkEnd w:id="2"/>
      <w:r w:rsidDel="00000000" w:rsidR="00000000" w:rsidRPr="00000000">
        <w:rPr>
          <w:b w:val="1"/>
          <w:color w:val="000000"/>
          <w:sz w:val="22"/>
          <w:szCs w:val="22"/>
          <w:rtl w:val="0"/>
        </w:rPr>
        <w:t xml:space="preserve">Field 70-71 Baseline Deep Soil Cores 2005</w:t>
      </w:r>
    </w:p>
    <w:p w:rsidR="00000000" w:rsidDel="00000000" w:rsidP="00000000" w:rsidRDefault="00000000" w:rsidRPr="00000000" w14:paraId="0000000B">
      <w:pPr>
        <w:numPr>
          <w:ilvl w:val="0"/>
          <w:numId w:val="3"/>
        </w:numPr>
        <w:spacing w:after="0" w:afterAutospacing="0" w:before="240" w:lineRule="auto"/>
        <w:ind w:left="720" w:hanging="360"/>
        <w:rPr/>
      </w:pPr>
      <w:r w:rsidDel="00000000" w:rsidR="00000000" w:rsidRPr="00000000">
        <w:rPr>
          <w:rFonts w:ascii="Roboto Mono" w:cs="Roboto Mono" w:eastAsia="Roboto Mono" w:hAnsi="Roboto Mono"/>
          <w:rtl w:val="0"/>
        </w:rPr>
        <w:t xml:space="preserve">Year</w:t>
      </w:r>
      <w:r w:rsidDel="00000000" w:rsidR="00000000" w:rsidRPr="00000000">
        <w:rPr>
          <w:rtl w:val="0"/>
        </w:rPr>
        <w:t xml:space="preserve"> – Year of baseline sampling</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Field</w:t>
      </w:r>
      <w:r w:rsidDel="00000000" w:rsidR="00000000" w:rsidRPr="00000000">
        <w:rPr>
          <w:rtl w:val="0"/>
        </w:rPr>
        <w:t xml:space="preserve"> – Field ID</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Plot_No</w:t>
      </w:r>
      <w:r w:rsidDel="00000000" w:rsidR="00000000" w:rsidRPr="00000000">
        <w:rPr>
          <w:rtl w:val="0"/>
        </w:rPr>
        <w:t xml:space="preserve"> – Plot number</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SMU</w:t>
      </w:r>
      <w:r w:rsidDel="00000000" w:rsidR="00000000" w:rsidRPr="00000000">
        <w:rPr>
          <w:rtl w:val="0"/>
        </w:rPr>
        <w:t xml:space="preserve"> – Soil map unit</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Core_No</w:t>
      </w:r>
      <w:r w:rsidDel="00000000" w:rsidR="00000000" w:rsidRPr="00000000">
        <w:rPr>
          <w:rtl w:val="0"/>
        </w:rPr>
        <w:t xml:space="preserve"> – Core ID</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Tillage</w:t>
      </w:r>
      <w:r w:rsidDel="00000000" w:rsidR="00000000" w:rsidRPr="00000000">
        <w:rPr>
          <w:rtl w:val="0"/>
        </w:rPr>
        <w:t xml:space="preserve"> – Tillage treatment at the time of baseline</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Depth</w:t>
      </w:r>
      <w:r w:rsidDel="00000000" w:rsidR="00000000" w:rsidRPr="00000000">
        <w:rPr>
          <w:rtl w:val="0"/>
        </w:rPr>
        <w:t xml:space="preserve"> – Depth sampled</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Lab_No</w:t>
      </w:r>
      <w:r w:rsidDel="00000000" w:rsidR="00000000" w:rsidRPr="00000000">
        <w:rPr>
          <w:rtl w:val="0"/>
        </w:rPr>
        <w:t xml:space="preserve"> – Laboratory sample number</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TotalN.perc</w:t>
      </w:r>
      <w:r w:rsidDel="00000000" w:rsidR="00000000" w:rsidRPr="00000000">
        <w:rPr>
          <w:rtl w:val="0"/>
        </w:rPr>
        <w:t xml:space="preserve"> – Total nitrogen percentage</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TotalC.perc</w:t>
      </w:r>
      <w:r w:rsidDel="00000000" w:rsidR="00000000" w:rsidRPr="00000000">
        <w:rPr>
          <w:rtl w:val="0"/>
        </w:rPr>
        <w:t xml:space="preserve"> – Total carbon percentage</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InorganicC.perc</w:t>
      </w:r>
      <w:r w:rsidDel="00000000" w:rsidR="00000000" w:rsidRPr="00000000">
        <w:rPr>
          <w:rtl w:val="0"/>
        </w:rPr>
        <w:t xml:space="preserve"> – Inorganic carbon percentage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OrganicC.perc</w:t>
      </w:r>
      <w:r w:rsidDel="00000000" w:rsidR="00000000" w:rsidRPr="00000000">
        <w:rPr>
          <w:rtl w:val="0"/>
        </w:rPr>
        <w:t xml:space="preserve"> – Organic carbon percentage</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pH</w:t>
      </w:r>
      <w:r w:rsidDel="00000000" w:rsidR="00000000" w:rsidRPr="00000000">
        <w:rPr>
          <w:rtl w:val="0"/>
        </w:rPr>
        <w:t xml:space="preserve"> – Soil pH value</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Delta_C13</w:t>
      </w:r>
      <w:r w:rsidDel="00000000" w:rsidR="00000000" w:rsidRPr="00000000">
        <w:rPr>
          <w:rtl w:val="0"/>
        </w:rPr>
        <w:t xml:space="preserve"> – δ13C carbon isotope signature</w:t>
        <w:br w:type="textWrapping"/>
      </w:r>
    </w:p>
    <w:p w:rsidR="00000000" w:rsidDel="00000000" w:rsidP="00000000" w:rsidRDefault="00000000" w:rsidRPr="00000000" w14:paraId="00000019">
      <w:pPr>
        <w:numPr>
          <w:ilvl w:val="0"/>
          <w:numId w:val="3"/>
        </w:numPr>
        <w:spacing w:after="240" w:before="0" w:beforeAutospacing="0" w:lineRule="auto"/>
        <w:ind w:left="720" w:hanging="360"/>
        <w:rPr/>
      </w:pPr>
      <w:r w:rsidDel="00000000" w:rsidR="00000000" w:rsidRPr="00000000">
        <w:rPr>
          <w:rFonts w:ascii="Roboto Mono" w:cs="Roboto Mono" w:eastAsia="Roboto Mono" w:hAnsi="Roboto Mono"/>
          <w:rtl w:val="0"/>
        </w:rPr>
        <w:t xml:space="preserve">atom_pct</w:t>
      </w:r>
      <w:r w:rsidDel="00000000" w:rsidR="00000000" w:rsidRPr="00000000">
        <w:rPr>
          <w:rtl w:val="0"/>
        </w:rPr>
        <w:t xml:space="preserve"> – Atomic percentage of carbon isotope</w:t>
        <w:br w:type="textWrapping"/>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8r8r74a7nhwh" w:id="3"/>
      <w:bookmarkEnd w:id="3"/>
      <w:r w:rsidDel="00000000" w:rsidR="00000000" w:rsidRPr="00000000">
        <w:rPr>
          <w:b w:val="1"/>
          <w:color w:val="000000"/>
          <w:sz w:val="22"/>
          <w:szCs w:val="22"/>
          <w:rtl w:val="0"/>
        </w:rPr>
        <w:t xml:space="preserve">Field 70-71 ConeIndex_BulkDensityDepths_2021</w:t>
      </w:r>
    </w:p>
    <w:p w:rsidR="00000000" w:rsidDel="00000000" w:rsidP="00000000" w:rsidRDefault="00000000" w:rsidRPr="00000000" w14:paraId="0000001B">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rtl w:val="0"/>
        </w:rPr>
        <w:t xml:space="preserve">Profile</w:t>
      </w:r>
      <w:r w:rsidDel="00000000" w:rsidR="00000000" w:rsidRPr="00000000">
        <w:rPr>
          <w:rtl w:val="0"/>
        </w:rPr>
        <w:t xml:space="preserve"> – Soil profile category</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Wheel</w:t>
      </w:r>
      <w:r w:rsidDel="00000000" w:rsidR="00000000" w:rsidRPr="00000000">
        <w:rPr>
          <w:rtl w:val="0"/>
        </w:rPr>
        <w:t xml:space="preserve"> – Wheel traffic zone (e.g., trafficked/untrafficked)</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Depth.Upper</w:t>
      </w:r>
      <w:r w:rsidDel="00000000" w:rsidR="00000000" w:rsidRPr="00000000">
        <w:rPr>
          <w:rtl w:val="0"/>
        </w:rPr>
        <w:t xml:space="preserve"> – Upper boundary of soil depth (cm)</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Depth.Lower</w:t>
      </w:r>
      <w:r w:rsidDel="00000000" w:rsidR="00000000" w:rsidRPr="00000000">
        <w:rPr>
          <w:rtl w:val="0"/>
        </w:rPr>
        <w:t xml:space="preserve"> – Lower boundary of soil depth (cm)</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ConeIndex</w:t>
      </w:r>
      <w:r w:rsidDel="00000000" w:rsidR="00000000" w:rsidRPr="00000000">
        <w:rPr>
          <w:rtl w:val="0"/>
        </w:rPr>
        <w:t xml:space="preserve"> – Soil penetration resistance (kPa)</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Crop</w:t>
      </w:r>
      <w:r w:rsidDel="00000000" w:rsidR="00000000" w:rsidRPr="00000000">
        <w:rPr>
          <w:rtl w:val="0"/>
        </w:rPr>
        <w:t xml:space="preserve"> – Crop grown</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Tillage</w:t>
      </w:r>
      <w:r w:rsidDel="00000000" w:rsidR="00000000" w:rsidRPr="00000000">
        <w:rPr>
          <w:rtl w:val="0"/>
        </w:rPr>
        <w:t xml:space="preserve"> – Tillage treatment</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ResidueRemoved</w:t>
      </w:r>
      <w:r w:rsidDel="00000000" w:rsidR="00000000" w:rsidRPr="00000000">
        <w:rPr>
          <w:rtl w:val="0"/>
        </w:rPr>
        <w:t xml:space="preserve"> – Level of stover removed</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Plot</w:t>
      </w:r>
      <w:r w:rsidDel="00000000" w:rsidR="00000000" w:rsidRPr="00000000">
        <w:rPr>
          <w:rtl w:val="0"/>
        </w:rPr>
        <w:t xml:space="preserve"> – Plot ID</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Field</w:t>
      </w:r>
      <w:r w:rsidDel="00000000" w:rsidR="00000000" w:rsidRPr="00000000">
        <w:rPr>
          <w:rtl w:val="0"/>
        </w:rPr>
        <w:t xml:space="preserve"> – Field ID</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Block</w:t>
      </w:r>
      <w:r w:rsidDel="00000000" w:rsidR="00000000" w:rsidRPr="00000000">
        <w:rPr>
          <w:rtl w:val="0"/>
        </w:rPr>
        <w:t xml:space="preserve"> – Block identifier</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Plot_2</w:t>
      </w:r>
      <w:r w:rsidDel="00000000" w:rsidR="00000000" w:rsidRPr="00000000">
        <w:rPr>
          <w:rtl w:val="0"/>
        </w:rPr>
        <w:t xml:space="preserve"> – Secondary plot label</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Side</w:t>
      </w:r>
      <w:r w:rsidDel="00000000" w:rsidR="00000000" w:rsidRPr="00000000">
        <w:rPr>
          <w:rtl w:val="0"/>
        </w:rPr>
        <w:t xml:space="preserve"> – Side of plot sampled</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Tx</w:t>
      </w:r>
      <w:r w:rsidDel="00000000" w:rsidR="00000000" w:rsidRPr="00000000">
        <w:rPr>
          <w:rtl w:val="0"/>
        </w:rPr>
        <w:t xml:space="preserve"> – Treatment code</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GWC</w:t>
      </w:r>
      <w:r w:rsidDel="00000000" w:rsidR="00000000" w:rsidRPr="00000000">
        <w:rPr>
          <w:rtl w:val="0"/>
        </w:rPr>
        <w:t xml:space="preserve"> – Gravimetric water content</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BD</w:t>
      </w:r>
      <w:r w:rsidDel="00000000" w:rsidR="00000000" w:rsidRPr="00000000">
        <w:rPr>
          <w:rtl w:val="0"/>
        </w:rPr>
        <w:t xml:space="preserve"> – Bulk density (g/cm³)</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VWC</w:t>
      </w:r>
      <w:r w:rsidDel="00000000" w:rsidR="00000000" w:rsidRPr="00000000">
        <w:rPr>
          <w:rtl w:val="0"/>
        </w:rPr>
        <w:t xml:space="preserve"> – Volumetric water content</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TC.perc</w:t>
      </w:r>
      <w:r w:rsidDel="00000000" w:rsidR="00000000" w:rsidRPr="00000000">
        <w:rPr>
          <w:rtl w:val="0"/>
        </w:rPr>
        <w:t xml:space="preserve"> – Total carbon percentage</w:t>
        <w:br w:type="textWrapping"/>
      </w:r>
    </w:p>
    <w:p w:rsidR="00000000" w:rsidDel="00000000" w:rsidP="00000000" w:rsidRDefault="00000000" w:rsidRPr="00000000" w14:paraId="0000002D">
      <w:pPr>
        <w:numPr>
          <w:ilvl w:val="0"/>
          <w:numId w:val="5"/>
        </w:numPr>
        <w:spacing w:after="240" w:before="0" w:beforeAutospacing="0" w:lineRule="auto"/>
        <w:ind w:left="720" w:hanging="360"/>
        <w:rPr/>
      </w:pPr>
      <w:r w:rsidDel="00000000" w:rsidR="00000000" w:rsidRPr="00000000">
        <w:rPr>
          <w:rFonts w:ascii="Roboto Mono" w:cs="Roboto Mono" w:eastAsia="Roboto Mono" w:hAnsi="Roboto Mono"/>
          <w:rtl w:val="0"/>
        </w:rPr>
        <w:t xml:space="preserve">OM.perc</w:t>
      </w:r>
      <w:r w:rsidDel="00000000" w:rsidR="00000000" w:rsidRPr="00000000">
        <w:rPr>
          <w:rtl w:val="0"/>
        </w:rPr>
        <w:t xml:space="preserve"> – Organic matter percentage</w:t>
        <w:br w:type="textWrapping"/>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drhl3y1oymn5" w:id="4"/>
      <w:bookmarkEnd w:id="4"/>
      <w:r w:rsidDel="00000000" w:rsidR="00000000" w:rsidRPr="00000000">
        <w:rPr>
          <w:b w:val="1"/>
          <w:color w:val="000000"/>
          <w:sz w:val="22"/>
          <w:szCs w:val="22"/>
          <w:rtl w:val="0"/>
        </w:rPr>
        <w:t xml:space="preserve">Field 70-71 CornYield_2008-2021_ForR</w:t>
      </w:r>
    </w:p>
    <w:p w:rsidR="00000000" w:rsidDel="00000000" w:rsidP="00000000" w:rsidRDefault="00000000" w:rsidRPr="00000000" w14:paraId="0000002F">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PlotNo</w:t>
      </w:r>
      <w:r w:rsidDel="00000000" w:rsidR="00000000" w:rsidRPr="00000000">
        <w:rPr>
          <w:rtl w:val="0"/>
        </w:rPr>
        <w:t xml:space="preserve">, </w:t>
      </w:r>
      <w:r w:rsidDel="00000000" w:rsidR="00000000" w:rsidRPr="00000000">
        <w:rPr>
          <w:rFonts w:ascii="Roboto Mono" w:cs="Roboto Mono" w:eastAsia="Roboto Mono" w:hAnsi="Roboto Mono"/>
          <w:rtl w:val="0"/>
        </w:rPr>
        <w:t xml:space="preserve">Field</w:t>
      </w:r>
      <w:r w:rsidDel="00000000" w:rsidR="00000000" w:rsidRPr="00000000">
        <w:rPr>
          <w:rtl w:val="0"/>
        </w:rPr>
        <w:t xml:space="preserve">, </w:t>
      </w:r>
      <w:r w:rsidDel="00000000" w:rsidR="00000000" w:rsidRPr="00000000">
        <w:rPr>
          <w:rFonts w:ascii="Roboto Mono" w:cs="Roboto Mono" w:eastAsia="Roboto Mono" w:hAnsi="Roboto Mono"/>
          <w:rtl w:val="0"/>
        </w:rPr>
        <w:t xml:space="preserve">Block</w:t>
      </w:r>
      <w:r w:rsidDel="00000000" w:rsidR="00000000" w:rsidRPr="00000000">
        <w:rPr>
          <w:rtl w:val="0"/>
        </w:rPr>
        <w:t xml:space="preserve">, </w:t>
      </w:r>
      <w:r w:rsidDel="00000000" w:rsidR="00000000" w:rsidRPr="00000000">
        <w:rPr>
          <w:rFonts w:ascii="Roboto Mono" w:cs="Roboto Mono" w:eastAsia="Roboto Mono" w:hAnsi="Roboto Mono"/>
          <w:rtl w:val="0"/>
        </w:rPr>
        <w:t xml:space="preserve">Treatment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LevelStoverHarvest</w:t>
      </w:r>
      <w:r w:rsidDel="00000000" w:rsidR="00000000" w:rsidRPr="00000000">
        <w:rPr>
          <w:rtl w:val="0"/>
        </w:rPr>
        <w:t xml:space="preserve">, </w:t>
      </w:r>
      <w:r w:rsidDel="00000000" w:rsidR="00000000" w:rsidRPr="00000000">
        <w:rPr>
          <w:rFonts w:ascii="Roboto Mono" w:cs="Roboto Mono" w:eastAsia="Roboto Mono" w:hAnsi="Roboto Mono"/>
          <w:rtl w:val="0"/>
        </w:rPr>
        <w:t xml:space="preserve">Tillage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InitialCroppingSystem</w:t>
      </w:r>
      <w:r w:rsidDel="00000000" w:rsidR="00000000" w:rsidRPr="00000000">
        <w:rPr>
          <w:rtl w:val="0"/>
        </w:rPr>
        <w:t xml:space="preserve">, </w:t>
      </w:r>
      <w:r w:rsidDel="00000000" w:rsidR="00000000" w:rsidRPr="00000000">
        <w:rPr>
          <w:rFonts w:ascii="Roboto Mono" w:cs="Roboto Mono" w:eastAsia="Roboto Mono" w:hAnsi="Roboto Mono"/>
          <w:rtl w:val="0"/>
        </w:rPr>
        <w:t xml:space="preserve">EndingCropRotation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EndingCroppingSystem</w:t>
      </w:r>
      <w:r w:rsidDel="00000000" w:rsidR="00000000" w:rsidRPr="00000000">
        <w:rPr>
          <w:rtl w:val="0"/>
        </w:rPr>
        <w:t xml:space="preserve">, </w:t>
      </w:r>
      <w:r w:rsidDel="00000000" w:rsidR="00000000" w:rsidRPr="00000000">
        <w:rPr>
          <w:rFonts w:ascii="Roboto Mono" w:cs="Roboto Mono" w:eastAsia="Roboto Mono" w:hAnsi="Roboto Mono"/>
          <w:rtl w:val="0"/>
        </w:rPr>
        <w:t xml:space="preserve">Crop2017</w:t>
      </w:r>
      <w:r w:rsidDel="00000000" w:rsidR="00000000" w:rsidRPr="00000000">
        <w:rPr>
          <w:rtl w:val="0"/>
        </w:rPr>
        <w:t xml:space="preserve"> – Plot metadata</w:t>
        <w:br w:type="textWrapping"/>
      </w:r>
    </w:p>
    <w:p w:rsidR="00000000" w:rsidDel="00000000" w:rsidP="00000000" w:rsidRDefault="00000000" w:rsidRPr="00000000" w14:paraId="00000030">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rtl w:val="0"/>
        </w:rPr>
        <w:t xml:space="preserve">Grain2008</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Stover2020</w:t>
      </w:r>
      <w:r w:rsidDel="00000000" w:rsidR="00000000" w:rsidRPr="00000000">
        <w:rPr>
          <w:rtl w:val="0"/>
        </w:rPr>
        <w:t xml:space="preserve"> – Grain yield and stover biomass per year (Mg/ha)</w:t>
        <w:br w:type="textWrapping"/>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livyx59g6oqn" w:id="5"/>
      <w:bookmarkEnd w:id="5"/>
      <w:r w:rsidDel="00000000" w:rsidR="00000000" w:rsidRPr="00000000">
        <w:rPr>
          <w:b w:val="1"/>
          <w:color w:val="000000"/>
          <w:sz w:val="22"/>
          <w:szCs w:val="22"/>
          <w:rtl w:val="0"/>
        </w:rPr>
        <w:t xml:space="preserve">Field 70-71 Deep Soil Cores 2012-2017</w:t>
      </w:r>
    </w:p>
    <w:p w:rsidR="00000000" w:rsidDel="00000000" w:rsidP="00000000" w:rsidRDefault="00000000" w:rsidRPr="00000000" w14:paraId="00000032">
      <w:pPr>
        <w:numPr>
          <w:ilvl w:val="0"/>
          <w:numId w:val="7"/>
        </w:numPr>
        <w:spacing w:after="0" w:afterAutospacing="0" w:before="240" w:lineRule="auto"/>
        <w:ind w:left="720" w:hanging="360"/>
        <w:rPr/>
      </w:pPr>
      <w:r w:rsidDel="00000000" w:rsidR="00000000" w:rsidRPr="00000000">
        <w:rPr>
          <w:rFonts w:ascii="Roboto Mono" w:cs="Roboto Mono" w:eastAsia="Roboto Mono" w:hAnsi="Roboto Mono"/>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rtl w:val="0"/>
        </w:rPr>
        <w:t xml:space="preserve">Plot Num</w:t>
      </w:r>
      <w:r w:rsidDel="00000000" w:rsidR="00000000" w:rsidRPr="00000000">
        <w:rPr>
          <w:rtl w:val="0"/>
        </w:rPr>
        <w:t xml:space="preserve">, </w:t>
      </w:r>
      <w:r w:rsidDel="00000000" w:rsidR="00000000" w:rsidRPr="00000000">
        <w:rPr>
          <w:rFonts w:ascii="Roboto Mono" w:cs="Roboto Mono" w:eastAsia="Roboto Mono" w:hAnsi="Roboto Mono"/>
          <w:rtl w:val="0"/>
        </w:rPr>
        <w:t xml:space="preserve">Treatment Num</w:t>
      </w:r>
      <w:r w:rsidDel="00000000" w:rsidR="00000000" w:rsidRPr="00000000">
        <w:rPr>
          <w:rtl w:val="0"/>
        </w:rPr>
        <w:t xml:space="preserve">, </w:t>
      </w:r>
      <w:r w:rsidDel="00000000" w:rsidR="00000000" w:rsidRPr="00000000">
        <w:rPr>
          <w:rFonts w:ascii="Roboto Mono" w:cs="Roboto Mono" w:eastAsia="Roboto Mono" w:hAnsi="Roboto Mono"/>
          <w:rtl w:val="0"/>
        </w:rPr>
        <w:t xml:space="preserve">Stover Harvest</w:t>
      </w:r>
      <w:r w:rsidDel="00000000" w:rsidR="00000000" w:rsidRPr="00000000">
        <w:rPr>
          <w:rtl w:val="0"/>
        </w:rPr>
        <w:t xml:space="preserve">, </w:t>
      </w:r>
      <w:r w:rsidDel="00000000" w:rsidR="00000000" w:rsidRPr="00000000">
        <w:rPr>
          <w:rFonts w:ascii="Roboto Mono" w:cs="Roboto Mono" w:eastAsia="Roboto Mono" w:hAnsi="Roboto Mono"/>
          <w:rtl w:val="0"/>
        </w:rPr>
        <w:t xml:space="preserve">BioChar History</w:t>
      </w:r>
      <w:r w:rsidDel="00000000" w:rsidR="00000000" w:rsidRPr="00000000">
        <w:rPr>
          <w:rtl w:val="0"/>
        </w:rPr>
        <w:t xml:space="preserve">, </w:t>
      </w:r>
      <w:r w:rsidDel="00000000" w:rsidR="00000000" w:rsidRPr="00000000">
        <w:rPr>
          <w:rFonts w:ascii="Roboto Mono" w:cs="Roboto Mono" w:eastAsia="Roboto Mono" w:hAnsi="Roboto Mono"/>
          <w:rtl w:val="0"/>
        </w:rPr>
        <w:t xml:space="preserve">Tillage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Depth</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Replicate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Collect Date</w:t>
      </w:r>
      <w:r w:rsidDel="00000000" w:rsidR="00000000" w:rsidRPr="00000000">
        <w:rPr>
          <w:rtl w:val="0"/>
        </w:rPr>
        <w:t xml:space="preserve"> – Sample metadata</w:t>
        <w:br w:type="textWrapping"/>
      </w:r>
    </w:p>
    <w:p w:rsidR="00000000" w:rsidDel="00000000" w:rsidP="00000000" w:rsidRDefault="00000000" w:rsidRPr="00000000" w14:paraId="00000033">
      <w:pPr>
        <w:numPr>
          <w:ilvl w:val="0"/>
          <w:numId w:val="7"/>
        </w:numPr>
        <w:spacing w:after="240" w:before="0" w:beforeAutospacing="0" w:lineRule="auto"/>
        <w:ind w:left="720" w:hanging="360"/>
        <w:rPr/>
      </w:pPr>
      <w:r w:rsidDel="00000000" w:rsidR="00000000" w:rsidRPr="00000000">
        <w:rPr>
          <w:rFonts w:ascii="Roboto Mono" w:cs="Roboto Mono" w:eastAsia="Roboto Mono" w:hAnsi="Roboto Mono"/>
          <w:rtl w:val="0"/>
        </w:rPr>
        <w:t xml:space="preserve">TotalC.perc</w:t>
      </w:r>
      <w:r w:rsidDel="00000000" w:rsidR="00000000" w:rsidRPr="00000000">
        <w:rPr>
          <w:rtl w:val="0"/>
        </w:rPr>
        <w:t xml:space="preserve">, </w:t>
      </w:r>
      <w:r w:rsidDel="00000000" w:rsidR="00000000" w:rsidRPr="00000000">
        <w:rPr>
          <w:rFonts w:ascii="Roboto Mono" w:cs="Roboto Mono" w:eastAsia="Roboto Mono" w:hAnsi="Roboto Mono"/>
          <w:rtl w:val="0"/>
        </w:rPr>
        <w:t xml:space="preserve">TotalN.perc</w:t>
      </w:r>
      <w:r w:rsidDel="00000000" w:rsidR="00000000" w:rsidRPr="00000000">
        <w:rPr>
          <w:rtl w:val="0"/>
        </w:rPr>
        <w:t xml:space="preserve">, </w:t>
      </w:r>
      <w:r w:rsidDel="00000000" w:rsidR="00000000" w:rsidRPr="00000000">
        <w:rPr>
          <w:rFonts w:ascii="Roboto Mono" w:cs="Roboto Mono" w:eastAsia="Roboto Mono" w:hAnsi="Roboto Mono"/>
          <w:rtl w:val="0"/>
        </w:rPr>
        <w:t xml:space="preserve">InorganicC.perc</w:t>
      </w:r>
      <w:r w:rsidDel="00000000" w:rsidR="00000000" w:rsidRPr="00000000">
        <w:rPr>
          <w:rtl w:val="0"/>
        </w:rPr>
        <w:t xml:space="preserve">, </w:t>
      </w:r>
      <w:r w:rsidDel="00000000" w:rsidR="00000000" w:rsidRPr="00000000">
        <w:rPr>
          <w:rFonts w:ascii="Roboto Mono" w:cs="Roboto Mono" w:eastAsia="Roboto Mono" w:hAnsi="Roboto Mono"/>
          <w:rtl w:val="0"/>
        </w:rPr>
        <w:t xml:space="preserve">OrgC.perc</w:t>
      </w:r>
      <w:r w:rsidDel="00000000" w:rsidR="00000000" w:rsidRPr="00000000">
        <w:rPr>
          <w:rtl w:val="0"/>
        </w:rPr>
        <w:t xml:space="preserve">, </w:t>
      </w:r>
      <w:r w:rsidDel="00000000" w:rsidR="00000000" w:rsidRPr="00000000">
        <w:rPr>
          <w:rFonts w:ascii="Roboto Mono" w:cs="Roboto Mono" w:eastAsia="Roboto Mono" w:hAnsi="Roboto Mono"/>
          <w:rtl w:val="0"/>
        </w:rPr>
        <w:t xml:space="preserve">OrganicMatter.perc</w:t>
      </w:r>
      <w:r w:rsidDel="00000000" w:rsidR="00000000" w:rsidRPr="00000000">
        <w:rPr>
          <w:rtl w:val="0"/>
        </w:rPr>
        <w:t xml:space="preserve">, </w:t>
      </w:r>
      <w:r w:rsidDel="00000000" w:rsidR="00000000" w:rsidRPr="00000000">
        <w:rPr>
          <w:rFonts w:ascii="Roboto Mono" w:cs="Roboto Mono" w:eastAsia="Roboto Mono" w:hAnsi="Roboto Mono"/>
          <w:rtl w:val="0"/>
        </w:rPr>
        <w:t xml:space="preserve">pH</w:t>
      </w:r>
      <w:r w:rsidDel="00000000" w:rsidR="00000000" w:rsidRPr="00000000">
        <w:rPr>
          <w:rtl w:val="0"/>
        </w:rPr>
        <w:t xml:space="preserve"> – Soil chemical properties</w:t>
        <w:br w:type="textWrapping"/>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5nulaf4z7dt9" w:id="6"/>
      <w:bookmarkEnd w:id="6"/>
      <w:r w:rsidDel="00000000" w:rsidR="00000000" w:rsidRPr="00000000">
        <w:rPr>
          <w:b w:val="1"/>
          <w:color w:val="000000"/>
          <w:sz w:val="22"/>
          <w:szCs w:val="22"/>
          <w:rtl w:val="0"/>
        </w:rPr>
        <w:t xml:space="preserve">PRISM_MayTemps</w:t>
      </w:r>
    </w:p>
    <w:p w:rsidR="00000000" w:rsidDel="00000000" w:rsidP="00000000" w:rsidRDefault="00000000" w:rsidRPr="00000000" w14:paraId="00000035">
      <w:pPr>
        <w:numPr>
          <w:ilvl w:val="0"/>
          <w:numId w:val="6"/>
        </w:numPr>
        <w:spacing w:after="0" w:afterAutospacing="0" w:before="240" w:lineRule="auto"/>
        <w:ind w:left="720" w:hanging="360"/>
        <w:rPr/>
      </w:pPr>
      <w:r w:rsidDel="00000000" w:rsidR="00000000" w:rsidRPr="00000000">
        <w:rPr>
          <w:rFonts w:ascii="Roboto Mono" w:cs="Roboto Mono" w:eastAsia="Roboto Mono" w:hAnsi="Roboto Mono"/>
          <w:rtl w:val="0"/>
        </w:rPr>
        <w:t xml:space="preserve">Year</w:t>
      </w:r>
      <w:r w:rsidDel="00000000" w:rsidR="00000000" w:rsidRPr="00000000">
        <w:rPr>
          <w:rtl w:val="0"/>
        </w:rPr>
        <w:t xml:space="preserve"> – Year of record</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May.tmin.C</w:t>
      </w:r>
      <w:r w:rsidDel="00000000" w:rsidR="00000000" w:rsidRPr="00000000">
        <w:rPr>
          <w:rtl w:val="0"/>
        </w:rPr>
        <w:t xml:space="preserve"> – Average May minimum temperature (°C)</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May.tmean.C</w:t>
      </w:r>
      <w:r w:rsidDel="00000000" w:rsidR="00000000" w:rsidRPr="00000000">
        <w:rPr>
          <w:rtl w:val="0"/>
        </w:rPr>
        <w:t xml:space="preserve"> – Average May mean temperature (°C)</w:t>
        <w:br w:type="textWrapping"/>
      </w:r>
    </w:p>
    <w:p w:rsidR="00000000" w:rsidDel="00000000" w:rsidP="00000000" w:rsidRDefault="00000000" w:rsidRPr="00000000" w14:paraId="00000038">
      <w:pPr>
        <w:numPr>
          <w:ilvl w:val="0"/>
          <w:numId w:val="6"/>
        </w:numPr>
        <w:spacing w:after="240" w:before="0" w:beforeAutospacing="0" w:lineRule="auto"/>
        <w:ind w:left="720" w:hanging="360"/>
        <w:rPr/>
      </w:pPr>
      <w:r w:rsidDel="00000000" w:rsidR="00000000" w:rsidRPr="00000000">
        <w:rPr>
          <w:rFonts w:ascii="Roboto Mono" w:cs="Roboto Mono" w:eastAsia="Roboto Mono" w:hAnsi="Roboto Mono"/>
          <w:rtl w:val="0"/>
        </w:rPr>
        <w:t xml:space="preserve">May.tmax.C</w:t>
      </w:r>
      <w:r w:rsidDel="00000000" w:rsidR="00000000" w:rsidRPr="00000000">
        <w:rPr>
          <w:rtl w:val="0"/>
        </w:rPr>
        <w:t xml:space="preserve"> – Average May maximum temperature (°C)</w:t>
        <w:br w:type="textWrapping"/>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r1vgbw659uhm" w:id="7"/>
      <w:bookmarkEnd w:id="7"/>
      <w:r w:rsidDel="00000000" w:rsidR="00000000" w:rsidRPr="00000000">
        <w:rPr>
          <w:b w:val="1"/>
          <w:color w:val="000000"/>
          <w:sz w:val="22"/>
          <w:szCs w:val="22"/>
          <w:rtl w:val="0"/>
        </w:rPr>
        <w:t xml:space="preserve">Rainfall_AEA</w:t>
      </w:r>
    </w:p>
    <w:p w:rsidR="00000000" w:rsidDel="00000000" w:rsidP="00000000" w:rsidRDefault="00000000" w:rsidRPr="00000000" w14:paraId="0000003A">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DOY</w:t>
      </w:r>
      <w:r w:rsidDel="00000000" w:rsidR="00000000" w:rsidRPr="00000000">
        <w:rPr>
          <w:rtl w:val="0"/>
        </w:rPr>
        <w:t xml:space="preserve"> (Day of Year), </w:t>
      </w:r>
      <w:r w:rsidDel="00000000" w:rsidR="00000000" w:rsidRPr="00000000">
        <w:rPr>
          <w:rFonts w:ascii="Roboto Mono" w:cs="Roboto Mono" w:eastAsia="Roboto Mono" w:hAnsi="Roboto Mono"/>
          <w:rtl w:val="0"/>
        </w:rPr>
        <w:t xml:space="preserve">Month</w:t>
      </w:r>
      <w:r w:rsidDel="00000000" w:rsidR="00000000" w:rsidRPr="00000000">
        <w:rPr>
          <w:rtl w:val="0"/>
        </w:rPr>
        <w:t xml:space="preserve">, </w:t>
      </w:r>
      <w:r w:rsidDel="00000000" w:rsidR="00000000" w:rsidRPr="00000000">
        <w:rPr>
          <w:rFonts w:ascii="Roboto Mono" w:cs="Roboto Mono" w:eastAsia="Roboto Mono" w:hAnsi="Roboto Mono"/>
          <w:rtl w:val="0"/>
        </w:rPr>
        <w:t xml:space="preserve">Year</w:t>
      </w:r>
      <w:r w:rsidDel="00000000" w:rsidR="00000000" w:rsidRPr="00000000">
        <w:rPr>
          <w:rtl w:val="0"/>
        </w:rPr>
        <w:t xml:space="preserve"> – Temporal attributes</w:t>
        <w:br w:type="textWrapping"/>
      </w:r>
    </w:p>
    <w:p w:rsidR="00000000" w:rsidDel="00000000" w:rsidP="00000000" w:rsidRDefault="00000000" w:rsidRPr="00000000" w14:paraId="0000003B">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rtl w:val="0"/>
        </w:rPr>
        <w:t xml:space="preserve">Inches</w:t>
      </w:r>
      <w:r w:rsidDel="00000000" w:rsidR="00000000" w:rsidRPr="00000000">
        <w:rPr>
          <w:rtl w:val="0"/>
        </w:rPr>
        <w:t xml:space="preserve">, </w:t>
      </w:r>
      <w:r w:rsidDel="00000000" w:rsidR="00000000" w:rsidRPr="00000000">
        <w:rPr>
          <w:rFonts w:ascii="Roboto Mono" w:cs="Roboto Mono" w:eastAsia="Roboto Mono" w:hAnsi="Roboto Mono"/>
          <w:rtl w:val="0"/>
        </w:rPr>
        <w:t xml:space="preserve">mm</w:t>
      </w:r>
      <w:r w:rsidDel="00000000" w:rsidR="00000000" w:rsidRPr="00000000">
        <w:rPr>
          <w:rtl w:val="0"/>
        </w:rPr>
        <w:t xml:space="preserve"> – Daily rainfall in inches and millimeters</w:t>
        <w:br w:type="textWrapping"/>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