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99B7" w14:textId="39BC3750" w:rsidR="00DC47CC" w:rsidRPr="003702B8" w:rsidRDefault="00DC47CC">
      <w:pPr>
        <w:rPr>
          <w:lang w:val="en-GB"/>
        </w:rPr>
      </w:pPr>
      <w:r w:rsidRPr="003702B8">
        <w:rPr>
          <w:lang w:val="en-GB"/>
        </w:rPr>
        <w:t>Abstract project:</w:t>
      </w:r>
    </w:p>
    <w:p w14:paraId="63B6768E" w14:textId="69EF2184" w:rsidR="00FE4740" w:rsidRDefault="003702B8">
      <w:pPr>
        <w:rPr>
          <w:lang w:val="en-GB"/>
        </w:rPr>
      </w:pPr>
      <w:r>
        <w:rPr>
          <w:lang w:val="en-GB"/>
        </w:rPr>
        <w:t xml:space="preserve">In the aid of understanding hypervelocity impacts </w:t>
      </w:r>
      <w:r w:rsidR="00786863">
        <w:rPr>
          <w:lang w:val="en-GB"/>
        </w:rPr>
        <w:t xml:space="preserve">(HVI) </w:t>
      </w:r>
      <w:r>
        <w:rPr>
          <w:lang w:val="en-GB"/>
        </w:rPr>
        <w:t xml:space="preserve">on </w:t>
      </w:r>
      <w:r w:rsidR="00786863">
        <w:rPr>
          <w:lang w:val="en-GB"/>
        </w:rPr>
        <w:t>space debris on protective shields around satellites (so called Whipple shields), a numerical model has been developed in LS-DYNA. A challenging aspect of HVI is to properly capture the debris cloud after impact so that damage caused by the debris cloud can be predicted accurately. Traditionally smooth particle hydrodynamics (SPH) has been used for HVI, the new model on the other hand uses a novel technique where</w:t>
      </w:r>
      <w:r w:rsidR="00FE4740">
        <w:rPr>
          <w:lang w:val="en-GB"/>
        </w:rPr>
        <w:t xml:space="preserve"> FEM is combined with DEM </w:t>
      </w:r>
      <w:r w:rsidR="00786863">
        <w:rPr>
          <w:lang w:val="en-GB"/>
        </w:rPr>
        <w:t>to convert elements to particles upon reaching a certain damage threshold</w:t>
      </w:r>
      <w:r w:rsidR="00FE4740">
        <w:rPr>
          <w:lang w:val="en-GB"/>
        </w:rPr>
        <w:t xml:space="preserve">. </w:t>
      </w:r>
    </w:p>
    <w:p w14:paraId="29C7AC9D" w14:textId="2A31FCDB" w:rsidR="00786863" w:rsidRDefault="00FE4740">
      <w:pPr>
        <w:rPr>
          <w:lang w:val="en-GB"/>
        </w:rPr>
      </w:pPr>
      <w:r>
        <w:rPr>
          <w:lang w:val="en-GB"/>
        </w:rPr>
        <w:t>A parameters study has been performed in the original paper to investigate some important material and numerical parameters, i.e.</w:t>
      </w:r>
    </w:p>
    <w:p w14:paraId="0C94F82C" w14:textId="6B9C043B" w:rsidR="00FE4740" w:rsidRPr="003702B8" w:rsidRDefault="00FE4740" w:rsidP="00FE4740">
      <w:pPr>
        <w:pStyle w:val="ListParagraph"/>
        <w:numPr>
          <w:ilvl w:val="0"/>
          <w:numId w:val="1"/>
        </w:numPr>
        <w:rPr>
          <w:lang w:val="en-GB"/>
        </w:rPr>
      </w:pPr>
      <w:r w:rsidRPr="003702B8">
        <w:rPr>
          <w:lang w:val="en-GB"/>
        </w:rPr>
        <w:t>Density (virtual materials only)</w:t>
      </w:r>
      <w:r>
        <w:rPr>
          <w:lang w:val="en-GB"/>
        </w:rPr>
        <w:t>,</w:t>
      </w:r>
    </w:p>
    <w:p w14:paraId="4A015898" w14:textId="5B5B46C4" w:rsidR="00FE4740" w:rsidRPr="003702B8" w:rsidRDefault="00FE4740" w:rsidP="00FE4740">
      <w:pPr>
        <w:pStyle w:val="ListParagraph"/>
        <w:numPr>
          <w:ilvl w:val="0"/>
          <w:numId w:val="1"/>
        </w:numPr>
        <w:rPr>
          <w:lang w:val="en-GB"/>
        </w:rPr>
      </w:pPr>
      <w:r w:rsidRPr="003702B8">
        <w:rPr>
          <w:lang w:val="en-GB"/>
        </w:rPr>
        <w:t>Mesh size</w:t>
      </w:r>
      <w:r>
        <w:rPr>
          <w:lang w:val="en-GB"/>
        </w:rPr>
        <w:t>,</w:t>
      </w:r>
    </w:p>
    <w:p w14:paraId="30B0AA4B" w14:textId="57B6A671" w:rsidR="00FE4740" w:rsidRPr="003702B8" w:rsidRDefault="00FE4740" w:rsidP="00FE4740">
      <w:pPr>
        <w:pStyle w:val="ListParagraph"/>
        <w:numPr>
          <w:ilvl w:val="0"/>
          <w:numId w:val="1"/>
        </w:numPr>
        <w:rPr>
          <w:lang w:val="en-GB"/>
        </w:rPr>
      </w:pPr>
      <w:r w:rsidRPr="003702B8">
        <w:rPr>
          <w:lang w:val="en-GB"/>
        </w:rPr>
        <w:t xml:space="preserve">Fracture parameter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m:t>
            </m:r>
          </m:sub>
        </m:sSub>
      </m:oMath>
      <w:r>
        <w:rPr>
          <w:rFonts w:eastAsiaTheme="minorEastAsia"/>
          <w:lang w:val="en-GB"/>
        </w:rPr>
        <w:t>,</w:t>
      </w:r>
    </w:p>
    <w:p w14:paraId="0481C861" w14:textId="1125D1F7" w:rsidR="00FE4740" w:rsidRPr="00FE4740" w:rsidRDefault="00FE4740" w:rsidP="00FE4740">
      <w:pPr>
        <w:pStyle w:val="ListParagraph"/>
        <w:numPr>
          <w:ilvl w:val="0"/>
          <w:numId w:val="1"/>
        </w:numPr>
        <w:rPr>
          <w:lang w:val="en-GB"/>
        </w:rPr>
      </w:pPr>
      <w:r w:rsidRPr="003702B8">
        <w:rPr>
          <w:rFonts w:eastAsiaTheme="minorEastAsia"/>
          <w:lang w:val="en-GB"/>
        </w:rPr>
        <w:t>Friction coefficient</w:t>
      </w:r>
      <w:r>
        <w:rPr>
          <w:rFonts w:eastAsiaTheme="minorEastAsia"/>
          <w:lang w:val="en-GB"/>
        </w:rPr>
        <w:t>.</w:t>
      </w:r>
    </w:p>
    <w:p w14:paraId="4CB6E65A" w14:textId="26E4948F" w:rsidR="00814689" w:rsidRDefault="00FE4740" w:rsidP="00400547">
      <w:pPr>
        <w:rPr>
          <w:lang w:val="en-GB"/>
        </w:rPr>
      </w:pPr>
      <w:r>
        <w:rPr>
          <w:lang w:val="en-GB"/>
        </w:rPr>
        <w:t xml:space="preserve">In this project we will extend the parameter study by different materials in order to gain a better understanding of the hyper velocity impact mechanics and to identify important material parameters. </w:t>
      </w:r>
      <w:r w:rsidR="00400547" w:rsidRPr="003702B8">
        <w:rPr>
          <w:lang w:val="en-GB"/>
        </w:rPr>
        <w:t>We will use existing and well</w:t>
      </w:r>
      <w:r w:rsidR="003702B8">
        <w:rPr>
          <w:lang w:val="en-GB"/>
        </w:rPr>
        <w:t>-</w:t>
      </w:r>
      <w:r w:rsidR="00400547" w:rsidRPr="003702B8">
        <w:rPr>
          <w:lang w:val="en-GB"/>
        </w:rPr>
        <w:t xml:space="preserve">known materials for the simulations. </w:t>
      </w:r>
      <w:r w:rsidR="00EE2EDB" w:rsidRPr="003702B8">
        <w:rPr>
          <w:lang w:val="en-GB"/>
        </w:rPr>
        <w:t xml:space="preserve">The three most used materials in space applications </w:t>
      </w:r>
      <w:r w:rsidR="003259B1">
        <w:rPr>
          <w:lang w:val="en-GB"/>
        </w:rPr>
        <w:t>are light weight metals (aluminium)</w:t>
      </w:r>
      <w:r w:rsidR="00EE2EDB" w:rsidRPr="003702B8">
        <w:rPr>
          <w:lang w:val="en-GB"/>
        </w:rPr>
        <w:t>, carbon fibre reinforced composites (CFRP) and additive manufactured (AM) metals</w:t>
      </w:r>
      <w:r w:rsidR="00814689">
        <w:rPr>
          <w:lang w:val="en-GB"/>
        </w:rPr>
        <w:t>, of which the first two will be considered</w:t>
      </w:r>
      <w:r w:rsidR="00C358A6">
        <w:rPr>
          <w:lang w:val="en-GB"/>
        </w:rPr>
        <w:t xml:space="preserve"> in the analyses</w:t>
      </w:r>
      <w:r w:rsidR="00814689">
        <w:rPr>
          <w:lang w:val="en-GB"/>
        </w:rPr>
        <w:t>.</w:t>
      </w:r>
    </w:p>
    <w:p w14:paraId="6259317E" w14:textId="3689CE08" w:rsidR="0039197E" w:rsidRDefault="00C709F7" w:rsidP="00400547">
      <w:pPr>
        <w:rPr>
          <w:lang w:val="en-GB"/>
        </w:rPr>
      </w:pPr>
      <w:r>
        <w:rPr>
          <w:lang w:val="en-GB"/>
        </w:rPr>
        <w:t>T</w:t>
      </w:r>
      <w:r w:rsidR="0028200A">
        <w:rPr>
          <w:lang w:val="en-GB"/>
        </w:rPr>
        <w:t>he project will consist out of two parts</w:t>
      </w:r>
      <w:r w:rsidR="009A22E8">
        <w:rPr>
          <w:lang w:val="en-GB"/>
        </w:rPr>
        <w:t>:</w:t>
      </w:r>
    </w:p>
    <w:p w14:paraId="5FB1D675" w14:textId="3BECA13B" w:rsidR="009A22E8" w:rsidRDefault="009A22E8" w:rsidP="00400547">
      <w:pPr>
        <w:rPr>
          <w:iCs/>
          <w:lang w:val="en-GB"/>
        </w:rPr>
      </w:pPr>
      <w:r w:rsidRPr="009A22E8">
        <w:rPr>
          <w:i/>
          <w:iCs/>
          <w:lang w:val="en-GB"/>
        </w:rPr>
        <w:t>Part I</w:t>
      </w:r>
      <w:r>
        <w:rPr>
          <w:iCs/>
          <w:lang w:val="en-GB"/>
        </w:rPr>
        <w:br/>
      </w:r>
      <w:r w:rsidR="001E54F4">
        <w:rPr>
          <w:iCs/>
          <w:lang w:val="en-GB"/>
        </w:rPr>
        <w:t xml:space="preserve">Parameter study </w:t>
      </w:r>
      <w:r w:rsidR="00985AE2">
        <w:rPr>
          <w:iCs/>
          <w:lang w:val="en-GB"/>
        </w:rPr>
        <w:t>of metals</w:t>
      </w:r>
      <w:r w:rsidR="00402011">
        <w:rPr>
          <w:iCs/>
          <w:lang w:val="en-GB"/>
        </w:rPr>
        <w:t>. This includes a study on a variety of aluminium alloys (</w:t>
      </w:r>
      <w:r w:rsidR="00402011" w:rsidRPr="00C832AA">
        <w:rPr>
          <w:i/>
          <w:highlight w:val="yellow"/>
          <w:lang w:val="en-GB"/>
        </w:rPr>
        <w:t>list alloys</w:t>
      </w:r>
      <w:r w:rsidR="00402011">
        <w:rPr>
          <w:iCs/>
          <w:lang w:val="en-GB"/>
        </w:rPr>
        <w:t>)</w:t>
      </w:r>
      <w:r w:rsidR="00344861">
        <w:rPr>
          <w:iCs/>
          <w:lang w:val="en-GB"/>
        </w:rPr>
        <w:t>. For comparison steel</w:t>
      </w:r>
      <w:r w:rsidR="00246D26">
        <w:rPr>
          <w:iCs/>
          <w:lang w:val="en-GB"/>
        </w:rPr>
        <w:t xml:space="preserve"> alloys</w:t>
      </w:r>
      <w:r w:rsidR="00344861">
        <w:rPr>
          <w:iCs/>
          <w:lang w:val="en-GB"/>
        </w:rPr>
        <w:t xml:space="preserve"> will also be considered mainly </w:t>
      </w:r>
      <w:r w:rsidR="004813D0">
        <w:rPr>
          <w:iCs/>
          <w:lang w:val="en-GB"/>
        </w:rPr>
        <w:t>due to their higher density</w:t>
      </w:r>
      <w:r w:rsidR="00246D26">
        <w:rPr>
          <w:iCs/>
          <w:lang w:val="en-GB"/>
        </w:rPr>
        <w:t>.</w:t>
      </w:r>
      <w:r w:rsidR="0074751F">
        <w:rPr>
          <w:iCs/>
          <w:lang w:val="en-GB"/>
        </w:rPr>
        <w:t xml:space="preserve"> Material cards are readily </w:t>
      </w:r>
      <w:r w:rsidR="00027AFB">
        <w:rPr>
          <w:iCs/>
          <w:lang w:val="en-GB"/>
        </w:rPr>
        <w:t>available,</w:t>
      </w:r>
      <w:r w:rsidR="0074751F">
        <w:rPr>
          <w:iCs/>
          <w:lang w:val="en-GB"/>
        </w:rPr>
        <w:t xml:space="preserve"> and implementation </w:t>
      </w:r>
      <w:r w:rsidR="000E650F">
        <w:rPr>
          <w:iCs/>
          <w:lang w:val="en-GB"/>
        </w:rPr>
        <w:t>should pose little difficulties.</w:t>
      </w:r>
    </w:p>
    <w:p w14:paraId="50B0CFB9" w14:textId="0E83C8AA" w:rsidR="00246D26" w:rsidRPr="00246D26" w:rsidRDefault="00246D26" w:rsidP="00400547">
      <w:pPr>
        <w:rPr>
          <w:iCs/>
          <w:lang w:val="en-GB"/>
        </w:rPr>
      </w:pPr>
      <w:r w:rsidRPr="00246D26">
        <w:rPr>
          <w:i/>
          <w:lang w:val="en-GB"/>
        </w:rPr>
        <w:t>Part II</w:t>
      </w:r>
      <w:r>
        <w:rPr>
          <w:iCs/>
          <w:lang w:val="en-GB"/>
        </w:rPr>
        <w:br/>
      </w:r>
      <w:r w:rsidR="00797107">
        <w:rPr>
          <w:iCs/>
          <w:lang w:val="en-GB"/>
        </w:rPr>
        <w:t>Parameter study on composites. The ex</w:t>
      </w:r>
      <w:r w:rsidR="008342A9">
        <w:rPr>
          <w:iCs/>
          <w:lang w:val="en-GB"/>
        </w:rPr>
        <w:t>isting model has been developed to account for isotropic materials</w:t>
      </w:r>
      <w:r w:rsidR="00E449C3">
        <w:rPr>
          <w:iCs/>
          <w:lang w:val="en-GB"/>
        </w:rPr>
        <w:t xml:space="preserve"> and so requires modifications </w:t>
      </w:r>
      <w:r w:rsidR="00DC0A6B">
        <w:rPr>
          <w:iCs/>
          <w:lang w:val="en-GB"/>
        </w:rPr>
        <w:t xml:space="preserve">to </w:t>
      </w:r>
      <w:r w:rsidR="00E449C3">
        <w:rPr>
          <w:iCs/>
          <w:lang w:val="en-GB"/>
        </w:rPr>
        <w:t>be able to simulate</w:t>
      </w:r>
      <w:r w:rsidR="003971A8">
        <w:rPr>
          <w:iCs/>
          <w:lang w:val="en-GB"/>
        </w:rPr>
        <w:t xml:space="preserve"> orthotropic</w:t>
      </w:r>
      <w:r w:rsidR="00E449C3">
        <w:rPr>
          <w:iCs/>
          <w:lang w:val="en-GB"/>
        </w:rPr>
        <w:t xml:space="preserve"> composites. In the second part of the </w:t>
      </w:r>
      <w:r w:rsidR="007A262E">
        <w:rPr>
          <w:iCs/>
          <w:lang w:val="en-GB"/>
        </w:rPr>
        <w:t>project,</w:t>
      </w:r>
      <w:r w:rsidR="00E449C3">
        <w:rPr>
          <w:iCs/>
          <w:lang w:val="en-GB"/>
        </w:rPr>
        <w:t xml:space="preserve"> we will </w:t>
      </w:r>
      <w:r w:rsidR="007A262E">
        <w:rPr>
          <w:iCs/>
          <w:lang w:val="en-GB"/>
        </w:rPr>
        <w:t>try</w:t>
      </w:r>
      <w:r w:rsidR="00E449C3">
        <w:rPr>
          <w:iCs/>
          <w:lang w:val="en-GB"/>
        </w:rPr>
        <w:t xml:space="preserve"> to </w:t>
      </w:r>
      <w:r w:rsidR="007A262E">
        <w:rPr>
          <w:iCs/>
          <w:lang w:val="en-GB"/>
        </w:rPr>
        <w:t xml:space="preserve">implement </w:t>
      </w:r>
      <w:r w:rsidR="0074751F">
        <w:rPr>
          <w:iCs/>
          <w:lang w:val="en-GB"/>
        </w:rPr>
        <w:t xml:space="preserve">composites with orthotropic behaviour. </w:t>
      </w:r>
      <w:r w:rsidR="0014629E">
        <w:rPr>
          <w:iCs/>
          <w:lang w:val="en-GB"/>
        </w:rPr>
        <w:t>The implementation of</w:t>
      </w:r>
      <w:r w:rsidR="007F7BD6">
        <w:rPr>
          <w:iCs/>
          <w:lang w:val="en-GB"/>
        </w:rPr>
        <w:t xml:space="preserve"> </w:t>
      </w:r>
      <w:r w:rsidR="003E3AA1">
        <w:rPr>
          <w:iCs/>
          <w:lang w:val="en-GB"/>
        </w:rPr>
        <w:t xml:space="preserve">among others </w:t>
      </w:r>
      <w:r w:rsidR="007F7BD6">
        <w:rPr>
          <w:iCs/>
          <w:lang w:val="en-GB"/>
        </w:rPr>
        <w:t>multiple ply’s</w:t>
      </w:r>
      <w:r w:rsidR="001D0CBB">
        <w:rPr>
          <w:iCs/>
          <w:lang w:val="en-GB"/>
        </w:rPr>
        <w:t xml:space="preserve">, </w:t>
      </w:r>
      <w:r w:rsidR="007F7BD6">
        <w:rPr>
          <w:iCs/>
          <w:lang w:val="en-GB"/>
        </w:rPr>
        <w:t>orthotropy</w:t>
      </w:r>
      <w:r w:rsidR="003E3AA1">
        <w:rPr>
          <w:iCs/>
          <w:lang w:val="en-GB"/>
        </w:rPr>
        <w:t xml:space="preserve"> and intralaminar adhesion, </w:t>
      </w:r>
      <w:r w:rsidR="00FE66A7">
        <w:rPr>
          <w:iCs/>
          <w:lang w:val="en-GB"/>
        </w:rPr>
        <w:t>can be challenging and therefore</w:t>
      </w:r>
      <w:r w:rsidR="004731EF">
        <w:rPr>
          <w:iCs/>
          <w:lang w:val="en-GB"/>
        </w:rPr>
        <w:t xml:space="preserve"> and so during the project we might choose to </w:t>
      </w:r>
      <w:r w:rsidR="003B248F">
        <w:rPr>
          <w:iCs/>
          <w:lang w:val="en-GB"/>
        </w:rPr>
        <w:t>increase</w:t>
      </w:r>
      <w:r w:rsidR="001A5A68">
        <w:rPr>
          <w:iCs/>
          <w:lang w:val="en-GB"/>
        </w:rPr>
        <w:t xml:space="preserve"> the </w:t>
      </w:r>
      <w:r w:rsidR="000022FC">
        <w:rPr>
          <w:iCs/>
          <w:lang w:val="en-GB"/>
        </w:rPr>
        <w:t>emphasis</w:t>
      </w:r>
      <w:r w:rsidR="001A5A68">
        <w:rPr>
          <w:iCs/>
          <w:lang w:val="en-GB"/>
        </w:rPr>
        <w:t xml:space="preserve"> of the project on Part I.</w:t>
      </w:r>
    </w:p>
    <w:p w14:paraId="31EC7C30" w14:textId="6A2EF7CF" w:rsidR="00C832AA" w:rsidRDefault="00C832AA" w:rsidP="00400547">
      <w:pPr>
        <w:rPr>
          <w:lang w:val="en-GB"/>
        </w:rPr>
      </w:pPr>
    </w:p>
    <w:p w14:paraId="05855115" w14:textId="0B7FF31B" w:rsidR="00400547" w:rsidRPr="003702B8" w:rsidRDefault="00F77BCD" w:rsidP="00400547">
      <w:pPr>
        <w:rPr>
          <w:lang w:val="en-GB"/>
        </w:rPr>
      </w:pPr>
      <w:r>
        <w:rPr>
          <w:lang w:val="en-GB"/>
        </w:rPr>
        <w:t>The different alloys and materials will be compared qualitatively by analysis of the debris cloud</w:t>
      </w:r>
      <w:r w:rsidR="00947790">
        <w:rPr>
          <w:lang w:val="en-GB"/>
        </w:rPr>
        <w:t xml:space="preserve"> as well as quantitatively by means of the following</w:t>
      </w:r>
      <w:r w:rsidR="00C6358A">
        <w:rPr>
          <w:lang w:val="en-GB"/>
        </w:rPr>
        <w:t xml:space="preserve"> simulations results</w:t>
      </w:r>
      <w:r w:rsidR="00400547" w:rsidRPr="003702B8">
        <w:rPr>
          <w:lang w:val="en-GB"/>
        </w:rPr>
        <w:t>:</w:t>
      </w:r>
    </w:p>
    <w:p w14:paraId="68C4E30F" w14:textId="469E0563" w:rsidR="00400547" w:rsidRPr="003702B8" w:rsidRDefault="00400547" w:rsidP="00400547">
      <w:pPr>
        <w:pStyle w:val="ListParagraph"/>
        <w:numPr>
          <w:ilvl w:val="0"/>
          <w:numId w:val="2"/>
        </w:numPr>
        <w:rPr>
          <w:lang w:val="en-GB"/>
        </w:rPr>
      </w:pPr>
      <w:r w:rsidRPr="003702B8">
        <w:rPr>
          <w:lang w:val="en-GB"/>
        </w:rPr>
        <w:t>Residual velocity and debris cloud as a function of impact velocity</w:t>
      </w:r>
      <w:r w:rsidR="00FB3B54">
        <w:rPr>
          <w:lang w:val="en-GB"/>
        </w:rPr>
        <w:t>,</w:t>
      </w:r>
    </w:p>
    <w:p w14:paraId="743E5054" w14:textId="374171BE" w:rsidR="00400547" w:rsidRPr="003702B8" w:rsidRDefault="00400547" w:rsidP="00400547">
      <w:pPr>
        <w:pStyle w:val="ListParagraph"/>
        <w:numPr>
          <w:ilvl w:val="0"/>
          <w:numId w:val="2"/>
        </w:numPr>
        <w:rPr>
          <w:lang w:val="en-GB"/>
        </w:rPr>
      </w:pPr>
      <w:r w:rsidRPr="003702B8">
        <w:rPr>
          <w:lang w:val="en-GB"/>
        </w:rPr>
        <w:t>Debris cloud diameter as a function of impact velocity</w:t>
      </w:r>
      <w:r w:rsidR="00FB3B54">
        <w:rPr>
          <w:lang w:val="en-GB"/>
        </w:rPr>
        <w:t>,</w:t>
      </w:r>
    </w:p>
    <w:p w14:paraId="033A484E" w14:textId="64B56A80" w:rsidR="00400547" w:rsidRDefault="00400547" w:rsidP="00400547">
      <w:pPr>
        <w:pStyle w:val="ListParagraph"/>
        <w:numPr>
          <w:ilvl w:val="0"/>
          <w:numId w:val="2"/>
        </w:numPr>
        <w:rPr>
          <w:lang w:val="en-GB"/>
        </w:rPr>
      </w:pPr>
      <w:r w:rsidRPr="003702B8">
        <w:rPr>
          <w:lang w:val="en-GB"/>
        </w:rPr>
        <w:t>Conversion of elements to particles due to temperature</w:t>
      </w:r>
      <w:r w:rsidR="00FB3B54">
        <w:rPr>
          <w:lang w:val="en-GB"/>
        </w:rPr>
        <w:t>.</w:t>
      </w:r>
    </w:p>
    <w:p w14:paraId="5BCAE832" w14:textId="77777777" w:rsidR="00C6358A" w:rsidRPr="00C6358A" w:rsidRDefault="00C6358A" w:rsidP="00C6358A">
      <w:pPr>
        <w:rPr>
          <w:lang w:val="en-GB"/>
        </w:rPr>
      </w:pPr>
    </w:p>
    <w:sectPr w:rsidR="00C6358A" w:rsidRPr="00C63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2369" w14:textId="77777777" w:rsidR="00FE4740" w:rsidRDefault="00FE4740" w:rsidP="00FE4740">
      <w:pPr>
        <w:spacing w:after="0" w:line="240" w:lineRule="auto"/>
      </w:pPr>
      <w:r>
        <w:separator/>
      </w:r>
    </w:p>
  </w:endnote>
  <w:endnote w:type="continuationSeparator" w:id="0">
    <w:p w14:paraId="20431457" w14:textId="77777777" w:rsidR="00FE4740" w:rsidRDefault="00FE4740" w:rsidP="00FE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7AE8" w14:textId="77777777" w:rsidR="00FE4740" w:rsidRDefault="00FE4740" w:rsidP="00FE4740">
      <w:pPr>
        <w:spacing w:after="0" w:line="240" w:lineRule="auto"/>
      </w:pPr>
      <w:r>
        <w:separator/>
      </w:r>
    </w:p>
  </w:footnote>
  <w:footnote w:type="continuationSeparator" w:id="0">
    <w:p w14:paraId="098FADE8" w14:textId="77777777" w:rsidR="00FE4740" w:rsidRDefault="00FE4740" w:rsidP="00FE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5AA"/>
    <w:multiLevelType w:val="hybridMultilevel"/>
    <w:tmpl w:val="04BE5E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E4F272E"/>
    <w:multiLevelType w:val="hybridMultilevel"/>
    <w:tmpl w:val="746CD2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CC"/>
    <w:rsid w:val="000022FC"/>
    <w:rsid w:val="00027AFB"/>
    <w:rsid w:val="00050131"/>
    <w:rsid w:val="000E650F"/>
    <w:rsid w:val="00120083"/>
    <w:rsid w:val="0014629E"/>
    <w:rsid w:val="001A5A68"/>
    <w:rsid w:val="001D0CBB"/>
    <w:rsid w:val="001E54F4"/>
    <w:rsid w:val="00246D26"/>
    <w:rsid w:val="0028200A"/>
    <w:rsid w:val="003259B1"/>
    <w:rsid w:val="00344861"/>
    <w:rsid w:val="003702B8"/>
    <w:rsid w:val="0039197E"/>
    <w:rsid w:val="003971A8"/>
    <w:rsid w:val="003B248F"/>
    <w:rsid w:val="003E3AA1"/>
    <w:rsid w:val="00400547"/>
    <w:rsid w:val="00402011"/>
    <w:rsid w:val="004731EF"/>
    <w:rsid w:val="004813D0"/>
    <w:rsid w:val="00554FA3"/>
    <w:rsid w:val="005D511D"/>
    <w:rsid w:val="006345D7"/>
    <w:rsid w:val="00724A02"/>
    <w:rsid w:val="0074751F"/>
    <w:rsid w:val="00785520"/>
    <w:rsid w:val="00786863"/>
    <w:rsid w:val="00797107"/>
    <w:rsid w:val="007A262E"/>
    <w:rsid w:val="007F7BD6"/>
    <w:rsid w:val="00814689"/>
    <w:rsid w:val="008342A9"/>
    <w:rsid w:val="00906FD4"/>
    <w:rsid w:val="0094275C"/>
    <w:rsid w:val="00947790"/>
    <w:rsid w:val="00985AE2"/>
    <w:rsid w:val="009A22E8"/>
    <w:rsid w:val="00A753B1"/>
    <w:rsid w:val="00BE5A2E"/>
    <w:rsid w:val="00BF534F"/>
    <w:rsid w:val="00C358A6"/>
    <w:rsid w:val="00C6358A"/>
    <w:rsid w:val="00C709F7"/>
    <w:rsid w:val="00C832AA"/>
    <w:rsid w:val="00DC0A6B"/>
    <w:rsid w:val="00DC47CC"/>
    <w:rsid w:val="00E449C3"/>
    <w:rsid w:val="00EE2EDB"/>
    <w:rsid w:val="00F77BCD"/>
    <w:rsid w:val="00FB3B54"/>
    <w:rsid w:val="00FE4740"/>
    <w:rsid w:val="00FE66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DBE3C"/>
  <w15:chartTrackingRefBased/>
  <w15:docId w15:val="{8C3A5AB5-2537-41C5-A144-4CB2EA0F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547"/>
    <w:pPr>
      <w:ind w:left="720"/>
      <w:contextualSpacing/>
    </w:pPr>
  </w:style>
  <w:style w:type="character" w:styleId="PlaceholderText">
    <w:name w:val="Placeholder Text"/>
    <w:basedOn w:val="DefaultParagraphFont"/>
    <w:uiPriority w:val="99"/>
    <w:semiHidden/>
    <w:rsid w:val="00400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Matthijs Oudes</dc:creator>
  <cp:keywords/>
  <dc:description/>
  <cp:lastModifiedBy>Oudes, Thijs</cp:lastModifiedBy>
  <cp:revision>49</cp:revision>
  <dcterms:created xsi:type="dcterms:W3CDTF">2022-02-22T07:55:00Z</dcterms:created>
  <dcterms:modified xsi:type="dcterms:W3CDTF">2022-02-22T09:42:00Z</dcterms:modified>
</cp:coreProperties>
</file>