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Switchboard pilot tasks and feedback</w:t>
      </w:r>
    </w:p>
    <w:p>
      <w:r>
        <w:t>Leeds viewer trial  |  About 30 minutes  |  September 2026</w:t>
      </w:r>
    </w:p>
    <w:p>
      <w:r>
        <w:t>Please try the tasks below on your own first. Tick one result for each task and write down anything surprising, confusing or broken. We are testing the software, not your knowledge. You can skip any task. Do not enter personal voter information into the site or this form.</w:t>
      </w:r>
    </w:p>
    <w:p>
      <w:r>
        <w:t>Tester name or code (optional): ____________________   Date: ________________</w:t>
      </w:r>
    </w:p>
    <w:p>
      <w:r>
        <w:t>Device and browser (if known): ______________________________________________</w:t>
      </w:r>
    </w:p>
    <w:p>
      <w:pPr>
        <w:pStyle w:val="Heading1"/>
      </w:pPr>
      <w:r>
        <w:t>Tasks</w:t>
      </w:r>
    </w:p>
    <w:p>
      <w:pPr>
        <w:pStyle w:val="Heading2"/>
      </w:pPr>
      <w:r>
        <w:t>1  Sign in</w:t>
      </w:r>
    </w:p>
    <w:p>
      <w:pPr>
        <w:spacing w:after="60"/>
      </w:pPr>
      <w:r>
        <w:t>Open the private link you were sent. Enter your approved email address and use the one-time code sent to that inbox. Can you reach the Overview page?</w:t>
      </w:r>
    </w:p>
    <w:p>
      <w:pPr>
        <w:spacing w:after="60"/>
      </w:pPr>
      <w:r>
        <w:t>☐ Done    ☐ Needed help    ☐ Could not do    ☐ Not tried</w:t>
      </w:r>
    </w:p>
    <w:p>
      <w:pPr>
        <w:spacing w:before="60" w:after="200"/>
      </w:pPr>
      <w:r>
        <w:rPr>
          <w:b/>
        </w:rPr>
        <w:t xml:space="preserve">What happened or what was unclear: </w:t>
      </w:r>
      <w:r>
        <w:t>________________________________________________________________________</w:t>
      </w:r>
    </w:p>
    <w:p>
      <w:pPr>
        <w:pStyle w:val="Heading2"/>
      </w:pPr>
      <w:r>
        <w:t>2  Find a ward</w:t>
      </w:r>
    </w:p>
    <w:p>
      <w:pPr>
        <w:spacing w:after="60"/>
      </w:pPr>
      <w:r>
        <w:t>Open Explorer. Use Find a ward to select a Leeds ward you know, or choose Farnley and Wortley. Can you see its map highlight and result details?</w:t>
      </w:r>
    </w:p>
    <w:p>
      <w:pPr>
        <w:spacing w:after="60"/>
      </w:pPr>
      <w:r>
        <w:t>☐ Done    ☐ Needed help    ☐ Could not do    ☐ Not tried</w:t>
      </w:r>
    </w:p>
    <w:p>
      <w:pPr>
        <w:spacing w:before="60" w:after="200"/>
      </w:pPr>
      <w:r>
        <w:rPr>
          <w:b/>
        </w:rPr>
        <w:t xml:space="preserve">What happened or what was unclear: </w:t>
      </w:r>
      <w:r>
        <w:t>________________________________________________________________________</w:t>
      </w:r>
    </w:p>
    <w:p>
      <w:pPr>
        <w:pStyle w:val="Heading2"/>
      </w:pPr>
      <w:r>
        <w:t>3  Change the election view</w:t>
      </w:r>
    </w:p>
    <w:p>
      <w:pPr>
        <w:spacing w:after="60"/>
      </w:pPr>
      <w:r>
        <w:t>With that ward selected, switch from the latest recorded result to an earlier year and back. Do the map and figures load each time?</w:t>
      </w:r>
    </w:p>
    <w:p>
      <w:pPr>
        <w:spacing w:after="60"/>
      </w:pPr>
      <w:r>
        <w:t>☐ Done    ☐ Needed help    ☐ Could not do    ☐ Not tried</w:t>
      </w:r>
    </w:p>
    <w:p>
      <w:pPr>
        <w:spacing w:before="60" w:after="200"/>
      </w:pPr>
      <w:r>
        <w:rPr>
          <w:b/>
        </w:rPr>
        <w:t xml:space="preserve">What happened or what was unclear: </w:t>
      </w:r>
      <w:r>
        <w:t>________________________________________________________________________</w:t>
      </w:r>
    </w:p>
    <w:p>
      <w:pPr>
        <w:pStyle w:val="Heading2"/>
      </w:pPr>
      <w:r>
        <w:t>4  Explore the map</w:t>
      </w:r>
    </w:p>
    <w:p>
      <w:pPr>
        <w:spacing w:after="60"/>
      </w:pPr>
      <w:r>
        <w:t>Change the map between winner by party and turnout. Can you tell what the colours mean and what happens when you select a ward?</w:t>
      </w:r>
    </w:p>
    <w:p>
      <w:pPr>
        <w:spacing w:after="60"/>
      </w:pPr>
      <w:r>
        <w:t>☐ Done    ☐ Needed help    ☐ Could not do    ☐ Not tried</w:t>
      </w:r>
    </w:p>
    <w:p>
      <w:pPr>
        <w:spacing w:before="60" w:after="200"/>
      </w:pPr>
      <w:r>
        <w:rPr>
          <w:b/>
        </w:rPr>
        <w:t xml:space="preserve">What happened or what was unclear: </w:t>
      </w:r>
      <w:r>
        <w:t>________________________________________________________________________</w:t>
      </w:r>
    </w:p>
    <w:p>
      <w:r>
        <w:br w:type="page"/>
      </w:r>
    </w:p>
    <w:p>
      <w:pPr>
        <w:pStyle w:val="Heading1"/>
      </w:pPr>
      <w:r>
        <w:t>Tasks continued</w:t>
      </w:r>
    </w:p>
    <w:p>
      <w:pPr>
        <w:pStyle w:val="Heading2"/>
      </w:pPr>
      <w:r>
        <w:t>5  Check council composition</w:t>
      </w:r>
    </w:p>
    <w:p>
      <w:pPr>
        <w:spacing w:after="60"/>
      </w:pPr>
      <w:r>
        <w:t>Open the Composition tab. Find the number of councillors for one party, the change since the previous dated snapshot, and the information date. Is it clear that a past ward result is not necessarily the party of the current councillor?</w:t>
      </w:r>
    </w:p>
    <w:p>
      <w:pPr>
        <w:spacing w:after="60"/>
      </w:pPr>
      <w:r>
        <w:t>☐ Done    ☐ Needed help    ☐ Could not do    ☐ Not tried</w:t>
      </w:r>
    </w:p>
    <w:p>
      <w:pPr>
        <w:spacing w:before="60" w:after="200"/>
      </w:pPr>
      <w:r>
        <w:rPr>
          <w:b/>
        </w:rPr>
        <w:t xml:space="preserve">What happened or what was unclear: </w:t>
      </w:r>
      <w:r>
        <w:t>________________________________________________________________________</w:t>
      </w:r>
    </w:p>
    <w:p>
      <w:pPr>
        <w:pStyle w:val="Heading2"/>
      </w:pPr>
      <w:r>
        <w:t>6  Explore SDP results</w:t>
      </w:r>
    </w:p>
    <w:p>
      <w:pPr>
        <w:spacing w:after="60"/>
      </w:pPr>
      <w:r>
        <w:t>Open SDP Results. Find an SDP result for a ward or year and compare vote share or turnout with another result. Are the filters and chart labels clear?</w:t>
      </w:r>
    </w:p>
    <w:p>
      <w:pPr>
        <w:spacing w:after="60"/>
      </w:pPr>
      <w:r>
        <w:t>☐ Done    ☐ Needed help    ☐ Could not do    ☐ Not tried</w:t>
      </w:r>
    </w:p>
    <w:p>
      <w:pPr>
        <w:spacing w:before="60" w:after="200"/>
      </w:pPr>
      <w:r>
        <w:rPr>
          <w:b/>
        </w:rPr>
        <w:t xml:space="preserve">What happened or what was unclear: </w:t>
      </w:r>
      <w:r>
        <w:t>________________________________________________________________________</w:t>
      </w:r>
    </w:p>
    <w:p>
      <w:pPr>
        <w:pStyle w:val="Heading2"/>
      </w:pPr>
      <w:r>
        <w:t>7  Read the research explanation</w:t>
      </w:r>
    </w:p>
    <w:p>
      <w:pPr>
        <w:spacing w:after="60"/>
      </w:pPr>
      <w:r>
        <w:t>Open Electoral Tribes. Read one group description and then return to a ward. Can you understand what a group percentage does and does not say about voters?</w:t>
      </w:r>
    </w:p>
    <w:p>
      <w:pPr>
        <w:spacing w:after="60"/>
      </w:pPr>
      <w:r>
        <w:t>☐ Done    ☐ Needed help    ☐ Could not do    ☐ Not tried</w:t>
      </w:r>
    </w:p>
    <w:p>
      <w:pPr>
        <w:spacing w:before="60" w:after="200"/>
      </w:pPr>
      <w:r>
        <w:rPr>
          <w:b/>
        </w:rPr>
        <w:t xml:space="preserve">What happened or what was unclear: </w:t>
      </w:r>
      <w:r>
        <w:t>________________________________________________________________________</w:t>
      </w:r>
    </w:p>
    <w:p>
      <w:pPr>
        <w:pStyle w:val="Heading2"/>
      </w:pPr>
      <w:r>
        <w:t>8  Check sources and a report</w:t>
      </w:r>
    </w:p>
    <w:p>
      <w:pPr>
        <w:spacing w:after="60"/>
      </w:pPr>
      <w:r>
        <w:t>Open Data and sources for a result that interests you. Then open Reports, make a ward or council report, and try Print or CSV export. Are dates, caveats and source notes easy to find?</w:t>
      </w:r>
    </w:p>
    <w:p>
      <w:pPr>
        <w:spacing w:after="60"/>
      </w:pPr>
      <w:r>
        <w:t>☐ Done    ☐ Needed help    ☐ Could not do    ☐ Not tried</w:t>
      </w:r>
    </w:p>
    <w:p>
      <w:pPr>
        <w:spacing w:before="60" w:after="200"/>
      </w:pPr>
      <w:r>
        <w:rPr>
          <w:b/>
        </w:rPr>
        <w:t xml:space="preserve">What happened or what was unclear: </w:t>
      </w:r>
      <w:r>
        <w:t>________________________________________________________________________</w:t>
      </w:r>
    </w:p>
    <w:p>
      <w:pPr>
        <w:pStyle w:val="Heading2"/>
      </w:pPr>
      <w:r>
        <w:t>9  Check viewer permissions</w:t>
      </w:r>
    </w:p>
    <w:p>
      <w:pPr>
        <w:spacing w:after="60"/>
      </w:pPr>
      <w:r>
        <w:t>Look through the side menu. Is Owner releases absent? If you can see it or use release actions, stop and report that immediately.</w:t>
      </w:r>
    </w:p>
    <w:p>
      <w:pPr>
        <w:spacing w:after="60"/>
      </w:pPr>
      <w:r>
        <w:t>☐ Done    ☐ Needed help    ☐ Could not do    ☐ Not tried</w:t>
      </w:r>
    </w:p>
    <w:p>
      <w:pPr>
        <w:spacing w:before="60" w:after="200"/>
      </w:pPr>
      <w:r>
        <w:rPr>
          <w:b/>
        </w:rPr>
        <w:t xml:space="preserve">What happened or what was unclear: </w:t>
      </w:r>
      <w:r>
        <w:t>________________________________________________________________________</w:t>
      </w:r>
    </w:p>
    <w:p>
      <w:r>
        <w:br w:type="page"/>
      </w:r>
    </w:p>
    <w:p>
      <w:pPr>
        <w:pStyle w:val="Heading1"/>
      </w:pPr>
      <w:r>
        <w:t>Feedback</w:t>
      </w:r>
    </w:p>
    <w:p>
      <w:r>
        <w:t>Short answers are enough. Please mention the page, ward and election year when you can. “I could not tell what this means” is useful feedback.</w:t>
      </w:r>
    </w:p>
    <w:p>
      <w:pPr>
        <w:pStyle w:val="Heading2"/>
      </w:pPr>
      <w:r>
        <w:t>Finding your way around</w:t>
      </w:r>
    </w:p>
    <w:p>
      <w:r>
        <w:t>Which pages or controls were easy or difficult to find? Was the order of information helpful?</w:t>
      </w:r>
    </w:p>
    <w:p>
      <w:pPr>
        <w:spacing w:after="140"/>
      </w:pPr>
      <w:r>
        <w:t>________________________________________________________________________________</w:t>
      </w:r>
    </w:p>
    <w:p>
      <w:pPr>
        <w:spacing w:after="140"/>
      </w:pPr>
      <w:r>
        <w:t>________________________________________________________________________________</w:t>
      </w:r>
    </w:p>
    <w:p>
      <w:pPr>
        <w:pStyle w:val="Heading2"/>
      </w:pPr>
      <w:r>
        <w:t>Readability and accessibility</w:t>
      </w:r>
    </w:p>
    <w:p>
      <w:r>
        <w:t>Could you read labels, colours, charts and notes comfortably? Did you try a phone, keyboard-only navigation, zoom or a screen reader? Say what worked or failed. Testing those is optional.</w:t>
      </w:r>
    </w:p>
    <w:p>
      <w:pPr>
        <w:spacing w:after="140"/>
      </w:pPr>
      <w:r>
        <w:t>________________________________________________________________________________</w:t>
      </w:r>
    </w:p>
    <w:p>
      <w:pPr>
        <w:spacing w:after="140"/>
      </w:pPr>
      <w:r>
        <w:t>________________________________________________________________________________</w:t>
      </w:r>
    </w:p>
    <w:p>
      <w:pPr>
        <w:pStyle w:val="Heading2"/>
      </w:pPr>
      <w:r>
        <w:t>Clarity and trust in the data</w:t>
      </w:r>
    </w:p>
    <w:p>
      <w:r>
        <w:t>Could you distinguish recorded results from current council composition and future Forecast research? Were dates, sources, caveats and “latest recorded” explained well enough?</w:t>
      </w:r>
    </w:p>
    <w:p>
      <w:pPr>
        <w:spacing w:after="140"/>
      </w:pPr>
      <w:r>
        <w:t>________________________________________________________________________________</w:t>
      </w:r>
    </w:p>
    <w:p>
      <w:pPr>
        <w:spacing w:after="140"/>
      </w:pPr>
      <w:r>
        <w:t>________________________________________________________________________________</w:t>
      </w:r>
    </w:p>
    <w:p>
      <w:pPr>
        <w:pStyle w:val="Heading2"/>
      </w:pPr>
      <w:r>
        <w:t>Bugs and problems</w:t>
      </w:r>
    </w:p>
    <w:p>
      <w:r>
        <w:t>For each issue, give the page, ward/year or filter, the steps you took, what you expected and what actually happened. Add the device/browser if relevant.</w:t>
      </w:r>
    </w:p>
    <w:p>
      <w:pPr>
        <w:spacing w:after="140"/>
      </w:pPr>
      <w:r>
        <w:t>________________________________________________________________________________</w:t>
      </w:r>
    </w:p>
    <w:p>
      <w:pPr>
        <w:spacing w:after="140"/>
      </w:pPr>
      <w:r>
        <w:t>________________________________________________________________________________</w:t>
      </w:r>
    </w:p>
    <w:p>
      <w:pPr>
        <w:spacing w:after="140"/>
      </w:pPr>
      <w:r>
        <w:t>________________________________________________________________________________</w:t>
      </w:r>
    </w:p>
    <w:p>
      <w:r>
        <w:br w:type="page"/>
      </w:r>
    </w:p>
    <w:p>
      <w:pPr>
        <w:pStyle w:val="Heading1"/>
      </w:pPr>
      <w:r>
        <w:t>Feedback continued</w:t>
      </w:r>
    </w:p>
    <w:p>
      <w:pPr>
        <w:pStyle w:val="Heading2"/>
      </w:pPr>
      <w:r>
        <w:t>Difficult or slow steps</w:t>
      </w:r>
    </w:p>
    <w:p>
      <w:r>
        <w:t>Where did you need help, repeat an action or wait too long? What would have made it easier?</w:t>
      </w:r>
    </w:p>
    <w:p>
      <w:pPr>
        <w:spacing w:after="140"/>
      </w:pPr>
      <w:r>
        <w:t>________________________________________________________________________________</w:t>
      </w:r>
    </w:p>
    <w:p>
      <w:pPr>
        <w:spacing w:after="140"/>
      </w:pPr>
      <w:r>
        <w:t>________________________________________________________________________________</w:t>
      </w:r>
    </w:p>
    <w:p>
      <w:pPr>
        <w:pStyle w:val="Heading2"/>
      </w:pPr>
      <w:r>
        <w:t>Useful features</w:t>
      </w:r>
    </w:p>
    <w:p>
      <w:r>
        <w:t>What helped you answer a question or understand Leeds results? Which parts would you use again?</w:t>
      </w:r>
    </w:p>
    <w:p>
      <w:pPr>
        <w:spacing w:after="140"/>
      </w:pPr>
      <w:r>
        <w:t>________________________________________________________________________________</w:t>
      </w:r>
    </w:p>
    <w:p>
      <w:pPr>
        <w:spacing w:after="140"/>
      </w:pPr>
      <w:r>
        <w:t>________________________________________________________________________________</w:t>
      </w:r>
    </w:p>
    <w:p>
      <w:pPr>
        <w:pStyle w:val="Heading2"/>
      </w:pPr>
      <w:r>
        <w:t>Missing information or features</w:t>
      </w:r>
    </w:p>
    <w:p>
      <w:r>
        <w:t>What could you not find or do? Please explain what question you were trying to answer.</w:t>
      </w:r>
    </w:p>
    <w:p>
      <w:pPr>
        <w:spacing w:after="140"/>
      </w:pPr>
      <w:r>
        <w:t>________________________________________________________________________________</w:t>
      </w:r>
    </w:p>
    <w:p>
      <w:pPr>
        <w:spacing w:after="140"/>
      </w:pPr>
      <w:r>
        <w:t>________________________________________________________________________________</w:t>
      </w:r>
    </w:p>
    <w:p>
      <w:pPr>
        <w:pStyle w:val="Heading2"/>
      </w:pPr>
      <w:r>
        <w:t>Overall usefulness</w:t>
      </w:r>
    </w:p>
    <w:p>
      <w:r>
        <w:t>For what kind of work, if any, would this site help you? What should it be able to do before wider use?</w:t>
      </w:r>
    </w:p>
    <w:p>
      <w:pPr>
        <w:spacing w:after="140"/>
      </w:pPr>
      <w:r>
        <w:t>________________________________________________________________________________</w:t>
      </w:r>
    </w:p>
    <w:p>
      <w:pPr>
        <w:spacing w:after="140"/>
      </w:pPr>
      <w:r>
        <w:t>________________________________________________________________________________</w:t>
      </w:r>
    </w:p>
    <w:p>
      <w:pPr>
        <w:pStyle w:val="Heading2"/>
      </w:pPr>
      <w:r>
        <w:t>Your three most important improvements</w:t>
      </w:r>
    </w:p>
    <w:p>
      <w:r>
        <w:t>List up to three changes you would make first, in priority order.</w:t>
      </w:r>
    </w:p>
    <w:p>
      <w:pPr>
        <w:spacing w:after="140"/>
      </w:pPr>
      <w:r>
        <w:t>________________________________________________________________________________</w:t>
      </w:r>
    </w:p>
    <w:p>
      <w:pPr>
        <w:spacing w:after="140"/>
      </w:pPr>
      <w:r>
        <w:t>________________________________________________________________________________</w:t>
      </w:r>
    </w:p>
    <w:p>
      <w:pPr>
        <w:spacing w:after="140"/>
      </w:pPr>
      <w:r>
        <w:t>________________________________________________________________________________</w:t>
      </w:r>
    </w:p>
    <w:p>
      <w:r>
        <w:t>May we contact you to clarify your feedback?  ☐ Yes  ☐ No</w:t>
      </w:r>
    </w:p>
    <w:p>
      <w:r>
        <w:t>Thank you. Please return this form through the private route your pilot organiser provided.</w:t>
      </w:r>
    </w:p>
    <w:sectPr w:rsidR="00FC693F" w:rsidRPr="0006063C" w:rsidSect="00034616">
      <w:footerReference w:type="default" r:id="rId9"/>
      <w:pgSz w:w="12240" w:h="15840"/>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