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AEB32B0" w14:textId="77777777" w:rsidR="00D1358E" w:rsidRDefault="00D1358E" w:rsidP="009D69F9">
      <w:pPr>
        <w:pStyle w:val="Title"/>
        <w:rPr>
          <w:szCs w:val="24"/>
        </w:rPr>
      </w:pPr>
      <w:bookmarkStart w:id="0" w:name="_GoBack"/>
      <w:bookmarkEnd w:id="0"/>
    </w:p>
    <w:p w14:paraId="3C045F82" w14:textId="77777777" w:rsidR="0065276E" w:rsidRPr="003816FB" w:rsidRDefault="0065276E" w:rsidP="009D69F9">
      <w:pPr>
        <w:pStyle w:val="Title"/>
        <w:rPr>
          <w:szCs w:val="24"/>
        </w:rPr>
      </w:pPr>
      <w:r w:rsidRPr="003816FB">
        <w:rPr>
          <w:szCs w:val="24"/>
        </w:rPr>
        <w:t>Kevin V. Morris, Ph.D.</w:t>
      </w:r>
    </w:p>
    <w:p w14:paraId="0ED0C257" w14:textId="77777777" w:rsidR="009D69F9" w:rsidRPr="003816FB" w:rsidRDefault="009D69F9" w:rsidP="009D69F9">
      <w:pPr>
        <w:pStyle w:val="Title"/>
        <w:rPr>
          <w:szCs w:val="24"/>
        </w:rPr>
      </w:pPr>
      <w:r w:rsidRPr="003816FB">
        <w:rPr>
          <w:szCs w:val="24"/>
        </w:rPr>
        <w:t>kmorris@scripps.edu</w:t>
      </w:r>
    </w:p>
    <w:p w14:paraId="79BC3B59" w14:textId="77777777" w:rsidR="009D69F9" w:rsidRPr="003816FB" w:rsidRDefault="009D69F9" w:rsidP="009D69F9">
      <w:pPr>
        <w:pStyle w:val="Title"/>
        <w:rPr>
          <w:szCs w:val="24"/>
        </w:rPr>
      </w:pPr>
      <w:r w:rsidRPr="003816FB">
        <w:rPr>
          <w:szCs w:val="24"/>
        </w:rPr>
        <w:t>Curriculum Vitae</w:t>
      </w:r>
    </w:p>
    <w:p w14:paraId="453DCAEE" w14:textId="77777777" w:rsidR="009D69F9" w:rsidRPr="003816FB" w:rsidRDefault="009D69F9" w:rsidP="009D69F9">
      <w:pPr>
        <w:pBdr>
          <w:bottom w:val="double" w:sz="6" w:space="0" w:color="auto"/>
        </w:pBdr>
        <w:tabs>
          <w:tab w:val="right" w:pos="0"/>
          <w:tab w:val="left" w:pos="4140"/>
        </w:tabs>
        <w:ind w:right="-720"/>
        <w:rPr>
          <w:rFonts w:ascii="Palatino" w:hAnsi="Palatino"/>
          <w:szCs w:val="24"/>
        </w:rPr>
      </w:pPr>
    </w:p>
    <w:p w14:paraId="6E9EE134" w14:textId="77777777" w:rsidR="009D69F9" w:rsidRPr="003816FB" w:rsidRDefault="009D69F9" w:rsidP="009D69F9">
      <w:pPr>
        <w:pBdr>
          <w:bottom w:val="double" w:sz="6" w:space="0" w:color="auto"/>
        </w:pBdr>
        <w:tabs>
          <w:tab w:val="right" w:pos="0"/>
          <w:tab w:val="left" w:pos="4140"/>
        </w:tabs>
        <w:ind w:right="-720"/>
        <w:rPr>
          <w:rFonts w:ascii="Palatino" w:hAnsi="Palatino"/>
          <w:szCs w:val="24"/>
        </w:rPr>
      </w:pPr>
    </w:p>
    <w:p w14:paraId="60327270" w14:textId="77777777" w:rsidR="009D69F9" w:rsidRPr="003816FB" w:rsidRDefault="009D69F9" w:rsidP="009D69F9">
      <w:pPr>
        <w:pBdr>
          <w:bottom w:val="double" w:sz="6" w:space="0" w:color="auto"/>
        </w:pBdr>
        <w:tabs>
          <w:tab w:val="right" w:pos="0"/>
          <w:tab w:val="left" w:pos="4140"/>
        </w:tabs>
        <w:ind w:right="-720"/>
        <w:rPr>
          <w:rFonts w:ascii="Palatino" w:hAnsi="Palatino"/>
          <w:szCs w:val="24"/>
        </w:rPr>
      </w:pPr>
      <w:r w:rsidRPr="003816FB">
        <w:rPr>
          <w:rFonts w:ascii="Palatino" w:hAnsi="Palatino"/>
          <w:szCs w:val="24"/>
        </w:rPr>
        <w:t>1984 Bacon Street</w:t>
      </w:r>
      <w:r w:rsidRPr="003816FB">
        <w:rPr>
          <w:rFonts w:ascii="Palatino" w:hAnsi="Palatino"/>
          <w:szCs w:val="24"/>
        </w:rPr>
        <w:tab/>
      </w:r>
      <w:r w:rsidRPr="003816FB">
        <w:rPr>
          <w:rFonts w:ascii="Palatino" w:hAnsi="Palatino"/>
          <w:szCs w:val="24"/>
        </w:rPr>
        <w:tab/>
      </w:r>
      <w:r w:rsidRPr="003816FB">
        <w:rPr>
          <w:rFonts w:ascii="Palatino" w:hAnsi="Palatino"/>
          <w:szCs w:val="24"/>
        </w:rPr>
        <w:tab/>
      </w:r>
      <w:r w:rsidRPr="003816FB">
        <w:rPr>
          <w:rFonts w:ascii="Palatino" w:hAnsi="Palatino"/>
          <w:szCs w:val="24"/>
        </w:rPr>
        <w:tab/>
      </w:r>
      <w:r w:rsidRPr="003816FB">
        <w:rPr>
          <w:rFonts w:ascii="Palatino" w:hAnsi="Palatino"/>
          <w:szCs w:val="24"/>
        </w:rPr>
        <w:tab/>
      </w:r>
      <w:r w:rsidRPr="003816FB">
        <w:rPr>
          <w:rFonts w:ascii="Palatino" w:hAnsi="Palatino"/>
          <w:szCs w:val="24"/>
        </w:rPr>
        <w:tab/>
        <w:t xml:space="preserve"> Lab:  (858) 784-9949</w:t>
      </w:r>
    </w:p>
    <w:p w14:paraId="0A5D17EB" w14:textId="77777777" w:rsidR="009D69F9" w:rsidRPr="003816FB" w:rsidRDefault="009D69F9" w:rsidP="009D69F9">
      <w:pPr>
        <w:pBdr>
          <w:bottom w:val="double" w:sz="6" w:space="0" w:color="auto"/>
        </w:pBdr>
        <w:tabs>
          <w:tab w:val="right" w:pos="0"/>
          <w:tab w:val="left" w:pos="4140"/>
        </w:tabs>
        <w:ind w:right="-720"/>
        <w:rPr>
          <w:rFonts w:ascii="Palatino" w:hAnsi="Palatino"/>
          <w:szCs w:val="24"/>
        </w:rPr>
      </w:pPr>
      <w:r w:rsidRPr="003816FB">
        <w:rPr>
          <w:rFonts w:ascii="Palatino" w:hAnsi="Palatino"/>
          <w:szCs w:val="24"/>
        </w:rPr>
        <w:t xml:space="preserve">Ocean </w:t>
      </w:r>
      <w:r w:rsidR="009D483C">
        <w:rPr>
          <w:rFonts w:ascii="Palatino" w:hAnsi="Palatino"/>
          <w:szCs w:val="24"/>
        </w:rPr>
        <w:t xml:space="preserve">Beach, CA </w:t>
      </w:r>
      <w:r w:rsidR="00DE4821">
        <w:rPr>
          <w:rFonts w:ascii="Palatino" w:hAnsi="Palatino"/>
          <w:szCs w:val="24"/>
        </w:rPr>
        <w:t>92107</w:t>
      </w:r>
      <w:r w:rsidR="00DE4821">
        <w:rPr>
          <w:rFonts w:ascii="Palatino" w:hAnsi="Palatino"/>
          <w:szCs w:val="24"/>
        </w:rPr>
        <w:tab/>
      </w:r>
      <w:r w:rsidR="00DE4821">
        <w:rPr>
          <w:rFonts w:ascii="Palatino" w:hAnsi="Palatino"/>
          <w:szCs w:val="24"/>
        </w:rPr>
        <w:tab/>
      </w:r>
      <w:r w:rsidR="00DE4821">
        <w:rPr>
          <w:rFonts w:ascii="Palatino" w:hAnsi="Palatino"/>
          <w:szCs w:val="24"/>
        </w:rPr>
        <w:tab/>
      </w:r>
      <w:r w:rsidR="00DE4821">
        <w:rPr>
          <w:rFonts w:ascii="Palatino" w:hAnsi="Palatino"/>
          <w:szCs w:val="24"/>
        </w:rPr>
        <w:tab/>
      </w:r>
      <w:r w:rsidR="00DE4821">
        <w:rPr>
          <w:rFonts w:ascii="Palatino" w:hAnsi="Palatino"/>
          <w:szCs w:val="24"/>
        </w:rPr>
        <w:tab/>
      </w:r>
      <w:r w:rsidR="00DE4821">
        <w:rPr>
          <w:rFonts w:ascii="Palatino" w:hAnsi="Palatino"/>
          <w:szCs w:val="24"/>
        </w:rPr>
        <w:tab/>
        <w:t>Cell:  (760) 840-0720</w:t>
      </w:r>
    </w:p>
    <w:p w14:paraId="306B550F" w14:textId="77777777" w:rsidR="009D69F9" w:rsidRPr="003816FB" w:rsidRDefault="009D69F9" w:rsidP="009D69F9">
      <w:pPr>
        <w:tabs>
          <w:tab w:val="right" w:pos="0"/>
          <w:tab w:val="decimal" w:pos="6480"/>
          <w:tab w:val="left" w:pos="8720"/>
        </w:tabs>
        <w:ind w:right="-720"/>
        <w:jc w:val="center"/>
        <w:rPr>
          <w:rFonts w:ascii="Palatino" w:hAnsi="Palatino"/>
          <w:szCs w:val="24"/>
        </w:rPr>
      </w:pPr>
    </w:p>
    <w:p w14:paraId="20AAED41" w14:textId="77777777" w:rsidR="009D69F9" w:rsidRPr="0012634D" w:rsidRDefault="009D69F9" w:rsidP="0012634D">
      <w:pPr>
        <w:rPr>
          <w:rFonts w:ascii="Palatino" w:hAnsi="Palatino"/>
          <w:b/>
          <w:szCs w:val="24"/>
        </w:rPr>
      </w:pPr>
      <w:r w:rsidRPr="0012634D">
        <w:rPr>
          <w:rFonts w:ascii="Palatino" w:hAnsi="Palatino"/>
          <w:b/>
          <w:szCs w:val="24"/>
        </w:rPr>
        <w:t>Current:</w:t>
      </w:r>
    </w:p>
    <w:p w14:paraId="585C910E" w14:textId="77777777" w:rsidR="009D69F9" w:rsidRPr="0012634D" w:rsidRDefault="009D69F9" w:rsidP="0012634D">
      <w:pPr>
        <w:rPr>
          <w:rFonts w:ascii="Palatino" w:hAnsi="Palatino"/>
          <w:szCs w:val="24"/>
        </w:rPr>
      </w:pPr>
      <w:r w:rsidRPr="0012634D">
        <w:rPr>
          <w:rFonts w:ascii="Palatino" w:hAnsi="Palatino"/>
          <w:szCs w:val="24"/>
        </w:rPr>
        <w:t>Associate Professor, 2011-Present, Biotechnology and Biomolecular Sciences, The University of New South Wales, Sydney, NSW, 2052, Australia.</w:t>
      </w:r>
    </w:p>
    <w:p w14:paraId="7235B9FF" w14:textId="77777777" w:rsidR="009D69F9" w:rsidRPr="0012634D" w:rsidRDefault="009D69F9" w:rsidP="0012634D">
      <w:pPr>
        <w:rPr>
          <w:rFonts w:ascii="Palatino" w:hAnsi="Palatino"/>
          <w:szCs w:val="24"/>
        </w:rPr>
      </w:pPr>
    </w:p>
    <w:p w14:paraId="122D6BC4" w14:textId="77777777" w:rsidR="009D69F9" w:rsidRPr="0012634D" w:rsidRDefault="009D69F9" w:rsidP="0012634D">
      <w:pPr>
        <w:rPr>
          <w:rFonts w:ascii="Palatino" w:hAnsi="Palatino"/>
          <w:szCs w:val="24"/>
        </w:rPr>
      </w:pPr>
      <w:r w:rsidRPr="0012634D">
        <w:rPr>
          <w:rFonts w:ascii="Palatino" w:hAnsi="Palatino"/>
          <w:szCs w:val="24"/>
        </w:rPr>
        <w:t>Associate Professor, 2011-Present, Dept. of Molecular and Experimental Medicine, 2005 to Present, The Scripps Research Institute, 10550 North Torrey Pines Road, La Jolla, CA 92037</w:t>
      </w:r>
    </w:p>
    <w:p w14:paraId="738C090E" w14:textId="77777777" w:rsidR="009D69F9" w:rsidRPr="0012634D" w:rsidRDefault="009D69F9" w:rsidP="0012634D">
      <w:pPr>
        <w:rPr>
          <w:rFonts w:ascii="Palatino" w:hAnsi="Palatino"/>
          <w:szCs w:val="24"/>
        </w:rPr>
      </w:pPr>
    </w:p>
    <w:p w14:paraId="5E444988" w14:textId="77777777" w:rsidR="009D69F9" w:rsidRPr="0012634D" w:rsidRDefault="009D69F9" w:rsidP="0012634D">
      <w:pPr>
        <w:rPr>
          <w:rFonts w:ascii="Palatino" w:hAnsi="Palatino"/>
          <w:szCs w:val="24"/>
        </w:rPr>
      </w:pPr>
      <w:r w:rsidRPr="0012634D">
        <w:rPr>
          <w:rFonts w:ascii="Palatino" w:hAnsi="Palatino"/>
          <w:szCs w:val="24"/>
        </w:rPr>
        <w:t>Adjunct Professor, 2005- Present, Dept. Molecular Biology, The Beckman Research Institute at the City of Hope, 500 East Duarte Road Duarte, California 91010</w:t>
      </w:r>
    </w:p>
    <w:p w14:paraId="7CC5D286" w14:textId="77777777" w:rsidR="009D69F9" w:rsidRPr="0012634D" w:rsidRDefault="009D69F9" w:rsidP="0012634D">
      <w:pPr>
        <w:rPr>
          <w:rFonts w:ascii="Palatino" w:hAnsi="Palatino"/>
          <w:szCs w:val="24"/>
        </w:rPr>
      </w:pPr>
    </w:p>
    <w:p w14:paraId="4C2A6301" w14:textId="77777777" w:rsidR="009D69F9" w:rsidRPr="0012634D" w:rsidRDefault="009D69F9" w:rsidP="0012634D">
      <w:pPr>
        <w:rPr>
          <w:rFonts w:ascii="Palatino" w:hAnsi="Palatino"/>
          <w:szCs w:val="24"/>
        </w:rPr>
      </w:pPr>
      <w:r w:rsidRPr="0012634D">
        <w:rPr>
          <w:rFonts w:ascii="Palatino" w:hAnsi="Palatino"/>
          <w:szCs w:val="24"/>
        </w:rPr>
        <w:t>Assistant Professor 2005-2011, Dept. of Molecular and Experimental Medicine, 2005 to Present, The Scripps Research Institute, 10550 North Torrey Pines Road, La Jolla, CA 92037</w:t>
      </w:r>
    </w:p>
    <w:p w14:paraId="1124EED0" w14:textId="77777777" w:rsidR="009D69F9" w:rsidRPr="0012634D" w:rsidRDefault="009D69F9" w:rsidP="0012634D">
      <w:pPr>
        <w:rPr>
          <w:rFonts w:ascii="Palatino" w:hAnsi="Palatino"/>
          <w:szCs w:val="24"/>
        </w:rPr>
      </w:pPr>
    </w:p>
    <w:p w14:paraId="50EA660C" w14:textId="77777777" w:rsidR="009D69F9" w:rsidRPr="0012634D" w:rsidRDefault="009D69F9" w:rsidP="0012634D">
      <w:pPr>
        <w:rPr>
          <w:rFonts w:ascii="Palatino" w:hAnsi="Palatino"/>
          <w:b/>
          <w:szCs w:val="24"/>
        </w:rPr>
      </w:pPr>
      <w:r w:rsidRPr="0012634D">
        <w:rPr>
          <w:rFonts w:ascii="Palatino" w:hAnsi="Palatino"/>
          <w:b/>
          <w:szCs w:val="24"/>
        </w:rPr>
        <w:t>Education:</w:t>
      </w:r>
    </w:p>
    <w:p w14:paraId="4B59B4F3" w14:textId="77777777" w:rsidR="009D69F9" w:rsidRPr="0012634D" w:rsidRDefault="009D69F9" w:rsidP="0012634D">
      <w:pPr>
        <w:rPr>
          <w:rFonts w:ascii="Palatino" w:hAnsi="Palatino"/>
          <w:szCs w:val="24"/>
        </w:rPr>
      </w:pPr>
      <w:r w:rsidRPr="0012634D">
        <w:rPr>
          <w:rFonts w:ascii="Palatino" w:hAnsi="Palatino"/>
          <w:szCs w:val="24"/>
        </w:rPr>
        <w:t xml:space="preserve">Ph.D., Comparative Pathology Microbiology and Immunology, University of California, </w:t>
      </w:r>
    </w:p>
    <w:p w14:paraId="4B7F98E8" w14:textId="77777777" w:rsidR="009D69F9" w:rsidRPr="0012634D" w:rsidRDefault="009D69F9" w:rsidP="0012634D">
      <w:pPr>
        <w:rPr>
          <w:rFonts w:ascii="Palatino" w:hAnsi="Palatino"/>
          <w:szCs w:val="24"/>
        </w:rPr>
      </w:pPr>
      <w:r w:rsidRPr="0012634D">
        <w:rPr>
          <w:rFonts w:ascii="Palatino" w:hAnsi="Palatino"/>
          <w:szCs w:val="24"/>
        </w:rPr>
        <w:t xml:space="preserve">Davis, CA, </w:t>
      </w:r>
      <w:r w:rsidR="003E009A">
        <w:rPr>
          <w:rFonts w:ascii="Palatino" w:hAnsi="Palatino"/>
          <w:szCs w:val="24"/>
        </w:rPr>
        <w:t xml:space="preserve">June 21, </w:t>
      </w:r>
      <w:r w:rsidRPr="0012634D">
        <w:rPr>
          <w:rFonts w:ascii="Palatino" w:hAnsi="Palatino"/>
          <w:szCs w:val="24"/>
        </w:rPr>
        <w:t>2001.</w:t>
      </w:r>
    </w:p>
    <w:p w14:paraId="7919D2D2" w14:textId="77777777" w:rsidR="009D69F9" w:rsidRPr="0012634D" w:rsidRDefault="009D69F9" w:rsidP="0012634D">
      <w:pPr>
        <w:rPr>
          <w:rFonts w:ascii="Palatino" w:hAnsi="Palatino"/>
          <w:szCs w:val="24"/>
        </w:rPr>
      </w:pPr>
      <w:r w:rsidRPr="0012634D">
        <w:rPr>
          <w:rFonts w:ascii="Palatino" w:hAnsi="Palatino"/>
          <w:szCs w:val="24"/>
        </w:rPr>
        <w:t>Dissertation: The fate of exogenous virus genes inserted into the nef deletion site of SIVmac239∆3.</w:t>
      </w:r>
    </w:p>
    <w:p w14:paraId="6EB9BA9F" w14:textId="77777777" w:rsidR="009D69F9" w:rsidRPr="0012634D" w:rsidRDefault="009D69F9" w:rsidP="0012634D">
      <w:pPr>
        <w:rPr>
          <w:rFonts w:ascii="Palatino" w:hAnsi="Palatino"/>
          <w:szCs w:val="24"/>
        </w:rPr>
      </w:pPr>
    </w:p>
    <w:p w14:paraId="66395B2C" w14:textId="77777777" w:rsidR="009D69F9" w:rsidRPr="0012634D" w:rsidRDefault="009D69F9" w:rsidP="0012634D">
      <w:pPr>
        <w:rPr>
          <w:rFonts w:ascii="Palatino" w:hAnsi="Palatino"/>
          <w:szCs w:val="24"/>
        </w:rPr>
      </w:pPr>
      <w:r w:rsidRPr="0012634D">
        <w:rPr>
          <w:rFonts w:ascii="Palatino" w:hAnsi="Palatino"/>
          <w:szCs w:val="24"/>
        </w:rPr>
        <w:t>B.S., Cellular/Molecular Biology, minor in Zoology, Humboldt State University, Arcata, CA, 1996. Sigma Tau Sigma Summa Cum Laude award recipient May 1992.</w:t>
      </w:r>
    </w:p>
    <w:p w14:paraId="416B991A" w14:textId="77777777" w:rsidR="009D69F9" w:rsidRPr="0012634D" w:rsidRDefault="009D69F9" w:rsidP="0012634D">
      <w:pPr>
        <w:rPr>
          <w:rFonts w:ascii="Palatino" w:hAnsi="Palatino"/>
          <w:szCs w:val="24"/>
        </w:rPr>
      </w:pPr>
    </w:p>
    <w:p w14:paraId="57DD466C" w14:textId="77777777" w:rsidR="009D69F9" w:rsidRPr="0012634D" w:rsidRDefault="009D69F9" w:rsidP="0012634D">
      <w:pPr>
        <w:rPr>
          <w:rFonts w:ascii="Palatino" w:hAnsi="Palatino"/>
          <w:b/>
          <w:szCs w:val="24"/>
        </w:rPr>
      </w:pPr>
      <w:r w:rsidRPr="0012634D">
        <w:rPr>
          <w:rFonts w:ascii="Palatino" w:hAnsi="Palatino"/>
          <w:b/>
          <w:szCs w:val="24"/>
        </w:rPr>
        <w:t>Honors and Awards:</w:t>
      </w:r>
    </w:p>
    <w:p w14:paraId="5EE37E1D" w14:textId="77777777" w:rsidR="009D69F9" w:rsidRPr="0012634D" w:rsidRDefault="009D69F9" w:rsidP="0012634D">
      <w:pPr>
        <w:rPr>
          <w:rFonts w:ascii="Palatino" w:hAnsi="Palatino"/>
          <w:szCs w:val="24"/>
        </w:rPr>
      </w:pPr>
      <w:r w:rsidRPr="0012634D">
        <w:rPr>
          <w:rFonts w:ascii="Palatino" w:hAnsi="Palatino"/>
          <w:szCs w:val="24"/>
        </w:rPr>
        <w:t xml:space="preserve">2008 Listed as one of 30 “Tomorrow PI’s” by Genome Technology </w:t>
      </w:r>
    </w:p>
    <w:p w14:paraId="586A196B" w14:textId="77777777" w:rsidR="009D69F9" w:rsidRPr="0012634D" w:rsidRDefault="009D69F9" w:rsidP="0012634D">
      <w:pPr>
        <w:rPr>
          <w:rFonts w:ascii="Palatino" w:hAnsi="Palatino"/>
          <w:szCs w:val="24"/>
        </w:rPr>
      </w:pPr>
      <w:r w:rsidRPr="0012634D">
        <w:rPr>
          <w:rFonts w:ascii="Palatino" w:hAnsi="Palatino"/>
          <w:szCs w:val="24"/>
        </w:rPr>
        <w:t>2008 Appointed to the editorial board of Gene Therapy and Molecular Biology</w:t>
      </w:r>
    </w:p>
    <w:p w14:paraId="795DF383" w14:textId="77777777" w:rsidR="009D69F9" w:rsidRPr="0012634D" w:rsidRDefault="009D69F9" w:rsidP="0012634D">
      <w:pPr>
        <w:rPr>
          <w:rFonts w:ascii="Palatino" w:hAnsi="Palatino"/>
          <w:szCs w:val="24"/>
        </w:rPr>
      </w:pPr>
      <w:r w:rsidRPr="0012634D">
        <w:rPr>
          <w:rFonts w:ascii="Palatino" w:hAnsi="Palatino"/>
          <w:szCs w:val="24"/>
        </w:rPr>
        <w:t>2008-present, Guest editor Proceedings of the National Academy of Sciences.</w:t>
      </w:r>
    </w:p>
    <w:p w14:paraId="2453DA09" w14:textId="77777777" w:rsidR="009D69F9" w:rsidRPr="0012634D" w:rsidRDefault="009D69F9" w:rsidP="0012634D">
      <w:pPr>
        <w:rPr>
          <w:rFonts w:ascii="Palatino" w:hAnsi="Palatino"/>
          <w:szCs w:val="24"/>
        </w:rPr>
      </w:pPr>
      <w:r w:rsidRPr="0012634D">
        <w:rPr>
          <w:rFonts w:ascii="Palatino" w:hAnsi="Palatino"/>
          <w:szCs w:val="24"/>
        </w:rPr>
        <w:t>2009 Guest editor American Chemical Society.</w:t>
      </w:r>
    </w:p>
    <w:p w14:paraId="3FE03F0C" w14:textId="77777777" w:rsidR="009D69F9" w:rsidRPr="0012634D" w:rsidRDefault="009D69F9" w:rsidP="0012634D">
      <w:pPr>
        <w:rPr>
          <w:rFonts w:ascii="Palatino" w:hAnsi="Palatino"/>
          <w:szCs w:val="24"/>
        </w:rPr>
      </w:pPr>
      <w:r w:rsidRPr="0012634D">
        <w:rPr>
          <w:rFonts w:ascii="Palatino" w:hAnsi="Palatino"/>
          <w:szCs w:val="24"/>
        </w:rPr>
        <w:t>2009 Astor fellow, Oxford University, Oxford England.</w:t>
      </w:r>
    </w:p>
    <w:p w14:paraId="18DF768B" w14:textId="77777777" w:rsidR="004C64C2" w:rsidRPr="0012634D" w:rsidRDefault="004C64C2" w:rsidP="0012634D">
      <w:pPr>
        <w:rPr>
          <w:rFonts w:ascii="Palatino" w:hAnsi="Palatino"/>
          <w:szCs w:val="24"/>
        </w:rPr>
      </w:pPr>
      <w:r w:rsidRPr="0012634D">
        <w:rPr>
          <w:rFonts w:ascii="Palatino" w:hAnsi="Palatino"/>
          <w:szCs w:val="24"/>
        </w:rPr>
        <w:t>2009 Fellow Brasenose College, Oxford University, Oxford England</w:t>
      </w:r>
    </w:p>
    <w:p w14:paraId="4FD37B67" w14:textId="77777777" w:rsidR="009D69F9" w:rsidRPr="0012634D" w:rsidRDefault="009D69F9" w:rsidP="0012634D">
      <w:pPr>
        <w:rPr>
          <w:rFonts w:ascii="Palatino" w:hAnsi="Palatino"/>
          <w:szCs w:val="24"/>
        </w:rPr>
      </w:pPr>
      <w:r w:rsidRPr="0012634D">
        <w:rPr>
          <w:rFonts w:ascii="Palatino" w:hAnsi="Palatino"/>
          <w:szCs w:val="24"/>
        </w:rPr>
        <w:t>2010 Outstanding young investigator award, American Society of Gene and Cell Therapy.</w:t>
      </w:r>
    </w:p>
    <w:p w14:paraId="7F31EE23" w14:textId="77777777" w:rsidR="009D69F9" w:rsidRPr="0012634D" w:rsidRDefault="009D69F9" w:rsidP="0012634D">
      <w:pPr>
        <w:rPr>
          <w:rFonts w:ascii="Palatino" w:hAnsi="Palatino"/>
          <w:szCs w:val="24"/>
        </w:rPr>
      </w:pPr>
      <w:r w:rsidRPr="0012634D">
        <w:rPr>
          <w:rFonts w:ascii="Palatino" w:hAnsi="Palatino"/>
          <w:szCs w:val="24"/>
        </w:rPr>
        <w:t>2011 Editorial Advisory Board, Frontiers in Oncology</w:t>
      </w:r>
    </w:p>
    <w:p w14:paraId="3989BF1C" w14:textId="77777777" w:rsidR="007C2C9F" w:rsidRPr="0012634D" w:rsidRDefault="007C2C9F" w:rsidP="0012634D">
      <w:pPr>
        <w:rPr>
          <w:rFonts w:ascii="Palatino" w:hAnsi="Palatino"/>
          <w:szCs w:val="24"/>
        </w:rPr>
      </w:pPr>
      <w:r w:rsidRPr="0012634D">
        <w:rPr>
          <w:rFonts w:ascii="Palatino" w:hAnsi="Palatino"/>
          <w:szCs w:val="24"/>
        </w:rPr>
        <w:lastRenderedPageBreak/>
        <w:t>2011-2014 Chair Oligonucleotide Advisory board, American Society of Gene and Cell Therapy</w:t>
      </w:r>
    </w:p>
    <w:p w14:paraId="74755B87" w14:textId="77777777" w:rsidR="009D69F9" w:rsidRPr="0012634D" w:rsidRDefault="009D69F9" w:rsidP="0012634D">
      <w:pPr>
        <w:rPr>
          <w:rFonts w:ascii="Palatino" w:hAnsi="Palatino"/>
          <w:szCs w:val="24"/>
        </w:rPr>
      </w:pPr>
      <w:r w:rsidRPr="0012634D">
        <w:rPr>
          <w:rFonts w:ascii="Palatino" w:hAnsi="Palatino"/>
          <w:szCs w:val="24"/>
        </w:rPr>
        <w:t>2012 Editorial Board Member, Molecular Therapy Nucleic Acids</w:t>
      </w:r>
    </w:p>
    <w:p w14:paraId="55453963" w14:textId="77777777" w:rsidR="007C2C9F" w:rsidRPr="0012634D" w:rsidRDefault="007C2C9F" w:rsidP="0012634D">
      <w:pPr>
        <w:rPr>
          <w:rFonts w:ascii="Palatino" w:hAnsi="Palatino"/>
          <w:szCs w:val="24"/>
        </w:rPr>
      </w:pPr>
      <w:r w:rsidRPr="0012634D">
        <w:rPr>
          <w:rFonts w:ascii="Palatino" w:hAnsi="Palatino"/>
          <w:szCs w:val="24"/>
        </w:rPr>
        <w:t xml:space="preserve">2012 Member </w:t>
      </w:r>
      <w:r w:rsidR="00FC4519" w:rsidRPr="0012634D">
        <w:rPr>
          <w:rFonts w:ascii="Palatino" w:hAnsi="Palatino"/>
          <w:szCs w:val="24"/>
        </w:rPr>
        <w:t>Nominating</w:t>
      </w:r>
      <w:r w:rsidRPr="0012634D">
        <w:rPr>
          <w:rFonts w:ascii="Palatino" w:hAnsi="Palatino"/>
          <w:szCs w:val="24"/>
        </w:rPr>
        <w:t xml:space="preserve"> committee, American Society of Gene and Cell Therapy</w:t>
      </w:r>
    </w:p>
    <w:p w14:paraId="5BB761CE" w14:textId="77777777" w:rsidR="007C2C9F" w:rsidRPr="0012634D" w:rsidRDefault="00F314C2" w:rsidP="0012634D">
      <w:pPr>
        <w:rPr>
          <w:rFonts w:ascii="Palatino" w:hAnsi="Palatino"/>
          <w:szCs w:val="24"/>
        </w:rPr>
      </w:pPr>
      <w:r w:rsidRPr="0012634D">
        <w:rPr>
          <w:rFonts w:ascii="Palatino" w:hAnsi="Palatino"/>
          <w:szCs w:val="24"/>
        </w:rPr>
        <w:t xml:space="preserve">2013 Editorial Board </w:t>
      </w:r>
      <w:r w:rsidR="003B5668" w:rsidRPr="0012634D">
        <w:rPr>
          <w:rFonts w:ascii="Palatino" w:hAnsi="Palatino"/>
          <w:szCs w:val="24"/>
        </w:rPr>
        <w:t>Journal Biology Direct “non-coding RNAs”</w:t>
      </w:r>
    </w:p>
    <w:p w14:paraId="253009AF" w14:textId="77777777" w:rsidR="008E4346" w:rsidRPr="0012634D" w:rsidRDefault="00F314C2" w:rsidP="0012634D">
      <w:pPr>
        <w:rPr>
          <w:rFonts w:ascii="Palatino" w:hAnsi="Palatino"/>
          <w:szCs w:val="24"/>
        </w:rPr>
      </w:pPr>
      <w:r w:rsidRPr="0012634D">
        <w:rPr>
          <w:rFonts w:ascii="Palatino" w:hAnsi="Palatino"/>
          <w:szCs w:val="24"/>
        </w:rPr>
        <w:t xml:space="preserve">2013 Editorial Board </w:t>
      </w:r>
      <w:r w:rsidR="008E4346" w:rsidRPr="0012634D">
        <w:rPr>
          <w:rFonts w:ascii="Palatino" w:hAnsi="Palatino"/>
          <w:szCs w:val="24"/>
        </w:rPr>
        <w:t>Journal of HIV/AIDS and Infectious Diseases</w:t>
      </w:r>
    </w:p>
    <w:p w14:paraId="3EF03CFD" w14:textId="77777777" w:rsidR="00A900E3" w:rsidRPr="0012634D" w:rsidRDefault="00A900E3" w:rsidP="0012634D">
      <w:pPr>
        <w:rPr>
          <w:rFonts w:ascii="Palatino" w:hAnsi="Palatino"/>
          <w:szCs w:val="24"/>
        </w:rPr>
      </w:pPr>
      <w:r w:rsidRPr="0012634D">
        <w:rPr>
          <w:rFonts w:ascii="Palatino" w:hAnsi="Palatino"/>
          <w:szCs w:val="24"/>
        </w:rPr>
        <w:t>2013 Deputy Director Ramaciotti Center UNSW</w:t>
      </w:r>
    </w:p>
    <w:p w14:paraId="21609B84" w14:textId="77777777" w:rsidR="005123B7" w:rsidRPr="0012634D" w:rsidRDefault="005123B7" w:rsidP="0012634D">
      <w:pPr>
        <w:rPr>
          <w:rFonts w:ascii="Palatino" w:hAnsi="Palatino"/>
          <w:szCs w:val="24"/>
        </w:rPr>
      </w:pPr>
      <w:r w:rsidRPr="0012634D">
        <w:rPr>
          <w:rFonts w:ascii="Palatino" w:hAnsi="Palatino"/>
          <w:szCs w:val="24"/>
        </w:rPr>
        <w:t>2013 Deputy Editor Molecular Therapy</w:t>
      </w:r>
    </w:p>
    <w:p w14:paraId="123AD61F" w14:textId="77777777" w:rsidR="00C034B2" w:rsidRPr="0012634D" w:rsidRDefault="00F314C2" w:rsidP="0012634D">
      <w:pPr>
        <w:rPr>
          <w:rFonts w:ascii="Palatino" w:hAnsi="Palatino"/>
          <w:szCs w:val="24"/>
        </w:rPr>
      </w:pPr>
      <w:r w:rsidRPr="0012634D">
        <w:rPr>
          <w:rFonts w:ascii="Palatino" w:hAnsi="Palatino"/>
          <w:szCs w:val="24"/>
        </w:rPr>
        <w:t xml:space="preserve">2014 Editorial Board </w:t>
      </w:r>
      <w:r w:rsidR="00C034B2" w:rsidRPr="0012634D">
        <w:rPr>
          <w:rFonts w:ascii="Palatino" w:hAnsi="Palatino"/>
          <w:szCs w:val="24"/>
        </w:rPr>
        <w:t>Molecular &amp; Cellular Oncology</w:t>
      </w:r>
    </w:p>
    <w:p w14:paraId="76351B74" w14:textId="77777777" w:rsidR="001819AA" w:rsidRPr="0012634D" w:rsidRDefault="001819AA" w:rsidP="0012634D">
      <w:pPr>
        <w:rPr>
          <w:rFonts w:ascii="Palatino" w:hAnsi="Palatino"/>
          <w:szCs w:val="24"/>
        </w:rPr>
      </w:pPr>
      <w:r w:rsidRPr="0012634D">
        <w:rPr>
          <w:rFonts w:ascii="Palatino" w:hAnsi="Palatino"/>
          <w:szCs w:val="24"/>
        </w:rPr>
        <w:t>2014 Editorial Board member Non-coding RNA (ISSN 2311-553X)</w:t>
      </w:r>
    </w:p>
    <w:p w14:paraId="6E6B3A2F" w14:textId="77777777" w:rsidR="006049D7" w:rsidRDefault="006049D7" w:rsidP="0012634D">
      <w:pPr>
        <w:rPr>
          <w:rFonts w:ascii="Palatino" w:hAnsi="Palatino"/>
          <w:szCs w:val="24"/>
        </w:rPr>
      </w:pPr>
      <w:r w:rsidRPr="0012634D">
        <w:rPr>
          <w:rFonts w:ascii="Palatino" w:hAnsi="Palatino"/>
          <w:szCs w:val="24"/>
        </w:rPr>
        <w:t>2014-2017 Member Oligonucleotide Advisory board, American Society of Gene and Cell Therapy</w:t>
      </w:r>
    </w:p>
    <w:p w14:paraId="22A3FF75" w14:textId="77777777" w:rsidR="00FD4861" w:rsidRPr="0012634D" w:rsidRDefault="00FD4861" w:rsidP="0012634D">
      <w:pPr>
        <w:rPr>
          <w:rFonts w:ascii="Palatino" w:hAnsi="Palatino"/>
          <w:szCs w:val="24"/>
        </w:rPr>
      </w:pPr>
      <w:r>
        <w:rPr>
          <w:rFonts w:ascii="Palatino" w:hAnsi="Palatino"/>
          <w:szCs w:val="24"/>
        </w:rPr>
        <w:t>2014 Editorial Board Member, Non-coding RNA.</w:t>
      </w:r>
    </w:p>
    <w:p w14:paraId="088BF204" w14:textId="77777777" w:rsidR="009F499B" w:rsidRPr="0012634D" w:rsidRDefault="009F499B" w:rsidP="009F499B">
      <w:pPr>
        <w:rPr>
          <w:rFonts w:ascii="Palatino" w:hAnsi="Palatino"/>
          <w:szCs w:val="24"/>
        </w:rPr>
      </w:pPr>
      <w:r>
        <w:rPr>
          <w:rFonts w:ascii="Palatino" w:hAnsi="Palatino"/>
          <w:szCs w:val="24"/>
        </w:rPr>
        <w:t>2014 Review</w:t>
      </w:r>
      <w:r w:rsidRPr="0012634D">
        <w:rPr>
          <w:rFonts w:ascii="Palatino" w:hAnsi="Palatino"/>
          <w:szCs w:val="24"/>
        </w:rPr>
        <w:t xml:space="preserve"> Editorial </w:t>
      </w:r>
      <w:r>
        <w:rPr>
          <w:rFonts w:ascii="Palatino" w:hAnsi="Palatino"/>
          <w:szCs w:val="24"/>
        </w:rPr>
        <w:t>Board, Frontiers in Genetics, Non-coding RNA</w:t>
      </w:r>
    </w:p>
    <w:p w14:paraId="7D67FF2C" w14:textId="5D262D01" w:rsidR="009D69F9" w:rsidRPr="0012634D" w:rsidRDefault="00D90BD5" w:rsidP="0012634D">
      <w:pPr>
        <w:rPr>
          <w:rFonts w:ascii="Palatino" w:hAnsi="Palatino"/>
          <w:szCs w:val="24"/>
        </w:rPr>
      </w:pPr>
      <w:r>
        <w:rPr>
          <w:rFonts w:ascii="Palatino" w:hAnsi="Palatino"/>
          <w:szCs w:val="24"/>
        </w:rPr>
        <w:t xml:space="preserve">2015 Editorial Board Member, </w:t>
      </w:r>
      <w:r w:rsidRPr="00D90BD5">
        <w:rPr>
          <w:rFonts w:ascii="Palatino" w:hAnsi="Palatino" w:cs="Calibri"/>
          <w:bCs/>
          <w:iCs/>
          <w:color w:val="1A1A1A"/>
          <w:szCs w:val="24"/>
        </w:rPr>
        <w:t>Cell and Gene Therapy Insights</w:t>
      </w:r>
    </w:p>
    <w:p w14:paraId="1C996C63" w14:textId="77777777" w:rsidR="00D90BD5" w:rsidRDefault="00D90BD5" w:rsidP="0012634D">
      <w:pPr>
        <w:rPr>
          <w:rFonts w:ascii="Palatino" w:hAnsi="Palatino"/>
          <w:b/>
          <w:szCs w:val="24"/>
        </w:rPr>
      </w:pPr>
    </w:p>
    <w:p w14:paraId="19B54215" w14:textId="77777777" w:rsidR="009D69F9" w:rsidRPr="0012634D" w:rsidRDefault="009D69F9" w:rsidP="0012634D">
      <w:pPr>
        <w:rPr>
          <w:rFonts w:ascii="Palatino" w:hAnsi="Palatino"/>
          <w:b/>
          <w:szCs w:val="24"/>
        </w:rPr>
      </w:pPr>
      <w:r w:rsidRPr="0012634D">
        <w:rPr>
          <w:rFonts w:ascii="Palatino" w:hAnsi="Palatino"/>
          <w:b/>
          <w:szCs w:val="24"/>
        </w:rPr>
        <w:t>Experience:</w:t>
      </w:r>
    </w:p>
    <w:p w14:paraId="59B4E649" w14:textId="77777777" w:rsidR="009D69F9" w:rsidRPr="0012634D" w:rsidRDefault="009D69F9" w:rsidP="0012634D">
      <w:pPr>
        <w:rPr>
          <w:rFonts w:ascii="Palatino" w:hAnsi="Palatino"/>
          <w:szCs w:val="24"/>
        </w:rPr>
      </w:pPr>
      <w:r w:rsidRPr="0012634D">
        <w:rPr>
          <w:rFonts w:ascii="Palatino" w:hAnsi="Palatino"/>
          <w:szCs w:val="24"/>
        </w:rPr>
        <w:t>Assistant Research Scientist, 2004-2005</w:t>
      </w:r>
    </w:p>
    <w:p w14:paraId="0BF36360" w14:textId="77777777" w:rsidR="009D69F9" w:rsidRPr="0012634D" w:rsidRDefault="009D69F9" w:rsidP="0012634D">
      <w:pPr>
        <w:rPr>
          <w:rFonts w:ascii="Palatino" w:hAnsi="Palatino"/>
          <w:szCs w:val="24"/>
        </w:rPr>
      </w:pPr>
      <w:r w:rsidRPr="0012634D">
        <w:rPr>
          <w:rFonts w:ascii="Palatino" w:hAnsi="Palatino"/>
          <w:szCs w:val="24"/>
        </w:rPr>
        <w:t>Beckman Research Institute at the City of Hope, Duarte, CA</w:t>
      </w:r>
    </w:p>
    <w:p w14:paraId="13382016" w14:textId="77777777" w:rsidR="009D69F9" w:rsidRPr="0012634D" w:rsidRDefault="009D69F9" w:rsidP="0012634D">
      <w:pPr>
        <w:rPr>
          <w:rFonts w:ascii="Palatino" w:hAnsi="Palatino"/>
          <w:szCs w:val="24"/>
        </w:rPr>
      </w:pPr>
    </w:p>
    <w:p w14:paraId="6B33A709" w14:textId="77777777" w:rsidR="009D69F9" w:rsidRPr="0012634D" w:rsidRDefault="009D69F9" w:rsidP="0012634D">
      <w:pPr>
        <w:rPr>
          <w:rFonts w:ascii="Palatino" w:hAnsi="Palatino"/>
          <w:szCs w:val="24"/>
        </w:rPr>
      </w:pPr>
      <w:r w:rsidRPr="0012634D">
        <w:rPr>
          <w:rFonts w:ascii="Palatino" w:hAnsi="Palatino"/>
          <w:szCs w:val="24"/>
        </w:rPr>
        <w:t>Post-doctoral Fellow, 2001-2004</w:t>
      </w:r>
    </w:p>
    <w:p w14:paraId="379BE334" w14:textId="77777777" w:rsidR="009D69F9" w:rsidRPr="0012634D" w:rsidRDefault="009D69F9" w:rsidP="0012634D">
      <w:pPr>
        <w:rPr>
          <w:rFonts w:ascii="Palatino" w:hAnsi="Palatino"/>
          <w:szCs w:val="24"/>
        </w:rPr>
      </w:pPr>
      <w:r w:rsidRPr="0012634D">
        <w:rPr>
          <w:rFonts w:ascii="Palatino" w:hAnsi="Palatino"/>
          <w:szCs w:val="24"/>
        </w:rPr>
        <w:t>University of California, San Diego, CA</w:t>
      </w:r>
    </w:p>
    <w:p w14:paraId="7268211F" w14:textId="77777777" w:rsidR="009D69F9" w:rsidRPr="0012634D" w:rsidRDefault="009D69F9" w:rsidP="0012634D">
      <w:pPr>
        <w:rPr>
          <w:rFonts w:ascii="Palatino" w:hAnsi="Palatino"/>
          <w:szCs w:val="24"/>
        </w:rPr>
      </w:pPr>
    </w:p>
    <w:p w14:paraId="1FCB9D4C" w14:textId="77777777" w:rsidR="009D69F9" w:rsidRPr="0012634D" w:rsidRDefault="009D69F9" w:rsidP="0012634D">
      <w:pPr>
        <w:rPr>
          <w:rFonts w:ascii="Palatino" w:hAnsi="Palatino"/>
          <w:szCs w:val="24"/>
        </w:rPr>
      </w:pPr>
      <w:r w:rsidRPr="0012634D">
        <w:rPr>
          <w:rFonts w:ascii="Palatino" w:hAnsi="Palatino"/>
          <w:szCs w:val="24"/>
        </w:rPr>
        <w:t>Teaching Assistant, 1996-1997</w:t>
      </w:r>
    </w:p>
    <w:p w14:paraId="615E29F9" w14:textId="77777777" w:rsidR="009D69F9" w:rsidRPr="0012634D" w:rsidRDefault="009D69F9" w:rsidP="0012634D">
      <w:pPr>
        <w:rPr>
          <w:rFonts w:ascii="Palatino" w:hAnsi="Palatino"/>
          <w:szCs w:val="24"/>
        </w:rPr>
      </w:pPr>
      <w:r w:rsidRPr="0012634D">
        <w:rPr>
          <w:rFonts w:ascii="Palatino" w:hAnsi="Palatino"/>
          <w:szCs w:val="24"/>
        </w:rPr>
        <w:t xml:space="preserve">University of California, Davis, CA </w:t>
      </w:r>
    </w:p>
    <w:p w14:paraId="747D2C97" w14:textId="77777777" w:rsidR="009D69F9" w:rsidRPr="0012634D" w:rsidRDefault="009D69F9" w:rsidP="0012634D">
      <w:pPr>
        <w:rPr>
          <w:rFonts w:ascii="Palatino" w:hAnsi="Palatino"/>
          <w:szCs w:val="24"/>
        </w:rPr>
      </w:pPr>
      <w:r w:rsidRPr="0012634D">
        <w:rPr>
          <w:rFonts w:ascii="Palatino" w:hAnsi="Palatino"/>
          <w:szCs w:val="24"/>
        </w:rPr>
        <w:t>Biochemistry, Genetics, Molecular Biology</w:t>
      </w:r>
    </w:p>
    <w:p w14:paraId="012495B8" w14:textId="77777777" w:rsidR="009D69F9" w:rsidRPr="0012634D" w:rsidRDefault="009D69F9" w:rsidP="0012634D">
      <w:pPr>
        <w:rPr>
          <w:rFonts w:ascii="Palatino" w:hAnsi="Palatino"/>
          <w:szCs w:val="24"/>
        </w:rPr>
      </w:pPr>
    </w:p>
    <w:p w14:paraId="739066DE" w14:textId="22498A7A" w:rsidR="009D69F9" w:rsidRPr="0012634D" w:rsidRDefault="009D69F9" w:rsidP="0012634D">
      <w:pPr>
        <w:jc w:val="both"/>
        <w:rPr>
          <w:rFonts w:ascii="Palatino" w:hAnsi="Palatino"/>
          <w:b/>
          <w:szCs w:val="24"/>
        </w:rPr>
      </w:pPr>
      <w:r w:rsidRPr="0012634D">
        <w:rPr>
          <w:rFonts w:ascii="Palatino" w:hAnsi="Palatino"/>
          <w:b/>
          <w:szCs w:val="24"/>
        </w:rPr>
        <w:t>Publications</w:t>
      </w:r>
      <w:r w:rsidR="0043758F">
        <w:rPr>
          <w:rFonts w:ascii="Palatino" w:hAnsi="Palatino"/>
          <w:b/>
          <w:szCs w:val="24"/>
        </w:rPr>
        <w:t xml:space="preserve"> (h-index 26</w:t>
      </w:r>
      <w:r w:rsidR="00514D3E">
        <w:rPr>
          <w:rFonts w:ascii="Palatino" w:hAnsi="Palatino"/>
          <w:b/>
          <w:szCs w:val="24"/>
        </w:rPr>
        <w:t>)</w:t>
      </w:r>
      <w:r w:rsidRPr="0012634D">
        <w:rPr>
          <w:rFonts w:ascii="Palatino" w:hAnsi="Palatino"/>
          <w:b/>
          <w:szCs w:val="24"/>
        </w:rPr>
        <w:t>:</w:t>
      </w:r>
    </w:p>
    <w:p w14:paraId="5E48BDE8" w14:textId="77777777" w:rsidR="00CF6704" w:rsidRDefault="00CF6704" w:rsidP="0012634D">
      <w:pPr>
        <w:jc w:val="both"/>
        <w:rPr>
          <w:rFonts w:ascii="Palatino" w:hAnsi="Palatino"/>
          <w:szCs w:val="24"/>
        </w:rPr>
      </w:pPr>
    </w:p>
    <w:p w14:paraId="05C7473E" w14:textId="77777777" w:rsidR="009D69F9" w:rsidRPr="0012634D" w:rsidRDefault="009D69F9" w:rsidP="0012634D">
      <w:pPr>
        <w:jc w:val="both"/>
        <w:rPr>
          <w:rFonts w:ascii="Palatino" w:hAnsi="Palatino"/>
          <w:szCs w:val="24"/>
        </w:rPr>
      </w:pPr>
      <w:r w:rsidRPr="0012634D">
        <w:rPr>
          <w:rFonts w:ascii="Palatino" w:hAnsi="Palatino"/>
          <w:szCs w:val="24"/>
        </w:rPr>
        <w:t>Morris, K.V., J. Higgins, X. Shen, J.T. Stine, N.C. Pedersen. The effects of HHV-8 vMIP-II on SIVmac251 infection and replication competent and incompetent SIVmac239delta3 vectors.  Virus Research, 94 (2003) 103-112. PMID:  12902039.</w:t>
      </w:r>
    </w:p>
    <w:p w14:paraId="4904C674" w14:textId="77777777" w:rsidR="009D69F9" w:rsidRPr="0012634D" w:rsidRDefault="009D69F9" w:rsidP="0012634D">
      <w:pPr>
        <w:jc w:val="both"/>
        <w:rPr>
          <w:rFonts w:ascii="Palatino" w:hAnsi="Palatino"/>
          <w:szCs w:val="24"/>
        </w:rPr>
      </w:pPr>
    </w:p>
    <w:p w14:paraId="573E1B11" w14:textId="77777777" w:rsidR="009D69F9" w:rsidRPr="0012634D" w:rsidRDefault="009D69F9" w:rsidP="0012634D">
      <w:pPr>
        <w:jc w:val="both"/>
        <w:rPr>
          <w:rFonts w:ascii="Palatino" w:hAnsi="Palatino"/>
          <w:szCs w:val="24"/>
        </w:rPr>
      </w:pPr>
      <w:r w:rsidRPr="0012634D">
        <w:rPr>
          <w:rFonts w:ascii="Palatino" w:hAnsi="Palatino"/>
          <w:szCs w:val="24"/>
        </w:rPr>
        <w:t>Morris, K.V., R.A. Grahn, D.J. Looney, and N.C. Pedersen. Characterization of a Mobilization Competent SIV Vector containing a Ribozyme against SIV Polymerase. Journal of General Virology, June 1 2004; 85 (6) 1489-1496. PMID:  15166433.</w:t>
      </w:r>
    </w:p>
    <w:p w14:paraId="04A14D98" w14:textId="77777777" w:rsidR="009D69F9" w:rsidRPr="0012634D" w:rsidRDefault="009D69F9" w:rsidP="0012634D">
      <w:pPr>
        <w:jc w:val="both"/>
        <w:rPr>
          <w:rFonts w:ascii="Palatino" w:hAnsi="Palatino"/>
          <w:szCs w:val="24"/>
        </w:rPr>
      </w:pPr>
    </w:p>
    <w:p w14:paraId="3B2A81B5" w14:textId="77777777" w:rsidR="009D69F9" w:rsidRPr="0012634D" w:rsidRDefault="009D69F9" w:rsidP="0012634D">
      <w:pPr>
        <w:jc w:val="both"/>
        <w:rPr>
          <w:rFonts w:ascii="Palatino" w:hAnsi="Palatino"/>
          <w:szCs w:val="24"/>
        </w:rPr>
      </w:pPr>
      <w:r w:rsidRPr="0012634D">
        <w:rPr>
          <w:rFonts w:ascii="Palatino" w:hAnsi="Palatino"/>
          <w:szCs w:val="24"/>
        </w:rPr>
        <w:t xml:space="preserve">Morris K.V., and J.J. Rossi. </w:t>
      </w:r>
      <w:r w:rsidRPr="0012634D">
        <w:rPr>
          <w:rFonts w:ascii="Palatino" w:eastAsia="Times" w:hAnsi="Palatino"/>
          <w:szCs w:val="24"/>
        </w:rPr>
        <w:t xml:space="preserve">Anti-HIV-1 gene expressing lentiviral vectors as an adjunctive therapy for HIV-1 infection. </w:t>
      </w:r>
      <w:r w:rsidRPr="0012634D">
        <w:rPr>
          <w:rFonts w:ascii="Palatino" w:hAnsi="Palatino"/>
          <w:szCs w:val="24"/>
        </w:rPr>
        <w:t>Current HIV Research, 2004, 2, 79-92. PMID:  15078182.</w:t>
      </w:r>
    </w:p>
    <w:p w14:paraId="68BECD26" w14:textId="77777777" w:rsidR="009D69F9" w:rsidRPr="0012634D" w:rsidRDefault="009D69F9" w:rsidP="0012634D">
      <w:pPr>
        <w:jc w:val="both"/>
        <w:rPr>
          <w:rFonts w:ascii="Palatino" w:hAnsi="Palatino"/>
          <w:szCs w:val="24"/>
        </w:rPr>
      </w:pPr>
    </w:p>
    <w:p w14:paraId="7AD1272F" w14:textId="77777777" w:rsidR="009D69F9" w:rsidRPr="0012634D" w:rsidRDefault="009D69F9" w:rsidP="0012634D">
      <w:pPr>
        <w:jc w:val="both"/>
        <w:rPr>
          <w:rFonts w:ascii="Palatino" w:hAnsi="Palatino"/>
          <w:szCs w:val="24"/>
        </w:rPr>
      </w:pPr>
      <w:r w:rsidRPr="0012634D">
        <w:rPr>
          <w:rFonts w:ascii="Palatino" w:hAnsi="Palatino"/>
          <w:szCs w:val="24"/>
        </w:rPr>
        <w:t>Morris K.V., J. Gilbert, F. Wong-Staal, M. Gasmi and D.J. Looney. Transduction of Primary cells by FIV cross-packaged HIV vectors. Molecular Therapy 2004, Vol. 10/1, 181-190. PMID:  15272479.</w:t>
      </w:r>
    </w:p>
    <w:p w14:paraId="44D923FE" w14:textId="77777777" w:rsidR="009D69F9" w:rsidRPr="0012634D" w:rsidRDefault="009D69F9" w:rsidP="0012634D">
      <w:pPr>
        <w:jc w:val="both"/>
        <w:rPr>
          <w:rFonts w:ascii="Palatino" w:hAnsi="Palatino"/>
          <w:szCs w:val="24"/>
        </w:rPr>
      </w:pPr>
    </w:p>
    <w:p w14:paraId="5946B318" w14:textId="77777777" w:rsidR="009D69F9" w:rsidRPr="0012634D" w:rsidRDefault="009D69F9" w:rsidP="0012634D">
      <w:pPr>
        <w:jc w:val="both"/>
        <w:rPr>
          <w:rFonts w:ascii="Palatino" w:hAnsi="Palatino"/>
          <w:szCs w:val="24"/>
        </w:rPr>
      </w:pPr>
      <w:r w:rsidRPr="0012634D">
        <w:rPr>
          <w:rFonts w:ascii="Palatino" w:hAnsi="Palatino"/>
          <w:szCs w:val="24"/>
        </w:rPr>
        <w:t>Morris K.V., S. W-L. Chan, S.E. Jacobsen, D.J. Looney. Small interfering RNA-induced transcriptional silencing in human cells. Science, 2004, Vol. 305, 1289-1292. PMID:  15297624.</w:t>
      </w:r>
    </w:p>
    <w:p w14:paraId="0851882C" w14:textId="77777777" w:rsidR="009D69F9" w:rsidRPr="0012634D" w:rsidRDefault="009D69F9" w:rsidP="0012634D">
      <w:pPr>
        <w:jc w:val="both"/>
        <w:rPr>
          <w:rFonts w:ascii="Palatino" w:hAnsi="Palatino"/>
          <w:szCs w:val="24"/>
        </w:rPr>
      </w:pPr>
    </w:p>
    <w:p w14:paraId="3AE1BB67" w14:textId="77777777" w:rsidR="009D69F9" w:rsidRPr="0012634D" w:rsidRDefault="009D69F9" w:rsidP="0012634D">
      <w:pPr>
        <w:jc w:val="both"/>
        <w:rPr>
          <w:rFonts w:ascii="Palatino" w:hAnsi="Palatino"/>
          <w:szCs w:val="24"/>
        </w:rPr>
      </w:pPr>
      <w:r w:rsidRPr="0012634D">
        <w:rPr>
          <w:rFonts w:ascii="Palatino" w:hAnsi="Palatino"/>
          <w:szCs w:val="24"/>
        </w:rPr>
        <w:t>Morris K.V., C.H. Chung, W. Witke, and D.J. Looney. Inhibition of HIV-1 Replication by siRNA Targeting Conserved Regions of gag/pol. RNA Biology, 2004, Vol. 1, 2, pp32-35.  PMID:  17132935.</w:t>
      </w:r>
    </w:p>
    <w:p w14:paraId="00DF39D6" w14:textId="77777777" w:rsidR="009D69F9" w:rsidRPr="0012634D" w:rsidRDefault="009D69F9" w:rsidP="0012634D">
      <w:pPr>
        <w:jc w:val="both"/>
        <w:rPr>
          <w:rFonts w:ascii="Palatino" w:hAnsi="Palatino"/>
          <w:szCs w:val="24"/>
        </w:rPr>
      </w:pPr>
    </w:p>
    <w:p w14:paraId="0EBA6AF0" w14:textId="77777777" w:rsidR="009D69F9" w:rsidRPr="0012634D" w:rsidRDefault="009D69F9" w:rsidP="0012634D">
      <w:pPr>
        <w:jc w:val="both"/>
        <w:rPr>
          <w:rFonts w:ascii="Palatino" w:hAnsi="Palatino"/>
          <w:szCs w:val="24"/>
        </w:rPr>
      </w:pPr>
      <w:r w:rsidRPr="0012634D">
        <w:rPr>
          <w:rFonts w:ascii="Palatino" w:hAnsi="Palatino"/>
          <w:szCs w:val="24"/>
        </w:rPr>
        <w:t>Morris K.V. VIRx496 VIRxSYS. Current Opinion in Investigational Drugs. 2005, Vol. 6, 2. PMID:  15751745.</w:t>
      </w:r>
    </w:p>
    <w:p w14:paraId="20A52267" w14:textId="77777777" w:rsidR="009D69F9" w:rsidRPr="0012634D" w:rsidRDefault="009D69F9" w:rsidP="0012634D">
      <w:pPr>
        <w:jc w:val="both"/>
        <w:rPr>
          <w:rFonts w:ascii="Palatino" w:hAnsi="Palatino"/>
          <w:szCs w:val="24"/>
        </w:rPr>
      </w:pPr>
    </w:p>
    <w:p w14:paraId="7A2584A5" w14:textId="77777777" w:rsidR="009D69F9" w:rsidRPr="0012634D" w:rsidRDefault="009D69F9" w:rsidP="0012634D">
      <w:pPr>
        <w:jc w:val="both"/>
        <w:rPr>
          <w:rFonts w:ascii="Palatino" w:hAnsi="Palatino"/>
          <w:szCs w:val="24"/>
        </w:rPr>
      </w:pPr>
      <w:r w:rsidRPr="0012634D">
        <w:rPr>
          <w:rFonts w:ascii="Palatino" w:hAnsi="Palatino"/>
          <w:szCs w:val="24"/>
        </w:rPr>
        <w:t>Morris K.V., D. Castanotto, Z. Al-Kadhimi, M. Jensen, J.J. Rossi, L.J.N. Cooper. Enhancing siRNA effects in T cells for adoptive immunotherapy. Hematology. 2005, Vol. 10, 6, pp 461-467. PMID:  16321811.</w:t>
      </w:r>
    </w:p>
    <w:p w14:paraId="0C5EB17B" w14:textId="77777777" w:rsidR="009D69F9" w:rsidRPr="0012634D" w:rsidRDefault="009D69F9" w:rsidP="0012634D">
      <w:pPr>
        <w:jc w:val="both"/>
        <w:rPr>
          <w:rFonts w:ascii="Palatino" w:hAnsi="Palatino"/>
          <w:szCs w:val="24"/>
        </w:rPr>
      </w:pPr>
    </w:p>
    <w:p w14:paraId="27CB7D66" w14:textId="77777777" w:rsidR="009D69F9" w:rsidRPr="0012634D" w:rsidRDefault="009D69F9" w:rsidP="0012634D">
      <w:pPr>
        <w:jc w:val="both"/>
        <w:rPr>
          <w:rFonts w:ascii="Palatino" w:hAnsi="Palatino"/>
          <w:szCs w:val="24"/>
        </w:rPr>
      </w:pPr>
      <w:r w:rsidRPr="0012634D">
        <w:rPr>
          <w:rFonts w:ascii="Palatino" w:hAnsi="Palatino"/>
          <w:szCs w:val="24"/>
        </w:rPr>
        <w:t>Kawasaki, H., K. Taira, and K.V. Morris.  siRNA induced Transcriptional Gene Silencing in Mammalian Cells. Cell Cycle. 2005, Vol. 4, 3, e22-e28. PMID:  15684610.</w:t>
      </w:r>
    </w:p>
    <w:p w14:paraId="449670FF" w14:textId="77777777" w:rsidR="009D69F9" w:rsidRPr="0012634D" w:rsidRDefault="009D69F9" w:rsidP="0012634D">
      <w:pPr>
        <w:jc w:val="both"/>
        <w:rPr>
          <w:rFonts w:ascii="Palatino" w:hAnsi="Palatino"/>
          <w:szCs w:val="24"/>
        </w:rPr>
      </w:pPr>
    </w:p>
    <w:p w14:paraId="5A79B04A" w14:textId="77777777" w:rsidR="009D69F9" w:rsidRPr="0012634D" w:rsidRDefault="00FD1BFA" w:rsidP="0012634D">
      <w:pPr>
        <w:jc w:val="both"/>
        <w:rPr>
          <w:rFonts w:ascii="Palatino" w:hAnsi="Palatino"/>
          <w:szCs w:val="24"/>
        </w:rPr>
      </w:pPr>
      <w:r w:rsidRPr="0012634D">
        <w:rPr>
          <w:rFonts w:ascii="Palatino" w:hAnsi="Palatino"/>
          <w:szCs w:val="24"/>
        </w:rPr>
        <w:t>Morris K.V.</w:t>
      </w:r>
      <w:r w:rsidR="009D69F9" w:rsidRPr="0012634D">
        <w:rPr>
          <w:rFonts w:ascii="Palatino" w:hAnsi="Palatino"/>
          <w:szCs w:val="24"/>
        </w:rPr>
        <w:t xml:space="preserve"> siRNA-mediated transcriptional gene silencing: the potential mechanism and a possible role in the histone code. Cell Mol Life Sci. 2005 Dec;62(24):3057-66. PMID:  16314933.</w:t>
      </w:r>
    </w:p>
    <w:p w14:paraId="096CF5EE" w14:textId="77777777" w:rsidR="009D69F9" w:rsidRPr="0012634D" w:rsidRDefault="009D69F9" w:rsidP="0012634D">
      <w:pPr>
        <w:jc w:val="both"/>
        <w:rPr>
          <w:rFonts w:ascii="Palatino" w:hAnsi="Palatino"/>
          <w:szCs w:val="24"/>
        </w:rPr>
      </w:pPr>
    </w:p>
    <w:p w14:paraId="34236648" w14:textId="77777777" w:rsidR="009D69F9" w:rsidRPr="0012634D" w:rsidRDefault="009D69F9" w:rsidP="0012634D">
      <w:pPr>
        <w:jc w:val="both"/>
        <w:rPr>
          <w:rFonts w:ascii="Palatino" w:hAnsi="Palatino"/>
          <w:szCs w:val="24"/>
        </w:rPr>
      </w:pPr>
      <w:r w:rsidRPr="0012634D">
        <w:rPr>
          <w:rFonts w:ascii="Palatino" w:hAnsi="Palatino"/>
          <w:szCs w:val="24"/>
        </w:rPr>
        <w:t>Morris K.V. and David J. Looney. Characterization of Human Immunodeficiency Virus (HIV)-2 Vector Mobilization by HIV-1. Human Gene Therapy. 2005, Vol. 16, pp 1463-1472. PMID:  16390277.</w:t>
      </w:r>
    </w:p>
    <w:p w14:paraId="4D17A22F" w14:textId="77777777" w:rsidR="009D69F9" w:rsidRPr="0012634D" w:rsidRDefault="009D69F9" w:rsidP="0012634D">
      <w:pPr>
        <w:jc w:val="both"/>
        <w:rPr>
          <w:rFonts w:ascii="Palatino" w:hAnsi="Palatino"/>
          <w:szCs w:val="24"/>
        </w:rPr>
      </w:pPr>
    </w:p>
    <w:p w14:paraId="1EB5D099" w14:textId="77777777" w:rsidR="009D69F9" w:rsidRPr="0012634D" w:rsidRDefault="009D69F9" w:rsidP="0012634D">
      <w:pPr>
        <w:jc w:val="both"/>
        <w:rPr>
          <w:rFonts w:ascii="Palatino" w:hAnsi="Palatino"/>
          <w:szCs w:val="24"/>
        </w:rPr>
      </w:pPr>
      <w:r w:rsidRPr="0012634D">
        <w:rPr>
          <w:rFonts w:ascii="Palatino" w:hAnsi="Palatino"/>
          <w:szCs w:val="24"/>
        </w:rPr>
        <w:t>Morris K.V. and J.J. Rossi. Lentiviral-mediated delivery of siRNAs for antiviral therapy.</w:t>
      </w:r>
    </w:p>
    <w:p w14:paraId="40104A29" w14:textId="77777777" w:rsidR="009D69F9" w:rsidRPr="0012634D" w:rsidRDefault="009D69F9" w:rsidP="0012634D">
      <w:pPr>
        <w:jc w:val="both"/>
        <w:rPr>
          <w:rFonts w:ascii="Palatino" w:hAnsi="Palatino"/>
          <w:szCs w:val="24"/>
        </w:rPr>
      </w:pPr>
      <w:r w:rsidRPr="0012634D">
        <w:rPr>
          <w:rFonts w:ascii="Palatino" w:hAnsi="Palatino"/>
          <w:szCs w:val="24"/>
        </w:rPr>
        <w:t>Gene Therapy. 2006 March; 13(6):553-8.</w:t>
      </w:r>
    </w:p>
    <w:p w14:paraId="4BF9D2CC" w14:textId="77777777" w:rsidR="009D69F9" w:rsidRPr="0012634D" w:rsidRDefault="009D69F9" w:rsidP="0012634D">
      <w:pPr>
        <w:jc w:val="both"/>
        <w:rPr>
          <w:rFonts w:ascii="Palatino" w:hAnsi="Palatino"/>
          <w:szCs w:val="24"/>
        </w:rPr>
      </w:pPr>
    </w:p>
    <w:p w14:paraId="4A18B606" w14:textId="77777777" w:rsidR="009D69F9" w:rsidRPr="0012634D" w:rsidRDefault="009D69F9" w:rsidP="0012634D">
      <w:pPr>
        <w:jc w:val="both"/>
        <w:rPr>
          <w:rFonts w:ascii="Palatino" w:eastAsia="Times" w:hAnsi="Palatino"/>
          <w:szCs w:val="24"/>
        </w:rPr>
      </w:pPr>
      <w:r w:rsidRPr="0012634D">
        <w:rPr>
          <w:rFonts w:ascii="Palatino" w:hAnsi="Palatino"/>
          <w:szCs w:val="24"/>
        </w:rPr>
        <w:t>Weinberg, M.S., L.M. Villeneuve, A. Ehsani, L. Aagaard, Z. Chen, A.D. Riggs, J.J. Rossi and K.V. Morris. The antisense strand of small interfering RNAs directs histone methylation and transcriptional gene silencing in human cells. RNA. 2006, Vol. 12, 256-262. PMID:  16397511.</w:t>
      </w:r>
    </w:p>
    <w:p w14:paraId="310BDCD2" w14:textId="77777777" w:rsidR="009D69F9" w:rsidRPr="0012634D" w:rsidRDefault="009D69F9" w:rsidP="0012634D">
      <w:pPr>
        <w:jc w:val="both"/>
        <w:rPr>
          <w:rFonts w:ascii="Palatino" w:eastAsia="Times" w:hAnsi="Palatino"/>
          <w:szCs w:val="24"/>
        </w:rPr>
      </w:pPr>
    </w:p>
    <w:p w14:paraId="2F23398F" w14:textId="77777777" w:rsidR="009D69F9" w:rsidRPr="0012634D" w:rsidRDefault="009D69F9" w:rsidP="0012634D">
      <w:pPr>
        <w:jc w:val="both"/>
        <w:rPr>
          <w:rFonts w:ascii="Palatino" w:hAnsi="Palatino"/>
          <w:szCs w:val="24"/>
        </w:rPr>
      </w:pPr>
      <w:r w:rsidRPr="0012634D">
        <w:rPr>
          <w:rFonts w:ascii="Palatino" w:hAnsi="Palatino"/>
          <w:szCs w:val="24"/>
        </w:rPr>
        <w:t>Morris K.V. and J.J. Rossi. Antiviral applications of RNAi. Curr Opin Mol Ther. 2006 April; 8 (2):115-21. PMID:  16594613.</w:t>
      </w:r>
    </w:p>
    <w:p w14:paraId="7563F18C" w14:textId="77777777" w:rsidR="009D69F9" w:rsidRPr="0012634D" w:rsidRDefault="009D69F9" w:rsidP="0012634D">
      <w:pPr>
        <w:jc w:val="both"/>
        <w:rPr>
          <w:rFonts w:ascii="Palatino" w:hAnsi="Palatino"/>
          <w:szCs w:val="24"/>
        </w:rPr>
      </w:pPr>
    </w:p>
    <w:p w14:paraId="16367675" w14:textId="77777777" w:rsidR="009D69F9" w:rsidRPr="0012634D" w:rsidRDefault="009D69F9" w:rsidP="0012634D">
      <w:pPr>
        <w:jc w:val="both"/>
        <w:rPr>
          <w:rFonts w:ascii="Palatino" w:hAnsi="Palatino"/>
          <w:szCs w:val="24"/>
        </w:rPr>
      </w:pPr>
      <w:r w:rsidRPr="0012634D">
        <w:rPr>
          <w:rFonts w:ascii="Palatino" w:hAnsi="Palatino"/>
          <w:szCs w:val="24"/>
        </w:rPr>
        <w:t>Morris K.V. and J.J. Rossi. Lentivirus-mediated RNA interference therapy for human immunodeficiency virus type 1 infection. Human Gene Therapy. 2006 May;17(5):479-86.</w:t>
      </w:r>
    </w:p>
    <w:p w14:paraId="426B1DE0" w14:textId="77777777" w:rsidR="009D69F9" w:rsidRPr="0012634D" w:rsidRDefault="009D69F9" w:rsidP="0012634D">
      <w:pPr>
        <w:jc w:val="both"/>
        <w:rPr>
          <w:rFonts w:ascii="Palatino" w:hAnsi="Palatino"/>
          <w:szCs w:val="24"/>
        </w:rPr>
      </w:pPr>
    </w:p>
    <w:p w14:paraId="2265FD22" w14:textId="77777777" w:rsidR="009D69F9" w:rsidRPr="0012634D" w:rsidRDefault="009D69F9" w:rsidP="0012634D">
      <w:pPr>
        <w:jc w:val="both"/>
        <w:rPr>
          <w:rFonts w:ascii="Palatino" w:hAnsi="Palatino"/>
          <w:szCs w:val="24"/>
        </w:rPr>
      </w:pPr>
      <w:r w:rsidRPr="0012634D">
        <w:rPr>
          <w:rFonts w:ascii="Palatino" w:hAnsi="Palatino"/>
          <w:szCs w:val="24"/>
        </w:rPr>
        <w:t>Morris K.V., Therapeutic potential of siRNA-mediated transcriptional gene silencing. Biotechniques. 2006 April:Suppl:7-13. PMID:  16397511.</w:t>
      </w:r>
    </w:p>
    <w:p w14:paraId="3DACC443" w14:textId="77777777" w:rsidR="009D69F9" w:rsidRPr="0012634D" w:rsidRDefault="009D69F9" w:rsidP="0012634D">
      <w:pPr>
        <w:jc w:val="both"/>
        <w:rPr>
          <w:rFonts w:ascii="Palatino" w:hAnsi="Palatino"/>
          <w:szCs w:val="24"/>
        </w:rPr>
      </w:pPr>
    </w:p>
    <w:p w14:paraId="27F2200C" w14:textId="77777777" w:rsidR="009D69F9" w:rsidRPr="0012634D" w:rsidRDefault="009D69F9" w:rsidP="0012634D">
      <w:pPr>
        <w:jc w:val="both"/>
        <w:rPr>
          <w:rFonts w:ascii="Palatino" w:eastAsia="Times" w:hAnsi="Palatino"/>
          <w:szCs w:val="24"/>
        </w:rPr>
      </w:pPr>
      <w:r w:rsidRPr="0012634D">
        <w:rPr>
          <w:rFonts w:ascii="Palatino" w:eastAsia="Times" w:hAnsi="Palatino"/>
          <w:szCs w:val="24"/>
        </w:rPr>
        <w:t>Weinberg MS and K.V. Morris. Are Viral-Encoded MicroRNAs Mediating Latent HIV-1 Infection? DNA Cell Biol. 2006 Apr;25(4):223-31. PMID:  16629595.</w:t>
      </w:r>
    </w:p>
    <w:p w14:paraId="0EC440CF" w14:textId="77777777" w:rsidR="009D69F9" w:rsidRPr="0012634D" w:rsidRDefault="009D69F9" w:rsidP="0012634D">
      <w:pPr>
        <w:jc w:val="both"/>
        <w:rPr>
          <w:rFonts w:ascii="Palatino" w:eastAsia="Times" w:hAnsi="Palatino"/>
          <w:szCs w:val="24"/>
        </w:rPr>
      </w:pPr>
    </w:p>
    <w:p w14:paraId="19F6ED83" w14:textId="77777777" w:rsidR="009D69F9" w:rsidRPr="0012634D" w:rsidRDefault="009D69F9" w:rsidP="0012634D">
      <w:pPr>
        <w:jc w:val="both"/>
        <w:rPr>
          <w:rFonts w:ascii="Palatino" w:hAnsi="Palatino"/>
          <w:szCs w:val="24"/>
        </w:rPr>
      </w:pPr>
      <w:r w:rsidRPr="0012634D">
        <w:rPr>
          <w:rFonts w:ascii="Palatino" w:eastAsia="Times" w:hAnsi="Palatino"/>
          <w:szCs w:val="24"/>
        </w:rPr>
        <w:t xml:space="preserve">Kim D, L. </w:t>
      </w:r>
      <w:r w:rsidRPr="0012634D">
        <w:rPr>
          <w:rFonts w:ascii="Palatino" w:hAnsi="Palatino"/>
          <w:szCs w:val="24"/>
        </w:rPr>
        <w:t>M. Villeneuve, Morris K.V., and J.J. Rossi. Argonaute 1 directs siRNA mediated transcriptional gene silencing in human cells. Nature Structural and Molecular Biology. 2006, 2006 Sep;13(9):793-7. Epub 2006 Aug 27. PMID:  16936726.</w:t>
      </w:r>
    </w:p>
    <w:p w14:paraId="310289CA" w14:textId="77777777" w:rsidR="009D69F9" w:rsidRPr="0012634D" w:rsidRDefault="009D69F9" w:rsidP="0012634D">
      <w:pPr>
        <w:jc w:val="both"/>
        <w:rPr>
          <w:rFonts w:ascii="Palatino" w:hAnsi="Palatino"/>
          <w:szCs w:val="24"/>
        </w:rPr>
      </w:pPr>
    </w:p>
    <w:p w14:paraId="496CE3FF" w14:textId="77777777" w:rsidR="009D69F9" w:rsidRPr="0012634D" w:rsidRDefault="009D69F9" w:rsidP="0012634D">
      <w:pPr>
        <w:jc w:val="both"/>
        <w:rPr>
          <w:rFonts w:ascii="Palatino" w:eastAsia="Times" w:hAnsi="Palatino"/>
          <w:szCs w:val="24"/>
        </w:rPr>
      </w:pPr>
      <w:r w:rsidRPr="0012634D">
        <w:rPr>
          <w:rFonts w:ascii="Palatino" w:eastAsia="Times" w:hAnsi="Palatino"/>
          <w:szCs w:val="24"/>
        </w:rPr>
        <w:t xml:space="preserve">Barichievy, S., S. Saayman, K.J. von Eije, K.V. Morris., P. Arbuthnot, and M.S. Weinberg. The inhibitory efficacy of RNA pol-III expressed long hairpin RNAs targeted to un-translated regions of the HIV-1 5’ LTR. </w:t>
      </w:r>
      <w:r w:rsidRPr="0012634D">
        <w:rPr>
          <w:rFonts w:ascii="Palatino" w:hAnsi="Palatino"/>
          <w:szCs w:val="24"/>
        </w:rPr>
        <w:t>Oligonucleotides. 2007 Winter;17(4):419-31. PMID:  17896874.</w:t>
      </w:r>
    </w:p>
    <w:p w14:paraId="717390C4" w14:textId="77777777" w:rsidR="009D69F9" w:rsidRPr="0012634D" w:rsidRDefault="009D69F9" w:rsidP="0012634D">
      <w:pPr>
        <w:jc w:val="both"/>
        <w:rPr>
          <w:rFonts w:ascii="Palatino" w:eastAsia="Times" w:hAnsi="Palatino"/>
          <w:szCs w:val="24"/>
        </w:rPr>
      </w:pPr>
    </w:p>
    <w:p w14:paraId="798594F4" w14:textId="77777777" w:rsidR="009D69F9" w:rsidRPr="0012634D" w:rsidRDefault="009D69F9" w:rsidP="0012634D">
      <w:pPr>
        <w:jc w:val="both"/>
        <w:rPr>
          <w:rFonts w:ascii="Palatino" w:eastAsia="Times" w:hAnsi="Palatino"/>
          <w:szCs w:val="24"/>
        </w:rPr>
      </w:pPr>
      <w:r w:rsidRPr="0012634D">
        <w:rPr>
          <w:rFonts w:ascii="Palatino" w:eastAsia="Times" w:hAnsi="Palatino"/>
          <w:szCs w:val="24"/>
        </w:rPr>
        <w:t>Han J, D. Kim, and K.V. Morris Promoter-associated RNA is required for RNA-directed transcriptional gene silencing in human cells. PNAS, 2007 July 24(104):30. PMID:  17640892/PMCID:  1924466.</w:t>
      </w:r>
    </w:p>
    <w:p w14:paraId="14B04842" w14:textId="77777777" w:rsidR="009D69F9" w:rsidRPr="0012634D" w:rsidRDefault="009D69F9" w:rsidP="0012634D">
      <w:pPr>
        <w:jc w:val="both"/>
        <w:rPr>
          <w:rFonts w:ascii="Palatino" w:eastAsia="Times" w:hAnsi="Palatino"/>
          <w:szCs w:val="24"/>
        </w:rPr>
      </w:pPr>
    </w:p>
    <w:p w14:paraId="49D0C9F1" w14:textId="77777777" w:rsidR="009D69F9" w:rsidRPr="0012634D" w:rsidRDefault="009D69F9" w:rsidP="0012634D">
      <w:pPr>
        <w:jc w:val="both"/>
        <w:rPr>
          <w:rFonts w:ascii="Palatino" w:hAnsi="Palatino"/>
          <w:szCs w:val="24"/>
        </w:rPr>
      </w:pPr>
      <w:r w:rsidRPr="0012634D">
        <w:rPr>
          <w:rFonts w:ascii="Palatino" w:eastAsia="Times" w:hAnsi="Palatino"/>
          <w:szCs w:val="24"/>
        </w:rPr>
        <w:t xml:space="preserve">Weinberg M.S., S. Barichievy, L. Schaffer, J. Han, and Morris K.V. An RNA targeted to the HIV-1 LTR promoter modulates indiscriminate off-target gene activation. </w:t>
      </w:r>
      <w:r w:rsidRPr="0012634D">
        <w:rPr>
          <w:rFonts w:ascii="Palatino" w:hAnsi="Palatino"/>
          <w:szCs w:val="24"/>
        </w:rPr>
        <w:t>Nucleic Acid Research</w:t>
      </w:r>
      <w:r w:rsidRPr="0012634D">
        <w:rPr>
          <w:rFonts w:ascii="Palatino" w:eastAsia="Times" w:hAnsi="Palatino"/>
          <w:szCs w:val="24"/>
        </w:rPr>
        <w:t>, 2007 October, 1-10.</w:t>
      </w:r>
      <w:r w:rsidRPr="0012634D">
        <w:rPr>
          <w:rFonts w:ascii="Palatino" w:hAnsi="Palatino"/>
          <w:szCs w:val="24"/>
        </w:rPr>
        <w:t xml:space="preserve"> PMID:  17959645/PMCID:  2175361.</w:t>
      </w:r>
    </w:p>
    <w:p w14:paraId="69E004B4" w14:textId="77777777" w:rsidR="009D69F9" w:rsidRPr="0012634D" w:rsidRDefault="009D69F9" w:rsidP="0012634D">
      <w:pPr>
        <w:jc w:val="both"/>
        <w:rPr>
          <w:rFonts w:ascii="Palatino" w:hAnsi="Palatino"/>
          <w:szCs w:val="24"/>
        </w:rPr>
      </w:pPr>
    </w:p>
    <w:p w14:paraId="52216BA5" w14:textId="77777777" w:rsidR="009D69F9" w:rsidRPr="0012634D" w:rsidRDefault="009D69F9" w:rsidP="0012634D">
      <w:pPr>
        <w:jc w:val="both"/>
        <w:rPr>
          <w:rFonts w:ascii="Palatino" w:hAnsi="Palatino"/>
          <w:szCs w:val="24"/>
        </w:rPr>
      </w:pPr>
      <w:bookmarkStart w:id="1" w:name="OLE_LINK2"/>
      <w:r w:rsidRPr="0012634D">
        <w:rPr>
          <w:rFonts w:ascii="Palatino" w:hAnsi="Palatino"/>
          <w:szCs w:val="24"/>
        </w:rPr>
        <w:t>Yin JQ, Zhao RC, Morris KV. Profiling microRNA expression with microarrays. Trends Biotechnol. 2008 Feb;26(2):70-6. Epub 2008 Jan 11. PMID:  18191262.</w:t>
      </w:r>
    </w:p>
    <w:p w14:paraId="672B7540" w14:textId="77777777" w:rsidR="009D69F9" w:rsidRPr="0012634D" w:rsidRDefault="009D69F9" w:rsidP="0012634D">
      <w:pPr>
        <w:jc w:val="both"/>
        <w:rPr>
          <w:rFonts w:ascii="Palatino" w:hAnsi="Palatino"/>
          <w:szCs w:val="24"/>
        </w:rPr>
      </w:pPr>
    </w:p>
    <w:p w14:paraId="093E1010" w14:textId="77777777" w:rsidR="009D69F9" w:rsidRPr="0012634D" w:rsidRDefault="009D69F9" w:rsidP="0012634D">
      <w:pPr>
        <w:jc w:val="both"/>
        <w:rPr>
          <w:rFonts w:ascii="Palatino" w:hAnsi="Palatino"/>
          <w:szCs w:val="24"/>
        </w:rPr>
      </w:pPr>
      <w:r w:rsidRPr="0012634D">
        <w:rPr>
          <w:rFonts w:ascii="Palatino" w:hAnsi="Palatino"/>
          <w:szCs w:val="24"/>
        </w:rPr>
        <w:t>Hawkins P and K.V. Morris. RNA and transcriptional modulation of gene expression. Cell Cycle. 2007 Dec 29;7(5). PMID:  18256543.</w:t>
      </w:r>
    </w:p>
    <w:p w14:paraId="2CFAFA4C" w14:textId="77777777" w:rsidR="009D69F9" w:rsidRPr="0012634D" w:rsidRDefault="009D69F9" w:rsidP="0012634D">
      <w:pPr>
        <w:jc w:val="both"/>
        <w:rPr>
          <w:rFonts w:ascii="Palatino" w:hAnsi="Palatino"/>
          <w:szCs w:val="24"/>
        </w:rPr>
      </w:pPr>
    </w:p>
    <w:p w14:paraId="33611033" w14:textId="77777777" w:rsidR="009D69F9" w:rsidRPr="0012634D" w:rsidRDefault="009D69F9" w:rsidP="0012634D">
      <w:pPr>
        <w:jc w:val="both"/>
        <w:rPr>
          <w:rFonts w:ascii="Palatino" w:hAnsi="Palatino"/>
          <w:szCs w:val="24"/>
        </w:rPr>
      </w:pPr>
      <w:r w:rsidRPr="0012634D">
        <w:rPr>
          <w:rFonts w:ascii="Palatino" w:hAnsi="Palatino"/>
          <w:szCs w:val="24"/>
        </w:rPr>
        <w:t>Morris, K.V., RNA-mediated transcriptional gene silencing in human cells. Current Topics in Microbiology and Immunology. 2008;320:211-24. PMID:  18268846.</w:t>
      </w:r>
    </w:p>
    <w:p w14:paraId="2DB73F28" w14:textId="77777777" w:rsidR="009D69F9" w:rsidRPr="0012634D" w:rsidRDefault="009D69F9" w:rsidP="0012634D">
      <w:pPr>
        <w:jc w:val="both"/>
        <w:rPr>
          <w:rFonts w:ascii="Palatino" w:hAnsi="Palatino"/>
          <w:szCs w:val="24"/>
        </w:rPr>
      </w:pPr>
    </w:p>
    <w:p w14:paraId="69FEB812" w14:textId="77777777" w:rsidR="009D69F9" w:rsidRPr="0012634D" w:rsidRDefault="009D69F9" w:rsidP="0012634D">
      <w:pPr>
        <w:jc w:val="both"/>
        <w:rPr>
          <w:rFonts w:ascii="Palatino" w:hAnsi="Palatino"/>
          <w:szCs w:val="24"/>
        </w:rPr>
      </w:pPr>
      <w:r w:rsidRPr="0012634D">
        <w:rPr>
          <w:rFonts w:ascii="Palatino" w:hAnsi="Palatino"/>
          <w:szCs w:val="24"/>
        </w:rPr>
        <w:t>Morris K.V. Role of RNA in the regulation of gene expression. Nutr Rev. 2008 Aug;66 Suppl 1:S31-2. PMID:  18673485.</w:t>
      </w:r>
    </w:p>
    <w:p w14:paraId="6BE882DF" w14:textId="77777777" w:rsidR="009D69F9" w:rsidRPr="0012634D" w:rsidRDefault="009D69F9" w:rsidP="0012634D">
      <w:pPr>
        <w:jc w:val="both"/>
        <w:rPr>
          <w:rFonts w:ascii="Palatino" w:hAnsi="Palatino"/>
          <w:szCs w:val="24"/>
        </w:rPr>
      </w:pPr>
    </w:p>
    <w:p w14:paraId="51F19A46" w14:textId="77777777" w:rsidR="009D69F9" w:rsidRPr="0012634D" w:rsidRDefault="009D69F9" w:rsidP="0012634D">
      <w:pPr>
        <w:jc w:val="both"/>
        <w:rPr>
          <w:rFonts w:ascii="Palatino" w:hAnsi="Palatino"/>
          <w:szCs w:val="24"/>
        </w:rPr>
      </w:pPr>
      <w:r w:rsidRPr="0012634D">
        <w:rPr>
          <w:rFonts w:ascii="Palatino" w:hAnsi="Palatino"/>
          <w:szCs w:val="24"/>
        </w:rPr>
        <w:t>Morris K.V., Santoso S, Turner AM, Pastori C, Hawkins PG. Bidirectional transcription directs both transcriptional gene activation and suppression in human cells. PLoS Genet. 2008 Nov;4(11):e1000258. PMID:  19008947/PMCID:  2576438.</w:t>
      </w:r>
    </w:p>
    <w:p w14:paraId="3CB8539C" w14:textId="77777777" w:rsidR="009D69F9" w:rsidRPr="0012634D" w:rsidRDefault="009D69F9" w:rsidP="0012634D">
      <w:pPr>
        <w:jc w:val="both"/>
        <w:rPr>
          <w:rFonts w:ascii="Palatino" w:hAnsi="Palatino"/>
          <w:szCs w:val="24"/>
        </w:rPr>
      </w:pPr>
    </w:p>
    <w:p w14:paraId="066C5BE5" w14:textId="77777777" w:rsidR="009D69F9" w:rsidRPr="0012634D" w:rsidRDefault="009D69F9" w:rsidP="0012634D">
      <w:pPr>
        <w:jc w:val="both"/>
        <w:rPr>
          <w:rFonts w:ascii="Palatino" w:hAnsi="Palatino"/>
          <w:szCs w:val="24"/>
        </w:rPr>
      </w:pPr>
      <w:r w:rsidRPr="0012634D">
        <w:rPr>
          <w:rFonts w:ascii="Palatino" w:hAnsi="Palatino"/>
          <w:szCs w:val="24"/>
        </w:rPr>
        <w:t>Turner AM, De La Cruz J, Morris K.V., Mobilization-competent Lentiviral Vector-mediated Sustained Transcriptional Modulation of HIV-1 Expression. Mol Ther. 2008 Dec 9;. PMID: 19066594</w:t>
      </w:r>
    </w:p>
    <w:p w14:paraId="060E19F7" w14:textId="77777777" w:rsidR="009D69F9" w:rsidRPr="0012634D" w:rsidRDefault="009D69F9" w:rsidP="0012634D">
      <w:pPr>
        <w:jc w:val="both"/>
        <w:rPr>
          <w:rFonts w:ascii="Palatino" w:hAnsi="Palatino"/>
          <w:szCs w:val="24"/>
        </w:rPr>
      </w:pPr>
    </w:p>
    <w:p w14:paraId="6606CDED" w14:textId="77777777" w:rsidR="009D69F9" w:rsidRPr="0012634D" w:rsidRDefault="009D69F9" w:rsidP="0012634D">
      <w:pPr>
        <w:jc w:val="both"/>
        <w:rPr>
          <w:rFonts w:ascii="Palatino" w:hAnsi="Palatino"/>
          <w:szCs w:val="24"/>
        </w:rPr>
      </w:pPr>
      <w:r w:rsidRPr="0012634D">
        <w:rPr>
          <w:rFonts w:ascii="Palatino" w:hAnsi="Palatino"/>
          <w:szCs w:val="24"/>
        </w:rPr>
        <w:t>Hawkins PG, Santoso S, Adams C, Anest V, Morris KV. Promoter targeted small RNAs induce long-term transcriptional gene silencing in human cells. Nucleic Acid Research. 2009 Mar 20.  PMID: 19304753/PMCID: 2685082</w:t>
      </w:r>
    </w:p>
    <w:p w14:paraId="2E16FBF4" w14:textId="77777777" w:rsidR="009D69F9" w:rsidRPr="0012634D" w:rsidRDefault="009D69F9" w:rsidP="0012634D">
      <w:pPr>
        <w:jc w:val="both"/>
        <w:rPr>
          <w:rFonts w:ascii="Palatino" w:hAnsi="Palatino"/>
          <w:szCs w:val="24"/>
        </w:rPr>
      </w:pPr>
    </w:p>
    <w:p w14:paraId="42CC86F9" w14:textId="77777777" w:rsidR="009D69F9" w:rsidRPr="0012634D" w:rsidRDefault="009D69F9" w:rsidP="0012634D">
      <w:pPr>
        <w:jc w:val="both"/>
        <w:rPr>
          <w:rFonts w:ascii="Palatino" w:hAnsi="Palatino"/>
          <w:szCs w:val="24"/>
        </w:rPr>
      </w:pPr>
      <w:r w:rsidRPr="0012634D">
        <w:rPr>
          <w:rFonts w:ascii="Palatino" w:hAnsi="Palatino"/>
          <w:szCs w:val="24"/>
        </w:rPr>
        <w:t>Morris KV. RNA-Directed Transcriptional Gene Silencing and Activation in Human Cells. Oligonucleotides. 2009 Nov 29. PMID: 19943804</w:t>
      </w:r>
    </w:p>
    <w:p w14:paraId="3B62D54D" w14:textId="77777777" w:rsidR="009D69F9" w:rsidRPr="0012634D" w:rsidRDefault="009D69F9" w:rsidP="0012634D">
      <w:pPr>
        <w:jc w:val="both"/>
        <w:rPr>
          <w:rFonts w:ascii="Palatino" w:hAnsi="Palatino"/>
          <w:szCs w:val="24"/>
        </w:rPr>
      </w:pPr>
    </w:p>
    <w:p w14:paraId="599DB274" w14:textId="77777777" w:rsidR="00D1358E" w:rsidRPr="0012634D" w:rsidRDefault="00D1358E" w:rsidP="0012634D">
      <w:pPr>
        <w:jc w:val="both"/>
        <w:rPr>
          <w:rFonts w:ascii="Palatino" w:hAnsi="Palatino"/>
          <w:szCs w:val="24"/>
        </w:rPr>
      </w:pPr>
      <w:r w:rsidRPr="0012634D">
        <w:rPr>
          <w:rFonts w:ascii="Palatino" w:hAnsi="Palatino"/>
          <w:szCs w:val="24"/>
        </w:rPr>
        <w:t xml:space="preserve">Morris KV. RNA-directed control of transcription in human cells: specifically turning genes on or off. Gene Therapy and Regulation. Vol. 4, No. 1 (2009) 1–10. </w:t>
      </w:r>
    </w:p>
    <w:p w14:paraId="11D3F0EC" w14:textId="77777777" w:rsidR="00D1358E" w:rsidRPr="0012634D" w:rsidRDefault="00D1358E" w:rsidP="0012634D">
      <w:pPr>
        <w:jc w:val="both"/>
        <w:rPr>
          <w:rFonts w:ascii="Palatino" w:hAnsi="Palatino"/>
          <w:szCs w:val="24"/>
        </w:rPr>
      </w:pPr>
    </w:p>
    <w:p w14:paraId="0ACE4CFA" w14:textId="77777777" w:rsidR="009D69F9" w:rsidRPr="0012634D" w:rsidRDefault="009D69F9" w:rsidP="0012634D">
      <w:pPr>
        <w:jc w:val="both"/>
        <w:rPr>
          <w:rFonts w:ascii="Palatino" w:hAnsi="Palatino"/>
          <w:szCs w:val="24"/>
        </w:rPr>
      </w:pPr>
      <w:r w:rsidRPr="0012634D">
        <w:rPr>
          <w:rFonts w:ascii="Palatino" w:hAnsi="Palatino"/>
          <w:szCs w:val="24"/>
        </w:rPr>
        <w:t>Morris KV. Long antisense non-coding RNAs function to direct epigenetic complexes that regulate transcription in human cells. Epigenetics. 2009 Jul 17;4(5). Perspective.  PMID: 19633414/NIHMSID: 146957</w:t>
      </w:r>
    </w:p>
    <w:p w14:paraId="276BD1FD" w14:textId="77777777" w:rsidR="006824DF" w:rsidRPr="0012634D" w:rsidRDefault="006824DF" w:rsidP="0012634D">
      <w:pPr>
        <w:jc w:val="both"/>
        <w:rPr>
          <w:rFonts w:ascii="Palatino" w:hAnsi="Palatino"/>
          <w:szCs w:val="24"/>
        </w:rPr>
      </w:pPr>
    </w:p>
    <w:p w14:paraId="6E638F1B" w14:textId="77777777" w:rsidR="006824DF" w:rsidRPr="0012634D" w:rsidRDefault="006824DF" w:rsidP="0012634D">
      <w:pPr>
        <w:jc w:val="both"/>
        <w:rPr>
          <w:rFonts w:ascii="Palatino" w:hAnsi="Palatino"/>
          <w:szCs w:val="24"/>
        </w:rPr>
      </w:pPr>
      <w:r w:rsidRPr="0012634D">
        <w:rPr>
          <w:rFonts w:ascii="Palatino" w:hAnsi="Palatino"/>
          <w:szCs w:val="24"/>
        </w:rPr>
        <w:t>Morris KV, McAlpine S. RNAi and Related Technologies: Applications in Medicinal Chemistry and Drug Discovery : Editorial. Current Topics in Medicinal Chemistry. 2009;9(12):1063-4. PMID: 19860706</w:t>
      </w:r>
    </w:p>
    <w:p w14:paraId="7C75E17C" w14:textId="77777777" w:rsidR="009D69F9" w:rsidRPr="0012634D" w:rsidRDefault="009D69F9" w:rsidP="0012634D">
      <w:pPr>
        <w:jc w:val="both"/>
        <w:rPr>
          <w:rFonts w:ascii="Palatino" w:hAnsi="Palatino"/>
          <w:szCs w:val="24"/>
        </w:rPr>
      </w:pPr>
    </w:p>
    <w:p w14:paraId="51585ACA" w14:textId="77777777" w:rsidR="009D69F9" w:rsidRPr="0012634D" w:rsidRDefault="009D69F9" w:rsidP="0012634D">
      <w:pPr>
        <w:jc w:val="both"/>
        <w:rPr>
          <w:rFonts w:ascii="Palatino" w:hAnsi="Palatino"/>
          <w:szCs w:val="24"/>
        </w:rPr>
      </w:pPr>
      <w:r w:rsidRPr="0012634D">
        <w:rPr>
          <w:rFonts w:ascii="Palatino" w:hAnsi="Palatino"/>
          <w:szCs w:val="24"/>
        </w:rPr>
        <w:t>Morris KV. Non-coding RNAs, epigenetic memory, and the passage of information to progeny. RNA Biol. 2009 Jul 5;6(3). Perspective.  PMID: 19305164/NIHMSID: 146963</w:t>
      </w:r>
    </w:p>
    <w:p w14:paraId="459FE441" w14:textId="77777777" w:rsidR="009D69F9" w:rsidRPr="0012634D" w:rsidRDefault="009D69F9" w:rsidP="0012634D">
      <w:pPr>
        <w:jc w:val="both"/>
        <w:rPr>
          <w:rFonts w:ascii="Palatino" w:hAnsi="Palatino"/>
          <w:szCs w:val="24"/>
        </w:rPr>
      </w:pPr>
    </w:p>
    <w:p w14:paraId="22046888" w14:textId="77777777" w:rsidR="009D69F9" w:rsidRPr="0012634D" w:rsidRDefault="009D69F9" w:rsidP="0012634D">
      <w:pPr>
        <w:jc w:val="both"/>
        <w:rPr>
          <w:rFonts w:ascii="Palatino" w:hAnsi="Palatino"/>
          <w:szCs w:val="24"/>
        </w:rPr>
      </w:pPr>
      <w:r w:rsidRPr="0012634D">
        <w:rPr>
          <w:rFonts w:ascii="Palatino" w:hAnsi="Palatino"/>
          <w:szCs w:val="24"/>
        </w:rPr>
        <w:t>Morris KV, Vogt PK. Long antisense non-coding RNAs and their role in transcription and oncogenesis. Cell Cycle. 2010 Jul 21;9(13). PMID: 20581457</w:t>
      </w:r>
    </w:p>
    <w:p w14:paraId="1E2AF7DC" w14:textId="77777777" w:rsidR="009D69F9" w:rsidRPr="0012634D" w:rsidRDefault="009D69F9" w:rsidP="0012634D">
      <w:pPr>
        <w:jc w:val="both"/>
        <w:rPr>
          <w:rFonts w:ascii="Palatino" w:hAnsi="Palatino"/>
          <w:szCs w:val="24"/>
        </w:rPr>
      </w:pPr>
    </w:p>
    <w:p w14:paraId="71736D37" w14:textId="77777777" w:rsidR="009D69F9" w:rsidRPr="0012634D" w:rsidRDefault="009D69F9" w:rsidP="0012634D">
      <w:pPr>
        <w:jc w:val="both"/>
        <w:rPr>
          <w:rFonts w:ascii="Palatino" w:hAnsi="Palatino"/>
          <w:szCs w:val="24"/>
        </w:rPr>
      </w:pPr>
      <w:r w:rsidRPr="0012634D">
        <w:rPr>
          <w:rFonts w:ascii="Palatino" w:hAnsi="Palatino"/>
          <w:szCs w:val="24"/>
        </w:rPr>
        <w:t>Turner AM, Morris KV. Controlling transcription with noncoding RNAs in mammalian cells. Biotechniques. 2010 Jun;48(6):ix-xvi. PMID: 20569216</w:t>
      </w:r>
    </w:p>
    <w:p w14:paraId="7431BCF4" w14:textId="77777777" w:rsidR="009D69F9" w:rsidRPr="0012634D" w:rsidRDefault="009D69F9" w:rsidP="0012634D">
      <w:pPr>
        <w:jc w:val="both"/>
        <w:rPr>
          <w:rFonts w:ascii="Palatino" w:hAnsi="Palatino"/>
          <w:szCs w:val="24"/>
        </w:rPr>
      </w:pPr>
    </w:p>
    <w:p w14:paraId="332AE516" w14:textId="77777777" w:rsidR="009D69F9" w:rsidRPr="0012634D" w:rsidRDefault="009D69F9" w:rsidP="0012634D">
      <w:pPr>
        <w:jc w:val="both"/>
        <w:rPr>
          <w:rFonts w:ascii="Palatino" w:hAnsi="Palatino"/>
          <w:szCs w:val="24"/>
        </w:rPr>
      </w:pPr>
      <w:r w:rsidRPr="0012634D">
        <w:rPr>
          <w:rFonts w:ascii="Palatino" w:hAnsi="Palatino"/>
          <w:szCs w:val="24"/>
        </w:rPr>
        <w:t>Malecová B, Morris KV. Transcriptional gene silencing through epigenetic changes mediated by non-coding RNAs. Curr Opin Mol Ther. 2010 Apr;12(2):214-22. Review. PMID: 20373265</w:t>
      </w:r>
    </w:p>
    <w:p w14:paraId="0FA34DFE" w14:textId="77777777" w:rsidR="009D69F9" w:rsidRPr="0012634D" w:rsidRDefault="009D69F9" w:rsidP="0012634D">
      <w:pPr>
        <w:jc w:val="both"/>
        <w:rPr>
          <w:rFonts w:ascii="Palatino" w:hAnsi="Palatino"/>
          <w:szCs w:val="24"/>
        </w:rPr>
      </w:pPr>
    </w:p>
    <w:p w14:paraId="06F3CA51" w14:textId="77777777" w:rsidR="009D69F9" w:rsidRPr="0012634D" w:rsidRDefault="009D69F9" w:rsidP="0012634D">
      <w:pPr>
        <w:jc w:val="both"/>
        <w:rPr>
          <w:rFonts w:ascii="Palatino" w:hAnsi="Palatino"/>
          <w:szCs w:val="24"/>
        </w:rPr>
      </w:pPr>
      <w:r w:rsidRPr="0012634D">
        <w:rPr>
          <w:rFonts w:ascii="Palatino" w:hAnsi="Palatino"/>
          <w:szCs w:val="24"/>
        </w:rPr>
        <w:t>Hawkins, P.G., and Morris K.V. Transcriptional regulation of Oct4 by a long non-coding RNA antisense to Oct4-pseudogene 5. Transcription, 1(3), pp 165-175 December 2010. PMID: 21151833</w:t>
      </w:r>
    </w:p>
    <w:p w14:paraId="51A52C03" w14:textId="77777777" w:rsidR="009D69F9" w:rsidRPr="0012634D" w:rsidRDefault="009D69F9" w:rsidP="0012634D">
      <w:pPr>
        <w:jc w:val="both"/>
        <w:rPr>
          <w:rFonts w:ascii="Palatino" w:hAnsi="Palatino"/>
          <w:szCs w:val="24"/>
        </w:rPr>
      </w:pPr>
    </w:p>
    <w:p w14:paraId="48965DD5" w14:textId="77777777" w:rsidR="009D69F9" w:rsidRPr="0012634D" w:rsidRDefault="009D69F9" w:rsidP="0012634D">
      <w:pPr>
        <w:jc w:val="both"/>
        <w:rPr>
          <w:rFonts w:ascii="Palatino" w:hAnsi="Palatino"/>
          <w:szCs w:val="24"/>
        </w:rPr>
      </w:pPr>
      <w:r w:rsidRPr="0012634D">
        <w:rPr>
          <w:rFonts w:ascii="Palatino" w:hAnsi="Palatino"/>
          <w:szCs w:val="24"/>
        </w:rPr>
        <w:t>Kevin V. Morris. The emerging role of RNA in the regulation of gene transcription in human cells. Seminars in Cell and Developmental Biology, 2011 Feb 16, PMID:21333746</w:t>
      </w:r>
    </w:p>
    <w:p w14:paraId="4B9AA00D" w14:textId="77777777" w:rsidR="009D69F9" w:rsidRPr="0012634D" w:rsidRDefault="009D69F9" w:rsidP="0012634D">
      <w:pPr>
        <w:jc w:val="both"/>
        <w:rPr>
          <w:rFonts w:ascii="Palatino" w:hAnsi="Palatino"/>
          <w:szCs w:val="24"/>
        </w:rPr>
      </w:pPr>
    </w:p>
    <w:p w14:paraId="05FAED3D" w14:textId="77777777" w:rsidR="009D69F9" w:rsidRPr="0012634D" w:rsidRDefault="009D69F9" w:rsidP="0012634D">
      <w:pPr>
        <w:jc w:val="both"/>
        <w:rPr>
          <w:rFonts w:ascii="Palatino" w:hAnsi="Palatino"/>
          <w:szCs w:val="24"/>
        </w:rPr>
      </w:pPr>
      <w:r w:rsidRPr="0012634D">
        <w:rPr>
          <w:rFonts w:ascii="Palatino" w:hAnsi="Palatino"/>
          <w:szCs w:val="24"/>
        </w:rPr>
        <w:t>Clark M.B., Amaral P.P., Schlesinger F.J., Dinger M.E., Taft R.J., Rinn J.L., Ponting C.P., Stadler P.F., Morris K.V., Morillon A., Rozowsky J.S., Gerstein M.B., Wahlestedt C., Hayashizaki Y., Carninci P., Gingeras T.R., and J.S. Mattick. The reality of pervasive transcription. PLoS Biology, 2011 Jul;9(7):e1000625. PMID:21765801</w:t>
      </w:r>
    </w:p>
    <w:p w14:paraId="066C00D3" w14:textId="77777777" w:rsidR="009D69F9" w:rsidRPr="0012634D" w:rsidRDefault="009D69F9" w:rsidP="0012634D">
      <w:pPr>
        <w:jc w:val="both"/>
        <w:rPr>
          <w:rFonts w:ascii="Palatino" w:hAnsi="Palatino"/>
          <w:szCs w:val="24"/>
        </w:rPr>
      </w:pPr>
    </w:p>
    <w:p w14:paraId="786852F3" w14:textId="77777777" w:rsidR="009D69F9" w:rsidRPr="0012634D" w:rsidRDefault="009D69F9" w:rsidP="0012634D">
      <w:pPr>
        <w:jc w:val="both"/>
        <w:rPr>
          <w:rFonts w:ascii="Palatino" w:hAnsi="Palatino"/>
          <w:szCs w:val="24"/>
        </w:rPr>
      </w:pPr>
      <w:r w:rsidRPr="0012634D">
        <w:rPr>
          <w:rFonts w:ascii="Palatino" w:hAnsi="Palatino"/>
          <w:szCs w:val="24"/>
        </w:rPr>
        <w:t>Taft RJ, Hawkins PG, Mattick JS, and Morris KV. The relationship between tiRNAs and CTCF localization. Epigenetics Chromatin, 2011 Aug 3,4(1):13. PMID: 21813016</w:t>
      </w:r>
    </w:p>
    <w:p w14:paraId="55432C3D" w14:textId="77777777" w:rsidR="009D69F9" w:rsidRPr="0012634D" w:rsidRDefault="009D69F9" w:rsidP="0012634D">
      <w:pPr>
        <w:jc w:val="both"/>
        <w:rPr>
          <w:rFonts w:ascii="Palatino" w:hAnsi="Palatino"/>
          <w:szCs w:val="24"/>
        </w:rPr>
      </w:pPr>
    </w:p>
    <w:p w14:paraId="0D04F2A9" w14:textId="77777777" w:rsidR="009D69F9" w:rsidRPr="0012634D" w:rsidRDefault="009D69F9" w:rsidP="0012634D">
      <w:pPr>
        <w:jc w:val="both"/>
        <w:rPr>
          <w:rFonts w:ascii="Palatino" w:hAnsi="Palatino"/>
          <w:szCs w:val="24"/>
        </w:rPr>
      </w:pPr>
      <w:r w:rsidRPr="0012634D">
        <w:rPr>
          <w:rFonts w:ascii="Palatino" w:hAnsi="Palatino"/>
          <w:szCs w:val="24"/>
        </w:rPr>
        <w:t xml:space="preserve">Knowling S, Morris KV. </w:t>
      </w:r>
      <w:hyperlink r:id="rId6" w:history="1">
        <w:r w:rsidRPr="0012634D">
          <w:rPr>
            <w:rFonts w:ascii="Palatino" w:hAnsi="Palatino"/>
            <w:szCs w:val="24"/>
          </w:rPr>
          <w:t>Epigenetic Regulation of Gene Expression in Human Cells by Noncoding RNAs.</w:t>
        </w:r>
      </w:hyperlink>
      <w:r w:rsidRPr="0012634D">
        <w:rPr>
          <w:rFonts w:ascii="Palatino" w:hAnsi="Palatino"/>
          <w:szCs w:val="24"/>
        </w:rPr>
        <w:t xml:space="preserve"> Prog Mol Biol Transl Sci. 2011;102:1-10. PMID: 21846567</w:t>
      </w:r>
    </w:p>
    <w:p w14:paraId="11DDF059" w14:textId="77777777" w:rsidR="009D69F9" w:rsidRPr="0012634D" w:rsidRDefault="009D69F9" w:rsidP="0012634D">
      <w:pPr>
        <w:jc w:val="both"/>
        <w:rPr>
          <w:rFonts w:ascii="Palatino" w:hAnsi="Palatino"/>
          <w:szCs w:val="24"/>
        </w:rPr>
      </w:pPr>
    </w:p>
    <w:p w14:paraId="0A5A4D98" w14:textId="77777777" w:rsidR="009D69F9" w:rsidRPr="0012634D" w:rsidRDefault="009D69F9" w:rsidP="0012634D">
      <w:pPr>
        <w:jc w:val="both"/>
        <w:rPr>
          <w:rFonts w:ascii="Palatino" w:hAnsi="Palatino"/>
          <w:szCs w:val="24"/>
        </w:rPr>
      </w:pPr>
      <w:r w:rsidRPr="0012634D">
        <w:rPr>
          <w:rFonts w:ascii="Palatino" w:hAnsi="Palatino"/>
          <w:szCs w:val="24"/>
        </w:rPr>
        <w:t>Knowling S, Morris KV. Non-coding RNA and antisense RNA. Nature’s trash or treasure? Biochimie. 2011 Aug 10. PMID: 21843589</w:t>
      </w:r>
    </w:p>
    <w:p w14:paraId="455F69BB" w14:textId="77777777" w:rsidR="009D69F9" w:rsidRPr="0012634D" w:rsidRDefault="009D69F9" w:rsidP="0012634D">
      <w:pPr>
        <w:jc w:val="both"/>
        <w:rPr>
          <w:rFonts w:ascii="Palatino" w:hAnsi="Palatino"/>
          <w:szCs w:val="24"/>
        </w:rPr>
      </w:pPr>
    </w:p>
    <w:p w14:paraId="7867F688" w14:textId="77777777" w:rsidR="009D69F9" w:rsidRPr="0012634D" w:rsidRDefault="009D69F9" w:rsidP="0012634D">
      <w:pPr>
        <w:jc w:val="both"/>
        <w:rPr>
          <w:rFonts w:ascii="Palatino" w:hAnsi="Palatino"/>
          <w:szCs w:val="24"/>
        </w:rPr>
      </w:pPr>
      <w:r w:rsidRPr="0012634D">
        <w:rPr>
          <w:rFonts w:ascii="Palatino" w:hAnsi="Palatino"/>
          <w:szCs w:val="24"/>
        </w:rPr>
        <w:t>Morris KV. Modulation of gene-specific epigenetic states and transcription by non-coding RNAs. Clin Epigenetics. 2011 Aug;2(2):433-7. Epub 2011 Apr 28. PMID: 22704356, PMC3365390</w:t>
      </w:r>
    </w:p>
    <w:p w14:paraId="4769CA2C" w14:textId="77777777" w:rsidR="009D69F9" w:rsidRPr="0012634D" w:rsidRDefault="009D69F9" w:rsidP="0012634D">
      <w:pPr>
        <w:jc w:val="both"/>
        <w:rPr>
          <w:rFonts w:ascii="Palatino" w:hAnsi="Palatino"/>
          <w:szCs w:val="24"/>
        </w:rPr>
      </w:pPr>
    </w:p>
    <w:p w14:paraId="407DE31C" w14:textId="77777777" w:rsidR="003816FB" w:rsidRPr="0012634D" w:rsidRDefault="003816FB" w:rsidP="0012634D">
      <w:pPr>
        <w:jc w:val="both"/>
        <w:rPr>
          <w:rFonts w:ascii="Palatino" w:hAnsi="Palatino"/>
          <w:szCs w:val="24"/>
        </w:rPr>
      </w:pPr>
      <w:r w:rsidRPr="0012634D">
        <w:rPr>
          <w:rFonts w:ascii="Palatino" w:hAnsi="Palatino"/>
          <w:szCs w:val="24"/>
        </w:rPr>
        <w:t>Knowling</w:t>
      </w:r>
      <w:r w:rsidR="00971B77" w:rsidRPr="0012634D">
        <w:rPr>
          <w:rFonts w:ascii="Palatino" w:hAnsi="Palatino"/>
          <w:szCs w:val="24"/>
        </w:rPr>
        <w:t xml:space="preserve"> S</w:t>
      </w:r>
      <w:r w:rsidRPr="0012634D">
        <w:rPr>
          <w:rFonts w:ascii="Palatino" w:hAnsi="Palatino"/>
          <w:szCs w:val="24"/>
        </w:rPr>
        <w:t>, Stapleton</w:t>
      </w:r>
      <w:r w:rsidR="00971B77" w:rsidRPr="0012634D">
        <w:rPr>
          <w:rFonts w:ascii="Palatino" w:hAnsi="Palatino"/>
          <w:szCs w:val="24"/>
        </w:rPr>
        <w:t xml:space="preserve"> K</w:t>
      </w:r>
      <w:r w:rsidRPr="0012634D">
        <w:rPr>
          <w:rFonts w:ascii="Palatino" w:hAnsi="Palatino"/>
          <w:szCs w:val="24"/>
        </w:rPr>
        <w:t>, Turner</w:t>
      </w:r>
      <w:r w:rsidR="00971B77" w:rsidRPr="0012634D">
        <w:rPr>
          <w:rFonts w:ascii="Palatino" w:hAnsi="Palatino"/>
          <w:szCs w:val="24"/>
        </w:rPr>
        <w:t xml:space="preserve"> AM</w:t>
      </w:r>
      <w:r w:rsidRPr="0012634D">
        <w:rPr>
          <w:rFonts w:ascii="Palatino" w:hAnsi="Palatino"/>
          <w:szCs w:val="24"/>
        </w:rPr>
        <w:t>, Uhlmann</w:t>
      </w:r>
      <w:r w:rsidR="00971B77" w:rsidRPr="0012634D">
        <w:rPr>
          <w:rFonts w:ascii="Palatino" w:hAnsi="Palatino"/>
          <w:szCs w:val="24"/>
        </w:rPr>
        <w:t xml:space="preserve"> E,</w:t>
      </w:r>
      <w:r w:rsidRPr="0012634D">
        <w:rPr>
          <w:rFonts w:ascii="Palatino" w:hAnsi="Palatino"/>
          <w:szCs w:val="24"/>
        </w:rPr>
        <w:t xml:space="preserve"> Lehmann</w:t>
      </w:r>
      <w:r w:rsidR="00971B77" w:rsidRPr="0012634D">
        <w:rPr>
          <w:rFonts w:ascii="Palatino" w:hAnsi="Palatino"/>
          <w:szCs w:val="24"/>
        </w:rPr>
        <w:t xml:space="preserve"> T</w:t>
      </w:r>
      <w:r w:rsidRPr="0012634D">
        <w:rPr>
          <w:rFonts w:ascii="Palatino" w:hAnsi="Palatino"/>
          <w:szCs w:val="24"/>
        </w:rPr>
        <w:t>, Vollmer</w:t>
      </w:r>
      <w:r w:rsidR="00971B77" w:rsidRPr="0012634D">
        <w:rPr>
          <w:rFonts w:ascii="Palatino" w:hAnsi="Palatino"/>
          <w:szCs w:val="24"/>
        </w:rPr>
        <w:t xml:space="preserve"> J</w:t>
      </w:r>
      <w:r w:rsidRPr="0012634D">
        <w:rPr>
          <w:rFonts w:ascii="Palatino" w:hAnsi="Palatino"/>
          <w:szCs w:val="24"/>
        </w:rPr>
        <w:t xml:space="preserve"> and Morris</w:t>
      </w:r>
      <w:r w:rsidR="00971B77" w:rsidRPr="0012634D">
        <w:rPr>
          <w:rFonts w:ascii="Palatino" w:hAnsi="Palatino"/>
          <w:szCs w:val="24"/>
        </w:rPr>
        <w:t xml:space="preserve"> KV</w:t>
      </w:r>
      <w:r w:rsidRPr="0012634D">
        <w:rPr>
          <w:rFonts w:ascii="Palatino" w:hAnsi="Palatino"/>
          <w:szCs w:val="24"/>
        </w:rPr>
        <w:t>. Chemically Modified Oligonucleotides Modulate an Epigenetically Varied and Transient Form of Transcription Silencing of HIV-1 in Human Cells. Molecular Therapy Nucleic Acids (2012) 1, e16; doi:10.1038/mtna. 2012.8.</w:t>
      </w:r>
    </w:p>
    <w:p w14:paraId="387E7CF1" w14:textId="77777777" w:rsidR="003816FB" w:rsidRPr="0012634D" w:rsidRDefault="003816FB" w:rsidP="0012634D">
      <w:pPr>
        <w:jc w:val="both"/>
        <w:rPr>
          <w:rFonts w:ascii="Palatino" w:hAnsi="Palatino"/>
          <w:szCs w:val="24"/>
        </w:rPr>
      </w:pPr>
    </w:p>
    <w:p w14:paraId="678C063C" w14:textId="77777777" w:rsidR="00DF0A9A" w:rsidRPr="0012634D" w:rsidRDefault="00DF0A9A" w:rsidP="0012634D">
      <w:pPr>
        <w:jc w:val="both"/>
        <w:rPr>
          <w:rFonts w:ascii="Palatino" w:hAnsi="Palatino"/>
          <w:szCs w:val="24"/>
        </w:rPr>
      </w:pPr>
      <w:r w:rsidRPr="0012634D">
        <w:rPr>
          <w:rFonts w:ascii="Palatino" w:hAnsi="Palatino"/>
          <w:szCs w:val="24"/>
        </w:rPr>
        <w:t>Turner AM, Ackley AM, Matrone MA, Morris KV. Characterization of an HIV-targeted transcriptional gene-silencing RNA in primary cells. Hum Gene Ther</w:t>
      </w:r>
      <w:r w:rsidR="00971B77" w:rsidRPr="0012634D">
        <w:rPr>
          <w:rFonts w:ascii="Palatino" w:hAnsi="Palatino"/>
          <w:szCs w:val="24"/>
        </w:rPr>
        <w:t xml:space="preserve">. 2012 </w:t>
      </w:r>
      <w:r w:rsidRPr="0012634D">
        <w:rPr>
          <w:rFonts w:ascii="Palatino" w:hAnsi="Palatino"/>
          <w:szCs w:val="24"/>
        </w:rPr>
        <w:t>May;23(5):473-83. PMID:22122263</w:t>
      </w:r>
    </w:p>
    <w:p w14:paraId="01D82017" w14:textId="77777777" w:rsidR="00DF0A9A" w:rsidRPr="0012634D" w:rsidRDefault="00DF0A9A" w:rsidP="0012634D">
      <w:pPr>
        <w:jc w:val="both"/>
        <w:rPr>
          <w:rFonts w:ascii="Palatino" w:hAnsi="Palatino"/>
          <w:szCs w:val="24"/>
        </w:rPr>
      </w:pPr>
    </w:p>
    <w:p w14:paraId="5B53C23C" w14:textId="77777777" w:rsidR="00820C42" w:rsidRPr="0012634D" w:rsidRDefault="00820C42" w:rsidP="0012634D">
      <w:pPr>
        <w:jc w:val="both"/>
        <w:rPr>
          <w:rFonts w:ascii="Palatino" w:hAnsi="Palatino"/>
          <w:szCs w:val="24"/>
        </w:rPr>
      </w:pPr>
      <w:r w:rsidRPr="0012634D">
        <w:rPr>
          <w:rFonts w:ascii="Palatino" w:hAnsi="Palatino"/>
          <w:szCs w:val="24"/>
        </w:rPr>
        <w:t>Kevin V. Morris. Lamarck and the Missing Lnc. The Scientist , October 1, 2012, invited editorial.</w:t>
      </w:r>
    </w:p>
    <w:p w14:paraId="374F5443" w14:textId="77777777" w:rsidR="00C473F1" w:rsidRPr="0012634D" w:rsidRDefault="00C473F1" w:rsidP="0012634D">
      <w:pPr>
        <w:jc w:val="both"/>
        <w:rPr>
          <w:rFonts w:ascii="Palatino" w:hAnsi="Palatino"/>
          <w:szCs w:val="24"/>
        </w:rPr>
      </w:pPr>
    </w:p>
    <w:p w14:paraId="79605E5C" w14:textId="77777777" w:rsidR="00C473F1" w:rsidRPr="0012634D" w:rsidRDefault="00C473F1" w:rsidP="0012634D">
      <w:pPr>
        <w:jc w:val="both"/>
        <w:rPr>
          <w:rFonts w:ascii="Palatino" w:hAnsi="Palatino"/>
          <w:szCs w:val="24"/>
        </w:rPr>
      </w:pPr>
      <w:r w:rsidRPr="0012634D">
        <w:rPr>
          <w:rFonts w:ascii="Palatino" w:hAnsi="Palatino"/>
          <w:szCs w:val="24"/>
        </w:rPr>
        <w:t>Roberts TC, Andaloussi SE, Morris KV, McClorey G, Wood MJ. Small RNA-Mediated Epigenetic Myostatin Silencing. Mol Ther Nu</w:t>
      </w:r>
      <w:r w:rsidR="002E5F85" w:rsidRPr="0012634D">
        <w:rPr>
          <w:rFonts w:ascii="Palatino" w:hAnsi="Palatino"/>
          <w:szCs w:val="24"/>
        </w:rPr>
        <w:t xml:space="preserve">cleic Acids. 2012 May 15;1:e23. </w:t>
      </w:r>
      <w:r w:rsidRPr="0012634D">
        <w:rPr>
          <w:rFonts w:ascii="Palatino" w:hAnsi="Palatino"/>
          <w:szCs w:val="24"/>
        </w:rPr>
        <w:t>PMID:23344003</w:t>
      </w:r>
    </w:p>
    <w:p w14:paraId="0110EF54" w14:textId="77777777" w:rsidR="00C473F1" w:rsidRPr="0012634D" w:rsidRDefault="00C473F1" w:rsidP="0012634D">
      <w:pPr>
        <w:jc w:val="both"/>
        <w:rPr>
          <w:rFonts w:ascii="Palatino" w:hAnsi="Palatino"/>
          <w:szCs w:val="24"/>
        </w:rPr>
      </w:pPr>
    </w:p>
    <w:p w14:paraId="01BA1F65" w14:textId="77777777" w:rsidR="00C473F1" w:rsidRPr="0012634D" w:rsidRDefault="00C473F1" w:rsidP="0012634D">
      <w:pPr>
        <w:jc w:val="both"/>
        <w:rPr>
          <w:rFonts w:ascii="Palatino" w:hAnsi="Palatino"/>
          <w:szCs w:val="24"/>
        </w:rPr>
      </w:pPr>
    </w:p>
    <w:p w14:paraId="5C5309CE" w14:textId="77777777" w:rsidR="00BE6261" w:rsidRPr="0012634D" w:rsidRDefault="00BE6261" w:rsidP="0012634D">
      <w:pPr>
        <w:jc w:val="both"/>
        <w:rPr>
          <w:rFonts w:ascii="Palatino" w:hAnsi="Palatino"/>
          <w:szCs w:val="24"/>
        </w:rPr>
      </w:pPr>
      <w:r w:rsidRPr="0012634D">
        <w:rPr>
          <w:rFonts w:ascii="Palatino" w:hAnsi="Palatino"/>
          <w:szCs w:val="24"/>
        </w:rPr>
        <w:t>Knipe D.M., P.M. Lieberman, J.U. Jung, A.A. McBride, K.V. Morris, M. Ott, D. Margolis, A. Nieto, M. Nevels, R.J. Parks, T.M. Kristie. Snapshots: Chromatin control of viral infection. Virology, 435 (2013) 141-156.</w:t>
      </w:r>
      <w:r w:rsidR="004276BE" w:rsidRPr="0012634D">
        <w:rPr>
          <w:rFonts w:ascii="Palatino" w:hAnsi="Palatino"/>
          <w:szCs w:val="24"/>
        </w:rPr>
        <w:t xml:space="preserve"> PMID: 23217624, PMC3531885.</w:t>
      </w:r>
    </w:p>
    <w:p w14:paraId="78AC1E4D" w14:textId="77777777" w:rsidR="006A6396" w:rsidRPr="0012634D" w:rsidRDefault="006A6396" w:rsidP="0012634D">
      <w:pPr>
        <w:jc w:val="both"/>
        <w:rPr>
          <w:rFonts w:ascii="Palatino" w:hAnsi="Palatino"/>
          <w:szCs w:val="24"/>
        </w:rPr>
      </w:pPr>
    </w:p>
    <w:p w14:paraId="7E13683B" w14:textId="77777777" w:rsidR="006A6396" w:rsidRPr="0012634D" w:rsidRDefault="006A6396" w:rsidP="0012634D">
      <w:pPr>
        <w:jc w:val="both"/>
        <w:rPr>
          <w:rFonts w:ascii="Palatino" w:hAnsi="Palatino"/>
          <w:szCs w:val="24"/>
        </w:rPr>
      </w:pPr>
      <w:r w:rsidRPr="0012634D">
        <w:rPr>
          <w:rFonts w:ascii="Palatino" w:hAnsi="Palatino"/>
          <w:szCs w:val="24"/>
        </w:rPr>
        <w:t xml:space="preserve">Weinberg, M.S. and K.V. Morris. Long Non-coding RNA targeting and transcriptional de-repression. Nucleic Acid </w:t>
      </w:r>
      <w:r w:rsidR="003F2D2F" w:rsidRPr="0012634D">
        <w:rPr>
          <w:rFonts w:ascii="Palatino" w:hAnsi="Palatino"/>
          <w:szCs w:val="24"/>
        </w:rPr>
        <w:t>Therapeutics</w:t>
      </w:r>
      <w:r w:rsidRPr="0012634D">
        <w:rPr>
          <w:rFonts w:ascii="Palatino" w:hAnsi="Palatino"/>
          <w:szCs w:val="24"/>
        </w:rPr>
        <w:t xml:space="preserve">, </w:t>
      </w:r>
      <w:r w:rsidR="007E0395" w:rsidRPr="0012634D">
        <w:rPr>
          <w:rFonts w:ascii="Palatino" w:hAnsi="Palatino"/>
          <w:szCs w:val="24"/>
        </w:rPr>
        <w:t xml:space="preserve">(2013) </w:t>
      </w:r>
      <w:r w:rsidRPr="0012634D">
        <w:rPr>
          <w:rFonts w:ascii="Palatino" w:hAnsi="Palatino"/>
          <w:szCs w:val="24"/>
        </w:rPr>
        <w:t>Volume 23, Number 1,</w:t>
      </w:r>
      <w:r w:rsidR="007E0395" w:rsidRPr="0012634D">
        <w:rPr>
          <w:rFonts w:ascii="Palatino" w:hAnsi="Palatino"/>
          <w:szCs w:val="24"/>
        </w:rPr>
        <w:t xml:space="preserve"> 9-13, PMID 23391414</w:t>
      </w:r>
    </w:p>
    <w:p w14:paraId="49928DCD" w14:textId="77777777" w:rsidR="007E0395" w:rsidRPr="0012634D" w:rsidRDefault="007E0395" w:rsidP="0012634D">
      <w:pPr>
        <w:jc w:val="both"/>
        <w:rPr>
          <w:rFonts w:ascii="Palatino" w:hAnsi="Palatino"/>
          <w:szCs w:val="24"/>
        </w:rPr>
      </w:pPr>
    </w:p>
    <w:p w14:paraId="1656E0BE" w14:textId="77777777" w:rsidR="007E0395" w:rsidRPr="0012634D" w:rsidRDefault="007E0395" w:rsidP="0012634D">
      <w:pPr>
        <w:jc w:val="both"/>
        <w:rPr>
          <w:rFonts w:ascii="Palatino" w:hAnsi="Palatino"/>
          <w:szCs w:val="24"/>
        </w:rPr>
      </w:pPr>
      <w:r w:rsidRPr="0012634D">
        <w:rPr>
          <w:rFonts w:ascii="Palatino" w:hAnsi="Palatino"/>
          <w:szCs w:val="24"/>
        </w:rPr>
        <w:t>Johnsson P, Ackley A, Vidarsdottir L, Lui WO, Corcoran M, Grandér D, Morris KV. A pseudogene long-noncoding-RNA network regulates PTEN</w:t>
      </w:r>
      <w:r w:rsidR="001448D4">
        <w:rPr>
          <w:rFonts w:ascii="Palatino" w:hAnsi="Palatino"/>
          <w:szCs w:val="24"/>
        </w:rPr>
        <w:t xml:space="preserve"> transcription and translation </w:t>
      </w:r>
      <w:r w:rsidRPr="0012634D">
        <w:rPr>
          <w:rFonts w:ascii="Palatino" w:hAnsi="Palatino"/>
          <w:szCs w:val="24"/>
        </w:rPr>
        <w:t>in human cells. Nature Structural Molecul</w:t>
      </w:r>
      <w:r w:rsidR="00476FD1" w:rsidRPr="0012634D">
        <w:rPr>
          <w:rFonts w:ascii="Palatino" w:hAnsi="Palatino"/>
          <w:szCs w:val="24"/>
        </w:rPr>
        <w:t>ar Biology, (2013) Feb 24, PMID</w:t>
      </w:r>
      <w:r w:rsidRPr="0012634D">
        <w:rPr>
          <w:rFonts w:ascii="Palatino" w:hAnsi="Palatino"/>
          <w:szCs w:val="24"/>
        </w:rPr>
        <w:t xml:space="preserve"> 23435381</w:t>
      </w:r>
    </w:p>
    <w:p w14:paraId="1DF8A8C0" w14:textId="77777777" w:rsidR="007E0395" w:rsidRPr="0012634D" w:rsidRDefault="007E0395" w:rsidP="0012634D">
      <w:pPr>
        <w:jc w:val="both"/>
        <w:rPr>
          <w:rFonts w:ascii="Palatino" w:hAnsi="Palatino"/>
          <w:szCs w:val="24"/>
        </w:rPr>
      </w:pPr>
    </w:p>
    <w:p w14:paraId="676E8B6A" w14:textId="77777777" w:rsidR="005E1031" w:rsidRPr="0012634D" w:rsidRDefault="005E1031" w:rsidP="0012634D">
      <w:pPr>
        <w:jc w:val="both"/>
        <w:rPr>
          <w:rFonts w:ascii="Palatino" w:hAnsi="Palatino"/>
          <w:szCs w:val="24"/>
        </w:rPr>
      </w:pPr>
      <w:r w:rsidRPr="0012634D">
        <w:rPr>
          <w:rFonts w:ascii="Palatino" w:hAnsi="Palatino"/>
          <w:szCs w:val="24"/>
        </w:rPr>
        <w:t xml:space="preserve">Ackley A, Lenox A, Stapleton K, Knowling S, Lu T, Sabir K.S., Vogt P.K.,* and Morris K.V. </w:t>
      </w:r>
      <w:bookmarkStart w:id="2" w:name="OLE_LINK1"/>
      <w:r w:rsidRPr="0012634D">
        <w:rPr>
          <w:rFonts w:ascii="Palatino" w:hAnsi="Palatino"/>
          <w:szCs w:val="24"/>
        </w:rPr>
        <w:t xml:space="preserve">An algorithm for generating small RNAs capable of epigenetically modulating transcriptional gene silencing and activation in human cells. </w:t>
      </w:r>
      <w:r w:rsidR="00C14FC9" w:rsidRPr="0012634D">
        <w:rPr>
          <w:rFonts w:ascii="Palatino" w:hAnsi="Palatino"/>
          <w:szCs w:val="24"/>
        </w:rPr>
        <w:t>Molecular Therapy—Nucleic Acids (2013) 2, e1; doi:10.1038/mtna.2013.33</w:t>
      </w:r>
    </w:p>
    <w:p w14:paraId="16E74E28" w14:textId="77777777" w:rsidR="00A900E3" w:rsidRPr="0012634D" w:rsidRDefault="00A900E3" w:rsidP="0012634D">
      <w:pPr>
        <w:jc w:val="both"/>
        <w:rPr>
          <w:rFonts w:ascii="Palatino" w:hAnsi="Palatino"/>
          <w:szCs w:val="24"/>
        </w:rPr>
      </w:pPr>
    </w:p>
    <w:p w14:paraId="42AE168B" w14:textId="77777777" w:rsidR="00C473F1" w:rsidRPr="0012634D" w:rsidRDefault="00A900E3" w:rsidP="0012634D">
      <w:pPr>
        <w:jc w:val="both"/>
        <w:rPr>
          <w:rFonts w:ascii="Palatino" w:hAnsi="Palatino"/>
          <w:szCs w:val="24"/>
        </w:rPr>
      </w:pPr>
      <w:r w:rsidRPr="0012634D">
        <w:rPr>
          <w:rFonts w:ascii="Palatino" w:hAnsi="Palatino"/>
          <w:szCs w:val="24"/>
        </w:rPr>
        <w:t>Groen, J.A., and Morris K.V. Chromatin, Non-Coding RNAs, and the Expression of HIV. Viruses 2013, 5, 1633-1645; doi:10.3390/v5071633</w:t>
      </w:r>
      <w:bookmarkEnd w:id="2"/>
      <w:r w:rsidR="00C473F1" w:rsidRPr="0012634D">
        <w:rPr>
          <w:rFonts w:ascii="Palatino" w:hAnsi="Palatino"/>
          <w:szCs w:val="24"/>
        </w:rPr>
        <w:t>, PMID:23812489</w:t>
      </w:r>
    </w:p>
    <w:p w14:paraId="2BA3AD50" w14:textId="77777777" w:rsidR="00B244F0" w:rsidRPr="0012634D" w:rsidRDefault="00B244F0" w:rsidP="0012634D">
      <w:pPr>
        <w:jc w:val="both"/>
        <w:rPr>
          <w:rFonts w:ascii="Palatino" w:hAnsi="Palatino"/>
          <w:szCs w:val="24"/>
        </w:rPr>
      </w:pPr>
    </w:p>
    <w:p w14:paraId="413C8F3C" w14:textId="77777777" w:rsidR="00F10E7D" w:rsidRPr="0012634D" w:rsidRDefault="00B244F0" w:rsidP="0012634D">
      <w:pPr>
        <w:jc w:val="both"/>
        <w:rPr>
          <w:rFonts w:ascii="Palatino" w:hAnsi="Palatino"/>
          <w:szCs w:val="24"/>
        </w:rPr>
      </w:pPr>
      <w:r w:rsidRPr="0012634D">
        <w:rPr>
          <w:rFonts w:ascii="Palatino" w:hAnsi="Palatino"/>
          <w:szCs w:val="24"/>
        </w:rPr>
        <w:t>Pollard, K.A., Cauvi, D.M., Toomey, C.B., Morris, K.V., and D. H. Kono. Interferon-γ and Systemic Autoimmunity. Discovery Medicine. Pp 123-131, ISSN: 1539-6509; eISSN: 1944-7930, 2013.</w:t>
      </w:r>
      <w:r w:rsidR="00F10E7D" w:rsidRPr="0012634D">
        <w:rPr>
          <w:rFonts w:ascii="Palatino" w:hAnsi="Palatino"/>
          <w:szCs w:val="24"/>
        </w:rPr>
        <w:t xml:space="preserve"> PMID:23998448</w:t>
      </w:r>
    </w:p>
    <w:p w14:paraId="4B4FBAFA" w14:textId="77777777" w:rsidR="00B244F0" w:rsidRPr="0012634D" w:rsidRDefault="00B244F0" w:rsidP="0012634D">
      <w:pPr>
        <w:jc w:val="both"/>
        <w:rPr>
          <w:rFonts w:ascii="Palatino" w:hAnsi="Palatino"/>
          <w:szCs w:val="24"/>
        </w:rPr>
      </w:pPr>
    </w:p>
    <w:p w14:paraId="4CC4DBEA" w14:textId="77777777" w:rsidR="0077004C" w:rsidRPr="0012634D" w:rsidRDefault="0077004C" w:rsidP="0012634D">
      <w:pPr>
        <w:jc w:val="both"/>
        <w:rPr>
          <w:rFonts w:ascii="Palatino" w:hAnsi="Palatino"/>
          <w:szCs w:val="24"/>
        </w:rPr>
      </w:pPr>
      <w:r w:rsidRPr="0012634D">
        <w:rPr>
          <w:rFonts w:ascii="Palatino" w:hAnsi="Palatino"/>
          <w:szCs w:val="24"/>
        </w:rPr>
        <w:t>Roberts TC, Morris KV, Weinberg MS. Perspectives on the mechanism of transcriptional regulation by long non-coding RNAs. Epigenetics. 2013 Oct 22;9(1). PMID:24149621</w:t>
      </w:r>
    </w:p>
    <w:p w14:paraId="37358AB5" w14:textId="77777777" w:rsidR="00A82B43" w:rsidRPr="0012634D" w:rsidRDefault="00A82B43" w:rsidP="0012634D">
      <w:pPr>
        <w:jc w:val="both"/>
        <w:rPr>
          <w:rFonts w:ascii="Palatino" w:hAnsi="Palatino"/>
          <w:szCs w:val="24"/>
        </w:rPr>
      </w:pPr>
    </w:p>
    <w:p w14:paraId="1C170E68" w14:textId="77777777" w:rsidR="001C7B8C" w:rsidRPr="0012634D" w:rsidRDefault="00A82B43" w:rsidP="0012634D">
      <w:pPr>
        <w:jc w:val="both"/>
        <w:rPr>
          <w:rFonts w:ascii="Palatino" w:hAnsi="Palatino"/>
          <w:szCs w:val="24"/>
        </w:rPr>
      </w:pPr>
      <w:r w:rsidRPr="0012634D">
        <w:rPr>
          <w:rFonts w:ascii="Palatino" w:eastAsia="Arial Unicode MS" w:hAnsi="Palatino"/>
          <w:szCs w:val="24"/>
        </w:rPr>
        <w:t xml:space="preserve">Johnsson P, Lipovich L., Grander D., and Morris KV. Evolutionary conservation of long non-coding RNAs; sequence, structure, function. </w:t>
      </w:r>
      <w:hyperlink r:id="rId7" w:tooltip="Go to Biochimica et Biophysica Acta (BBA) - General Subjects on ScienceDirect" w:history="1">
        <w:r w:rsidRPr="0012634D">
          <w:rPr>
            <w:rFonts w:ascii="Palatino" w:eastAsia="Arial Unicode MS" w:hAnsi="Palatino"/>
            <w:szCs w:val="24"/>
          </w:rPr>
          <w:t>Biochimica et Biophysica Acta (BBA) - General Subjects</w:t>
        </w:r>
      </w:hyperlink>
      <w:r w:rsidRPr="0012634D">
        <w:rPr>
          <w:rFonts w:ascii="Palatino" w:hAnsi="Palatino"/>
          <w:szCs w:val="24"/>
        </w:rPr>
        <w:t xml:space="preserve">. </w:t>
      </w:r>
      <w:r w:rsidR="00246491" w:rsidRPr="0012634D">
        <w:rPr>
          <w:rFonts w:ascii="Palatino" w:hAnsi="Palatino"/>
          <w:szCs w:val="24"/>
        </w:rPr>
        <w:t>Online October 26, 2013</w:t>
      </w:r>
      <w:r w:rsidR="001C7B8C" w:rsidRPr="0012634D">
        <w:rPr>
          <w:rFonts w:ascii="Palatino" w:hAnsi="Palatino"/>
          <w:szCs w:val="24"/>
        </w:rPr>
        <w:t>, PMID:24184936</w:t>
      </w:r>
    </w:p>
    <w:p w14:paraId="3B907EA7" w14:textId="77777777" w:rsidR="00A82B43" w:rsidRPr="0012634D" w:rsidRDefault="00A82B43" w:rsidP="0012634D">
      <w:pPr>
        <w:jc w:val="both"/>
        <w:rPr>
          <w:rFonts w:ascii="Palatino" w:hAnsi="Palatino"/>
          <w:szCs w:val="24"/>
        </w:rPr>
      </w:pPr>
    </w:p>
    <w:p w14:paraId="3157A276" w14:textId="77777777" w:rsidR="002E5F85" w:rsidRPr="0012634D" w:rsidRDefault="002E5F85" w:rsidP="0012634D">
      <w:pPr>
        <w:jc w:val="both"/>
        <w:rPr>
          <w:rFonts w:ascii="Palatino" w:hAnsi="Palatino"/>
          <w:szCs w:val="24"/>
        </w:rPr>
      </w:pPr>
      <w:r w:rsidRPr="0012634D">
        <w:rPr>
          <w:rFonts w:ascii="Palatino" w:hAnsi="Palatino"/>
          <w:szCs w:val="24"/>
        </w:rPr>
        <w:t>Roberts TC, Morris KV. Not so pseudo anymore: pseudogenes as therapeutic targets. Pharmacogenomics. 2013 Dec;14(16):2023-34. PMID:24279857</w:t>
      </w:r>
    </w:p>
    <w:p w14:paraId="0A0061E3" w14:textId="77777777" w:rsidR="007F0604" w:rsidRPr="0012634D" w:rsidRDefault="007F0604" w:rsidP="0012634D">
      <w:pPr>
        <w:jc w:val="both"/>
        <w:rPr>
          <w:rFonts w:ascii="Palatino" w:hAnsi="Palatino"/>
          <w:szCs w:val="24"/>
        </w:rPr>
      </w:pPr>
    </w:p>
    <w:p w14:paraId="4BB7ECD9" w14:textId="77777777" w:rsidR="007F0604" w:rsidRPr="0012634D" w:rsidRDefault="007F0604" w:rsidP="0012634D">
      <w:pPr>
        <w:jc w:val="both"/>
        <w:rPr>
          <w:rFonts w:ascii="Palatino" w:hAnsi="Palatino"/>
          <w:szCs w:val="24"/>
        </w:rPr>
      </w:pPr>
      <w:r w:rsidRPr="0012634D">
        <w:rPr>
          <w:rFonts w:ascii="Palatino" w:hAnsi="Palatino"/>
          <w:szCs w:val="24"/>
        </w:rPr>
        <w:t>Saayman, S., Ackley, A., Turner, A.W., Famigliett</w:t>
      </w:r>
      <w:r w:rsidR="0046738B" w:rsidRPr="0012634D">
        <w:rPr>
          <w:rFonts w:ascii="Palatino" w:hAnsi="Palatino"/>
          <w:szCs w:val="24"/>
        </w:rPr>
        <w:t xml:space="preserve">i, M., Bosque, A., Clemson, M., </w:t>
      </w:r>
      <w:r w:rsidRPr="0012634D">
        <w:rPr>
          <w:rFonts w:ascii="Palatino" w:hAnsi="Palatino"/>
          <w:szCs w:val="24"/>
        </w:rPr>
        <w:t xml:space="preserve">Planelles, V., and Morris KV.  </w:t>
      </w:r>
      <w:r w:rsidR="0046738B" w:rsidRPr="0012634D">
        <w:rPr>
          <w:rFonts w:ascii="Palatino" w:hAnsi="Palatino"/>
          <w:szCs w:val="24"/>
        </w:rPr>
        <w:t xml:space="preserve">An HIV-Encoded Antisense Long Noncoding RNA Epigenetically Regulates Viral Transcription. </w:t>
      </w:r>
      <w:r w:rsidRPr="0012634D">
        <w:rPr>
          <w:rFonts w:ascii="Palatino" w:hAnsi="Palatino"/>
          <w:szCs w:val="24"/>
        </w:rPr>
        <w:t>Molecular</w:t>
      </w:r>
      <w:r w:rsidR="0046738B" w:rsidRPr="0012634D">
        <w:rPr>
          <w:rFonts w:ascii="Palatino" w:hAnsi="Palatino"/>
          <w:szCs w:val="24"/>
        </w:rPr>
        <w:t xml:space="preserve"> Therapy. 2014 Feb 28. doi: 10.1038/mt.2014.29. </w:t>
      </w:r>
      <w:r w:rsidRPr="0012634D">
        <w:rPr>
          <w:rFonts w:ascii="Palatino" w:hAnsi="Palatino"/>
          <w:szCs w:val="24"/>
        </w:rPr>
        <w:t>NIHMSID#569381.</w:t>
      </w:r>
    </w:p>
    <w:p w14:paraId="6A062130" w14:textId="77777777" w:rsidR="0046738B" w:rsidRPr="0012634D" w:rsidRDefault="0046738B" w:rsidP="0012634D">
      <w:pPr>
        <w:jc w:val="both"/>
        <w:rPr>
          <w:rFonts w:ascii="Palatino" w:hAnsi="Palatino"/>
          <w:szCs w:val="24"/>
        </w:rPr>
      </w:pPr>
    </w:p>
    <w:p w14:paraId="08341EE9" w14:textId="77777777" w:rsidR="0046738B" w:rsidRPr="0012634D" w:rsidRDefault="0046738B" w:rsidP="0012634D">
      <w:pPr>
        <w:jc w:val="both"/>
        <w:rPr>
          <w:rFonts w:ascii="Palatino" w:hAnsi="Palatino"/>
          <w:szCs w:val="24"/>
        </w:rPr>
      </w:pPr>
      <w:r w:rsidRPr="0012634D">
        <w:rPr>
          <w:rFonts w:ascii="Palatino" w:hAnsi="Palatino"/>
          <w:szCs w:val="24"/>
        </w:rPr>
        <w:t>K.V. Morris and J. S. Mattick. The Rise of Regulatory RNA. Nature Reviews Genetics 2014 Apr 29. doi: 10.1038/nrg3722. PMID:24776770.</w:t>
      </w:r>
    </w:p>
    <w:p w14:paraId="52927668" w14:textId="77777777" w:rsidR="0046738B" w:rsidRPr="0012634D" w:rsidRDefault="0046738B" w:rsidP="0012634D">
      <w:pPr>
        <w:jc w:val="both"/>
        <w:rPr>
          <w:rFonts w:ascii="Palatino" w:hAnsi="Palatino"/>
          <w:szCs w:val="24"/>
        </w:rPr>
      </w:pPr>
    </w:p>
    <w:p w14:paraId="57D56299" w14:textId="77777777" w:rsidR="0012634D" w:rsidRPr="0012634D" w:rsidRDefault="0012634D" w:rsidP="0012634D">
      <w:pPr>
        <w:jc w:val="both"/>
        <w:rPr>
          <w:rFonts w:ascii="Palatino" w:hAnsi="Palatino"/>
          <w:szCs w:val="24"/>
        </w:rPr>
      </w:pPr>
      <w:r w:rsidRPr="0012634D">
        <w:rPr>
          <w:rFonts w:ascii="Palatino" w:hAnsi="Palatino"/>
          <w:szCs w:val="24"/>
        </w:rPr>
        <w:t>Groen JN, Capraro D, Morris KV. The emerging role of pseudogene expressed non-coding RNAs in cellular functions. International Journal of Biochemistry and Cell Biology. 2014 May 16. pii: S1357-2725(14) 00166-6. PMID: 24842102</w:t>
      </w:r>
    </w:p>
    <w:p w14:paraId="30347A39" w14:textId="77777777" w:rsidR="0012634D" w:rsidRPr="0012634D" w:rsidRDefault="0012634D" w:rsidP="0012634D">
      <w:pPr>
        <w:jc w:val="both"/>
        <w:rPr>
          <w:rFonts w:ascii="Palatino" w:hAnsi="Palatino"/>
          <w:szCs w:val="24"/>
        </w:rPr>
      </w:pPr>
    </w:p>
    <w:p w14:paraId="6841B319" w14:textId="77777777" w:rsidR="0012634D" w:rsidRPr="0012634D" w:rsidRDefault="0012634D" w:rsidP="0012634D">
      <w:pPr>
        <w:jc w:val="both"/>
        <w:rPr>
          <w:rFonts w:ascii="Palatino" w:hAnsi="Palatino"/>
          <w:szCs w:val="24"/>
        </w:rPr>
      </w:pPr>
      <w:r w:rsidRPr="0012634D">
        <w:rPr>
          <w:rFonts w:ascii="Palatino" w:hAnsi="Palatino"/>
          <w:szCs w:val="24"/>
        </w:rPr>
        <w:t>Weinberg MS, Morris KV. A New World Order: Tailored Gene Targeting and Regulation Using CRISPR. Molecular Therapy. 2014 May;22(5):893. PMID: 24787973</w:t>
      </w:r>
    </w:p>
    <w:p w14:paraId="3B80B07B" w14:textId="77777777" w:rsidR="0012634D" w:rsidRPr="0012634D" w:rsidRDefault="0012634D" w:rsidP="0012634D">
      <w:pPr>
        <w:jc w:val="both"/>
        <w:rPr>
          <w:rFonts w:ascii="Palatino" w:hAnsi="Palatino"/>
          <w:szCs w:val="24"/>
        </w:rPr>
      </w:pPr>
      <w:r w:rsidRPr="0012634D">
        <w:rPr>
          <w:rFonts w:ascii="Palatino" w:hAnsi="Palatino"/>
          <w:szCs w:val="24"/>
        </w:rPr>
        <w:t> </w:t>
      </w:r>
    </w:p>
    <w:p w14:paraId="52FF35D3" w14:textId="77777777" w:rsidR="00DF304C" w:rsidRDefault="00036812" w:rsidP="0012634D">
      <w:pPr>
        <w:jc w:val="both"/>
        <w:rPr>
          <w:rFonts w:ascii="Palatino" w:hAnsi="Palatino"/>
          <w:szCs w:val="24"/>
        </w:rPr>
      </w:pPr>
      <w:hyperlink r:id="rId8" w:history="1">
        <w:r w:rsidR="00DF304C" w:rsidRPr="0012634D">
          <w:rPr>
            <w:rFonts w:ascii="Palatino" w:hAnsi="Palatino"/>
            <w:szCs w:val="24"/>
          </w:rPr>
          <w:t>Johnsson P</w:t>
        </w:r>
      </w:hyperlink>
      <w:r w:rsidR="00DF304C" w:rsidRPr="0012634D">
        <w:rPr>
          <w:rFonts w:ascii="Palatino" w:hAnsi="Palatino"/>
          <w:szCs w:val="24"/>
        </w:rPr>
        <w:t>, </w:t>
      </w:r>
      <w:hyperlink r:id="rId9" w:history="1">
        <w:r w:rsidR="00DF304C" w:rsidRPr="0012634D">
          <w:rPr>
            <w:rFonts w:ascii="Palatino" w:hAnsi="Palatino"/>
            <w:szCs w:val="24"/>
          </w:rPr>
          <w:t>Morris KV</w:t>
        </w:r>
      </w:hyperlink>
      <w:r w:rsidR="00DF304C" w:rsidRPr="0012634D">
        <w:rPr>
          <w:rFonts w:ascii="Palatino" w:hAnsi="Palatino"/>
          <w:szCs w:val="24"/>
        </w:rPr>
        <w:t>, </w:t>
      </w:r>
      <w:hyperlink r:id="rId10" w:history="1">
        <w:r w:rsidR="00DF304C" w:rsidRPr="0012634D">
          <w:rPr>
            <w:rFonts w:ascii="Palatino" w:hAnsi="Palatino"/>
            <w:szCs w:val="24"/>
          </w:rPr>
          <w:t>Grandér D</w:t>
        </w:r>
      </w:hyperlink>
      <w:r w:rsidR="00DF304C" w:rsidRPr="0012634D">
        <w:rPr>
          <w:rFonts w:ascii="Palatino" w:hAnsi="Palatino"/>
          <w:szCs w:val="24"/>
        </w:rPr>
        <w:t xml:space="preserve">. Pseudogenes: A Novel Source of trans-Acting Antisense RNAs. </w:t>
      </w:r>
      <w:hyperlink r:id="rId11" w:tooltip="Methods in molecular biology (Clifton, N.J.)." w:history="1">
        <w:r w:rsidR="00DF304C" w:rsidRPr="0012634D">
          <w:rPr>
            <w:rFonts w:ascii="Palatino" w:hAnsi="Palatino"/>
            <w:szCs w:val="24"/>
          </w:rPr>
          <w:t>Methods Mol Biol.</w:t>
        </w:r>
      </w:hyperlink>
      <w:r w:rsidR="00DF304C" w:rsidRPr="0012634D">
        <w:rPr>
          <w:rFonts w:ascii="Palatino" w:hAnsi="Palatino"/>
          <w:szCs w:val="24"/>
        </w:rPr>
        <w:t> 2014;1167:213-26. PMID: 24823780</w:t>
      </w:r>
    </w:p>
    <w:p w14:paraId="23C0C302" w14:textId="77777777" w:rsidR="007E7260" w:rsidRDefault="007E7260" w:rsidP="0012634D">
      <w:pPr>
        <w:jc w:val="both"/>
        <w:rPr>
          <w:rFonts w:ascii="Palatino" w:hAnsi="Palatino"/>
          <w:szCs w:val="24"/>
        </w:rPr>
      </w:pPr>
    </w:p>
    <w:p w14:paraId="3505F806" w14:textId="77777777" w:rsidR="007E7260" w:rsidRDefault="007E7260" w:rsidP="007E7260">
      <w:pPr>
        <w:jc w:val="both"/>
        <w:rPr>
          <w:rFonts w:ascii="Palatino" w:hAnsi="Palatino"/>
        </w:rPr>
      </w:pPr>
      <w:r>
        <w:rPr>
          <w:rFonts w:ascii="Palatino" w:hAnsi="Palatino"/>
          <w:szCs w:val="24"/>
        </w:rPr>
        <w:t>Johnsson P,</w:t>
      </w:r>
      <w:r w:rsidRPr="001322F4">
        <w:rPr>
          <w:rFonts w:ascii="Palatino" w:hAnsi="Palatino"/>
          <w:szCs w:val="24"/>
        </w:rPr>
        <w:t xml:space="preserve"> and K.V. Morris. </w:t>
      </w:r>
      <w:r w:rsidRPr="001322F4">
        <w:rPr>
          <w:rFonts w:ascii="Palatino" w:hAnsi="Palatino"/>
        </w:rPr>
        <w:t>Expanding the functional role of long noncoding RNAs. Cell Research. August 8, 2014. PMID: 25104732</w:t>
      </w:r>
    </w:p>
    <w:p w14:paraId="4108BEEB" w14:textId="77777777" w:rsidR="007E7260" w:rsidRDefault="007E7260" w:rsidP="007E7260">
      <w:pPr>
        <w:jc w:val="both"/>
        <w:rPr>
          <w:rFonts w:ascii="Palatino" w:hAnsi="Palatino"/>
        </w:rPr>
      </w:pPr>
    </w:p>
    <w:p w14:paraId="079114D1" w14:textId="77777777" w:rsidR="007E7260" w:rsidRPr="00A3362B" w:rsidRDefault="000126C3" w:rsidP="007E7260">
      <w:pPr>
        <w:jc w:val="both"/>
        <w:rPr>
          <w:rFonts w:ascii="Palatino" w:hAnsi="Palatino"/>
          <w:szCs w:val="24"/>
        </w:rPr>
      </w:pPr>
      <w:r>
        <w:rPr>
          <w:rFonts w:ascii="Palatino" w:hAnsi="Palatino"/>
          <w:szCs w:val="24"/>
        </w:rPr>
        <w:t>Roberts TC</w:t>
      </w:r>
      <w:r w:rsidR="007E7260">
        <w:rPr>
          <w:rFonts w:ascii="Palatino" w:hAnsi="Palatino"/>
          <w:szCs w:val="24"/>
        </w:rPr>
        <w:t xml:space="preserve">, </w:t>
      </w:r>
      <w:r w:rsidR="007E7260" w:rsidRPr="00A3362B">
        <w:rPr>
          <w:rFonts w:ascii="Palatino" w:hAnsi="Palatino"/>
          <w:bCs/>
          <w:szCs w:val="24"/>
        </w:rPr>
        <w:t>Morris KV</w:t>
      </w:r>
      <w:r w:rsidR="007E7260" w:rsidRPr="00A3362B">
        <w:rPr>
          <w:rFonts w:ascii="Palatino" w:hAnsi="Palatino"/>
          <w:szCs w:val="24"/>
        </w:rPr>
        <w:t>, Wood M</w:t>
      </w:r>
      <w:r w:rsidR="007E7260">
        <w:rPr>
          <w:rFonts w:ascii="Palatino" w:hAnsi="Palatino"/>
          <w:szCs w:val="24"/>
        </w:rPr>
        <w:t>J.</w:t>
      </w:r>
      <w:r w:rsidR="007E7260" w:rsidRPr="00A3362B">
        <w:rPr>
          <w:rFonts w:ascii="Palatino" w:hAnsi="Palatino"/>
          <w:szCs w:val="24"/>
        </w:rPr>
        <w:t xml:space="preserve"> The role of long non-coding RNAs in neurodevelopment, brain function and neurological disease.</w:t>
      </w:r>
      <w:r w:rsidR="007E7260">
        <w:rPr>
          <w:rFonts w:ascii="Palatino" w:hAnsi="Palatino"/>
          <w:szCs w:val="24"/>
        </w:rPr>
        <w:t xml:space="preserve"> </w:t>
      </w:r>
      <w:r w:rsidR="007E7260" w:rsidRPr="00A3362B">
        <w:rPr>
          <w:rFonts w:ascii="Palatino" w:hAnsi="Palatino"/>
          <w:szCs w:val="24"/>
        </w:rPr>
        <w:t>Philos Trans R Soc Lond B Biol Sci</w:t>
      </w:r>
      <w:r w:rsidR="007E7260">
        <w:rPr>
          <w:rFonts w:ascii="Palatino" w:hAnsi="Palatino"/>
          <w:szCs w:val="24"/>
        </w:rPr>
        <w:t xml:space="preserve">. 2014 Sep 26;369(1652). </w:t>
      </w:r>
      <w:r w:rsidR="007E7260" w:rsidRPr="00A3362B">
        <w:rPr>
          <w:rFonts w:ascii="Palatino" w:hAnsi="Palatino"/>
          <w:szCs w:val="24"/>
        </w:rPr>
        <w:t>PMID:</w:t>
      </w:r>
      <w:r w:rsidR="007E7260">
        <w:rPr>
          <w:rFonts w:ascii="Palatino" w:hAnsi="Palatino"/>
          <w:szCs w:val="24"/>
        </w:rPr>
        <w:t xml:space="preserve"> </w:t>
      </w:r>
      <w:r w:rsidR="007E7260" w:rsidRPr="00A3362B">
        <w:rPr>
          <w:rFonts w:ascii="Palatino" w:hAnsi="Palatino"/>
          <w:szCs w:val="24"/>
        </w:rPr>
        <w:t>25135968</w:t>
      </w:r>
    </w:p>
    <w:p w14:paraId="63D8486D" w14:textId="77777777" w:rsidR="007E7260" w:rsidRDefault="007E7260" w:rsidP="0012634D">
      <w:pPr>
        <w:jc w:val="both"/>
        <w:rPr>
          <w:rFonts w:ascii="Palatino" w:hAnsi="Palatino"/>
          <w:szCs w:val="24"/>
        </w:rPr>
      </w:pPr>
    </w:p>
    <w:p w14:paraId="7B5F67C5" w14:textId="77777777" w:rsidR="00B6041B" w:rsidRPr="001322F4" w:rsidRDefault="00B6041B" w:rsidP="00B6041B">
      <w:pPr>
        <w:rPr>
          <w:rFonts w:ascii="Palatino" w:hAnsi="Palatino"/>
          <w:szCs w:val="24"/>
        </w:rPr>
      </w:pPr>
      <w:r w:rsidRPr="001322F4">
        <w:rPr>
          <w:rFonts w:ascii="Palatino" w:hAnsi="Palatino"/>
          <w:szCs w:val="24"/>
        </w:rPr>
        <w:t>Damski</w:t>
      </w:r>
      <w:r w:rsidR="000126C3">
        <w:rPr>
          <w:rFonts w:ascii="Palatino" w:hAnsi="Palatino"/>
          <w:szCs w:val="24"/>
        </w:rPr>
        <w:t xml:space="preserve"> C,</w:t>
      </w:r>
      <w:r w:rsidRPr="001322F4">
        <w:rPr>
          <w:rFonts w:ascii="Palatino" w:hAnsi="Palatino"/>
          <w:szCs w:val="24"/>
        </w:rPr>
        <w:t xml:space="preserve"> and K.V. Morris. Targeted small non-coding RNA directed gene activation in Human cells. </w:t>
      </w:r>
      <w:r w:rsidRPr="001322F4">
        <w:rPr>
          <w:rStyle w:val="jrnl"/>
          <w:rFonts w:ascii="Palatino" w:hAnsi="Palatino"/>
          <w:szCs w:val="24"/>
        </w:rPr>
        <w:t>Methods Mol Biol</w:t>
      </w:r>
      <w:r w:rsidRPr="001322F4">
        <w:rPr>
          <w:rFonts w:ascii="Palatino" w:hAnsi="Palatino"/>
          <w:szCs w:val="24"/>
        </w:rPr>
        <w:t>. 2014;1173:1-10., 2014. PMID: 24920355</w:t>
      </w:r>
    </w:p>
    <w:p w14:paraId="161CD92B" w14:textId="77777777" w:rsidR="00B6041B" w:rsidRPr="0012634D" w:rsidRDefault="00B6041B" w:rsidP="0012634D">
      <w:pPr>
        <w:jc w:val="both"/>
        <w:rPr>
          <w:rFonts w:ascii="Palatino" w:hAnsi="Palatino"/>
          <w:szCs w:val="24"/>
        </w:rPr>
      </w:pPr>
    </w:p>
    <w:p w14:paraId="6BC40FF9" w14:textId="77777777" w:rsidR="00DF304C" w:rsidRPr="003B1C0B" w:rsidRDefault="000126C3" w:rsidP="0012634D">
      <w:pPr>
        <w:jc w:val="both"/>
        <w:rPr>
          <w:rFonts w:ascii="Palatino" w:hAnsi="Palatino"/>
          <w:szCs w:val="24"/>
        </w:rPr>
      </w:pPr>
      <w:r w:rsidRPr="003B1C0B">
        <w:rPr>
          <w:rFonts w:ascii="Palatino" w:hAnsi="Palatino"/>
          <w:szCs w:val="24"/>
        </w:rPr>
        <w:t xml:space="preserve">Pawell RS, Taylor RA, Morris KV, and Barber TJ. Automating microfluidic part verification. Microfluidics and Nanofluidics. 09 August 2014, </w:t>
      </w:r>
      <w:r w:rsidR="003B1C0B" w:rsidRPr="003B1C0B">
        <w:rPr>
          <w:rFonts w:ascii="Palatino" w:hAnsi="Palatino"/>
          <w:szCs w:val="24"/>
        </w:rPr>
        <w:t xml:space="preserve">ISSN </w:t>
      </w:r>
      <w:r w:rsidR="003B1C0B" w:rsidRPr="003B1C0B">
        <w:rPr>
          <w:rFonts w:ascii="Palatino" w:hAnsi="Palatino"/>
        </w:rPr>
        <w:t>1613-4990</w:t>
      </w:r>
    </w:p>
    <w:p w14:paraId="5BA5BCFD" w14:textId="77777777" w:rsidR="00865D38" w:rsidRDefault="00865D38" w:rsidP="00865D38">
      <w:pPr>
        <w:pStyle w:val="Title"/>
      </w:pPr>
    </w:p>
    <w:p w14:paraId="005027BB" w14:textId="77777777" w:rsidR="00865D38" w:rsidRPr="00865D38" w:rsidRDefault="00865D38" w:rsidP="00865D38">
      <w:pPr>
        <w:pStyle w:val="desc"/>
        <w:spacing w:before="2" w:after="2"/>
        <w:rPr>
          <w:rFonts w:ascii="Palatino" w:hAnsi="Palatino"/>
          <w:sz w:val="24"/>
          <w:szCs w:val="24"/>
        </w:rPr>
      </w:pPr>
      <w:r w:rsidRPr="00865D38">
        <w:rPr>
          <w:rFonts w:ascii="Palatino" w:hAnsi="Palatino"/>
          <w:sz w:val="24"/>
          <w:szCs w:val="24"/>
        </w:rPr>
        <w:t xml:space="preserve">Hart JR, Roberts TC, Weinberg MS, </w:t>
      </w:r>
      <w:r w:rsidRPr="00865D38">
        <w:rPr>
          <w:rFonts w:ascii="Palatino" w:hAnsi="Palatino"/>
          <w:bCs/>
          <w:sz w:val="24"/>
          <w:szCs w:val="24"/>
        </w:rPr>
        <w:t>Morris KV</w:t>
      </w:r>
      <w:r w:rsidRPr="00865D38">
        <w:rPr>
          <w:rFonts w:ascii="Palatino" w:hAnsi="Palatino"/>
          <w:sz w:val="24"/>
          <w:szCs w:val="24"/>
        </w:rPr>
        <w:t>, Vogt PK. MYC regulates the non-coding transcriptome.</w:t>
      </w:r>
      <w:r>
        <w:rPr>
          <w:rFonts w:ascii="Palatino" w:hAnsi="Palatino"/>
          <w:sz w:val="24"/>
          <w:szCs w:val="24"/>
        </w:rPr>
        <w:t xml:space="preserve"> </w:t>
      </w:r>
      <w:r w:rsidRPr="00865D38">
        <w:rPr>
          <w:rStyle w:val="jrnl"/>
          <w:rFonts w:ascii="Palatino" w:hAnsi="Palatino"/>
          <w:sz w:val="24"/>
          <w:szCs w:val="24"/>
        </w:rPr>
        <w:t>Oncotarget</w:t>
      </w:r>
      <w:r w:rsidRPr="00865D38">
        <w:rPr>
          <w:rFonts w:ascii="Palatino" w:hAnsi="Palatino"/>
          <w:sz w:val="24"/>
          <w:szCs w:val="24"/>
        </w:rPr>
        <w:t>. 2014 Dec 30;5(24):12543-54.</w:t>
      </w:r>
      <w:r>
        <w:rPr>
          <w:rFonts w:ascii="Palatino" w:hAnsi="Palatino"/>
          <w:sz w:val="24"/>
          <w:szCs w:val="24"/>
        </w:rPr>
        <w:t xml:space="preserve"> </w:t>
      </w:r>
      <w:r w:rsidRPr="00865D38">
        <w:rPr>
          <w:rFonts w:ascii="Palatino" w:hAnsi="Palatino"/>
          <w:sz w:val="24"/>
          <w:szCs w:val="24"/>
        </w:rPr>
        <w:t>PMID:25587025</w:t>
      </w:r>
    </w:p>
    <w:p w14:paraId="1E10E10A" w14:textId="77777777" w:rsidR="000126C3" w:rsidRDefault="000126C3" w:rsidP="0012634D">
      <w:pPr>
        <w:jc w:val="both"/>
        <w:rPr>
          <w:rFonts w:ascii="Palatino" w:hAnsi="Palatino"/>
          <w:szCs w:val="24"/>
        </w:rPr>
      </w:pPr>
    </w:p>
    <w:p w14:paraId="089607A4" w14:textId="77777777" w:rsidR="00865D38" w:rsidRDefault="00865D38" w:rsidP="00865D38">
      <w:pPr>
        <w:pStyle w:val="desc"/>
        <w:spacing w:before="2" w:after="2"/>
        <w:rPr>
          <w:rFonts w:ascii="Palatino" w:hAnsi="Palatino"/>
          <w:sz w:val="24"/>
          <w:szCs w:val="24"/>
        </w:rPr>
      </w:pPr>
      <w:r w:rsidRPr="00865D38">
        <w:rPr>
          <w:rFonts w:ascii="Palatino" w:hAnsi="Palatino"/>
          <w:bCs/>
          <w:sz w:val="24"/>
          <w:szCs w:val="24"/>
        </w:rPr>
        <w:t>Morris KV</w:t>
      </w:r>
      <w:r w:rsidRPr="00865D38">
        <w:rPr>
          <w:rFonts w:ascii="Palatino" w:hAnsi="Palatino"/>
          <w:sz w:val="24"/>
          <w:szCs w:val="24"/>
        </w:rPr>
        <w:t xml:space="preserve">. The theory of RNA-mediated gene evolution. </w:t>
      </w:r>
      <w:r w:rsidRPr="00865D38">
        <w:rPr>
          <w:rStyle w:val="jrnl"/>
          <w:rFonts w:ascii="Palatino" w:hAnsi="Palatino"/>
          <w:sz w:val="24"/>
          <w:szCs w:val="24"/>
        </w:rPr>
        <w:t>Epigenetics</w:t>
      </w:r>
      <w:r w:rsidRPr="00865D38">
        <w:rPr>
          <w:rFonts w:ascii="Palatino" w:hAnsi="Palatino"/>
          <w:sz w:val="24"/>
          <w:szCs w:val="24"/>
        </w:rPr>
        <w:t>. 2015 Jan 2;10(1):1-5. Epub 2015 Jan 27.</w:t>
      </w:r>
      <w:r>
        <w:rPr>
          <w:rFonts w:ascii="Palatino" w:hAnsi="Palatino"/>
          <w:sz w:val="24"/>
          <w:szCs w:val="24"/>
        </w:rPr>
        <w:t xml:space="preserve"> </w:t>
      </w:r>
      <w:r w:rsidRPr="00865D38">
        <w:rPr>
          <w:rFonts w:ascii="Palatino" w:hAnsi="Palatino"/>
          <w:sz w:val="24"/>
          <w:szCs w:val="24"/>
        </w:rPr>
        <w:t>PMID:25581873</w:t>
      </w:r>
    </w:p>
    <w:p w14:paraId="63F70145" w14:textId="77777777" w:rsidR="00244C2F" w:rsidRDefault="00244C2F" w:rsidP="00865D38">
      <w:pPr>
        <w:pStyle w:val="desc"/>
        <w:spacing w:before="2" w:after="2"/>
        <w:rPr>
          <w:rFonts w:ascii="Palatino" w:hAnsi="Palatino"/>
          <w:sz w:val="24"/>
          <w:szCs w:val="24"/>
        </w:rPr>
      </w:pPr>
    </w:p>
    <w:p w14:paraId="3C4ED38F" w14:textId="605ABBF7" w:rsidR="003D7770" w:rsidRPr="003D7770" w:rsidRDefault="00244C2F" w:rsidP="003D7770">
      <w:pPr>
        <w:shd w:val="clear" w:color="auto" w:fill="FFFFFF"/>
        <w:spacing w:line="231" w:lineRule="atLeast"/>
        <w:rPr>
          <w:rFonts w:ascii="Palatino Linotype" w:hAnsi="Palatino Linotype"/>
          <w:color w:val="575757"/>
          <w:szCs w:val="24"/>
        </w:rPr>
      </w:pPr>
      <w:r w:rsidRPr="003D7770">
        <w:rPr>
          <w:rFonts w:ascii="Palatino Linotype" w:hAnsi="Palatino Linotype"/>
          <w:szCs w:val="24"/>
        </w:rPr>
        <w:t>Zhou J, Satheesan S, Li H, Weinberg M.S., Morris K.V., Burnett, J.C., and Rossi, J.R. Cell-Specific RNA Aptamer against Human CCR5 Specifically Targets HIV-1 Susceptible Cells and Inhibits HIV-1 Infectivity. Chemistry and Biology, chembiol.2015.01.005, 2015.</w:t>
      </w:r>
      <w:r w:rsidR="003D7770" w:rsidRPr="003D7770">
        <w:rPr>
          <w:rFonts w:ascii="Palatino Linotype" w:hAnsi="Palatino Linotype"/>
          <w:color w:val="575757"/>
          <w:szCs w:val="24"/>
        </w:rPr>
        <w:t xml:space="preserve"> </w:t>
      </w:r>
      <w:r w:rsidR="003D7770" w:rsidRPr="003D7770">
        <w:rPr>
          <w:rFonts w:ascii="Palatino Linotype" w:hAnsi="Palatino Linotype"/>
          <w:szCs w:val="24"/>
        </w:rPr>
        <w:t>PMID: 25754473</w:t>
      </w:r>
    </w:p>
    <w:p w14:paraId="15F89E05" w14:textId="77777777" w:rsidR="00244C2F" w:rsidRDefault="00244C2F" w:rsidP="00865D38">
      <w:pPr>
        <w:pStyle w:val="desc"/>
        <w:spacing w:before="2" w:after="2"/>
        <w:rPr>
          <w:rFonts w:ascii="Palatino" w:hAnsi="Palatino"/>
          <w:sz w:val="24"/>
          <w:szCs w:val="24"/>
        </w:rPr>
      </w:pPr>
    </w:p>
    <w:p w14:paraId="20CBE77D" w14:textId="76AF73B4" w:rsidR="002A4D38" w:rsidRPr="00EF6E8B" w:rsidRDefault="002A4D38" w:rsidP="00EF6E8B">
      <w:pPr>
        <w:pStyle w:val="desc"/>
        <w:spacing w:before="2" w:after="2"/>
        <w:jc w:val="both"/>
        <w:rPr>
          <w:rFonts w:ascii="Palatino Linotype" w:hAnsi="Palatino Linotype"/>
          <w:sz w:val="24"/>
          <w:szCs w:val="24"/>
        </w:rPr>
      </w:pPr>
      <w:r w:rsidRPr="00EF6E8B">
        <w:rPr>
          <w:rFonts w:ascii="Palatino Linotype" w:hAnsi="Palatino Linotype"/>
          <w:sz w:val="24"/>
          <w:szCs w:val="24"/>
        </w:rPr>
        <w:t xml:space="preserve">Yu AD, Wang Z, and </w:t>
      </w:r>
      <w:r w:rsidRPr="00EF6E8B">
        <w:rPr>
          <w:rFonts w:ascii="Palatino Linotype" w:hAnsi="Palatino Linotype"/>
          <w:bCs/>
          <w:sz w:val="24"/>
          <w:szCs w:val="24"/>
        </w:rPr>
        <w:t>Morris KV</w:t>
      </w:r>
      <w:r w:rsidRPr="00EF6E8B">
        <w:rPr>
          <w:rFonts w:ascii="Palatino Linotype" w:hAnsi="Palatino Linotype"/>
          <w:sz w:val="24"/>
          <w:szCs w:val="24"/>
        </w:rPr>
        <w:t>. Long noncoding RNAs: a potent source of regulation in immunity and disease.</w:t>
      </w:r>
      <w:r w:rsidR="00EF6E8B">
        <w:rPr>
          <w:rFonts w:ascii="Palatino Linotype" w:hAnsi="Palatino Linotype"/>
          <w:sz w:val="24"/>
          <w:szCs w:val="24"/>
        </w:rPr>
        <w:t xml:space="preserve"> </w:t>
      </w:r>
      <w:r w:rsidRPr="00EF6E8B">
        <w:rPr>
          <w:rStyle w:val="jrnl"/>
          <w:rFonts w:ascii="Palatino Linotype" w:hAnsi="Palatino Linotype"/>
          <w:sz w:val="24"/>
          <w:szCs w:val="24"/>
        </w:rPr>
        <w:t>Immunol Cell Biol</w:t>
      </w:r>
      <w:r w:rsidRPr="00EF6E8B">
        <w:rPr>
          <w:rFonts w:ascii="Palatino Linotype" w:hAnsi="Palatino Linotype"/>
          <w:sz w:val="24"/>
          <w:szCs w:val="24"/>
        </w:rPr>
        <w:t>. 2015 Mar;93(3):277-83. PMID:25776990</w:t>
      </w:r>
    </w:p>
    <w:p w14:paraId="038159CC" w14:textId="77777777" w:rsidR="002A4D38" w:rsidRPr="00EF6E8B" w:rsidRDefault="002A4D38" w:rsidP="00EF6E8B">
      <w:pPr>
        <w:pStyle w:val="desc"/>
        <w:spacing w:before="2" w:after="2"/>
        <w:jc w:val="both"/>
        <w:rPr>
          <w:rFonts w:ascii="Palatino Linotype" w:hAnsi="Palatino Linotype"/>
          <w:sz w:val="24"/>
          <w:szCs w:val="24"/>
        </w:rPr>
      </w:pPr>
    </w:p>
    <w:p w14:paraId="7B74D39B" w14:textId="6BC49A59" w:rsidR="002A4D38" w:rsidRPr="00EF6E8B" w:rsidRDefault="002A4D38" w:rsidP="00EF6E8B">
      <w:pPr>
        <w:pStyle w:val="desc"/>
        <w:spacing w:before="2" w:after="2"/>
        <w:jc w:val="both"/>
        <w:rPr>
          <w:rFonts w:ascii="Palatino Linotype" w:hAnsi="Palatino Linotype"/>
          <w:sz w:val="24"/>
          <w:szCs w:val="24"/>
        </w:rPr>
      </w:pPr>
      <w:r w:rsidRPr="00EF6E8B">
        <w:rPr>
          <w:rFonts w:ascii="Palatino Linotype" w:hAnsi="Palatino Linotype"/>
          <w:sz w:val="24"/>
          <w:szCs w:val="24"/>
        </w:rPr>
        <w:t xml:space="preserve">Saayman S, Ali SA, </w:t>
      </w:r>
      <w:r w:rsidRPr="00EF6E8B">
        <w:rPr>
          <w:rFonts w:ascii="Palatino Linotype" w:hAnsi="Palatino Linotype"/>
          <w:bCs/>
          <w:sz w:val="24"/>
          <w:szCs w:val="24"/>
        </w:rPr>
        <w:t>Morris KV</w:t>
      </w:r>
      <w:r w:rsidRPr="00EF6E8B">
        <w:rPr>
          <w:rFonts w:ascii="Palatino Linotype" w:hAnsi="Palatino Linotype"/>
          <w:sz w:val="24"/>
          <w:szCs w:val="24"/>
        </w:rPr>
        <w:t>, Weinberg MS. The therapeutic application of CRISPR/Cas9 technologies for HIV.</w:t>
      </w:r>
      <w:r w:rsidR="00EF6E8B">
        <w:rPr>
          <w:rFonts w:ascii="Palatino Linotype" w:hAnsi="Palatino Linotype"/>
          <w:sz w:val="24"/>
          <w:szCs w:val="24"/>
        </w:rPr>
        <w:t xml:space="preserve"> </w:t>
      </w:r>
      <w:r w:rsidRPr="00EF6E8B">
        <w:rPr>
          <w:rStyle w:val="jrnl"/>
          <w:rFonts w:ascii="Palatino Linotype" w:hAnsi="Palatino Linotype"/>
          <w:sz w:val="24"/>
          <w:szCs w:val="24"/>
        </w:rPr>
        <w:t>Expert Opin Biol Ther</w:t>
      </w:r>
      <w:r w:rsidRPr="00EF6E8B">
        <w:rPr>
          <w:rFonts w:ascii="Palatino Linotype" w:hAnsi="Palatino Linotype"/>
          <w:sz w:val="24"/>
          <w:szCs w:val="24"/>
        </w:rPr>
        <w:t>. 2015 Jun;15(6):819-30. PMID:25865334</w:t>
      </w:r>
    </w:p>
    <w:p w14:paraId="769D3828" w14:textId="77777777" w:rsidR="00EF6E8B" w:rsidRPr="00EF6E8B" w:rsidRDefault="00EF6E8B" w:rsidP="00EF6E8B">
      <w:pPr>
        <w:pStyle w:val="desc"/>
        <w:spacing w:before="2" w:after="2"/>
        <w:jc w:val="both"/>
        <w:rPr>
          <w:rFonts w:ascii="Palatino Linotype" w:hAnsi="Palatino Linotype"/>
          <w:sz w:val="24"/>
          <w:szCs w:val="24"/>
        </w:rPr>
      </w:pPr>
    </w:p>
    <w:p w14:paraId="0A355386" w14:textId="5D649461" w:rsidR="00EF6E8B" w:rsidRPr="00EF6E8B" w:rsidRDefault="00EF6E8B" w:rsidP="00EF6E8B">
      <w:pPr>
        <w:pStyle w:val="desc"/>
        <w:spacing w:before="2" w:after="2"/>
        <w:jc w:val="both"/>
        <w:rPr>
          <w:rFonts w:ascii="Palatino Linotype" w:hAnsi="Palatino Linotype"/>
          <w:sz w:val="24"/>
          <w:szCs w:val="24"/>
        </w:rPr>
      </w:pPr>
      <w:r w:rsidRPr="00EF6E8B">
        <w:rPr>
          <w:rFonts w:ascii="Palatino Linotype" w:hAnsi="Palatino Linotype"/>
          <w:sz w:val="24"/>
          <w:szCs w:val="24"/>
        </w:rPr>
        <w:t xml:space="preserve">Vadie N, Saayman S, Lenox A, Ackley A, Clemson M, Burdach J, Hart J, Vogt PK, and </w:t>
      </w:r>
      <w:r w:rsidRPr="00EF6E8B">
        <w:rPr>
          <w:rFonts w:ascii="Palatino Linotype" w:hAnsi="Palatino Linotype"/>
          <w:bCs/>
          <w:sz w:val="24"/>
          <w:szCs w:val="24"/>
        </w:rPr>
        <w:t>Morris KV</w:t>
      </w:r>
      <w:r w:rsidRPr="00EF6E8B">
        <w:rPr>
          <w:rFonts w:ascii="Palatino Linotype" w:hAnsi="Palatino Linotype"/>
          <w:sz w:val="24"/>
          <w:szCs w:val="24"/>
        </w:rPr>
        <w:t xml:space="preserve">. MYCNOS functions as an antisense RNA regulating MYCN. </w:t>
      </w:r>
      <w:r w:rsidRPr="00EF6E8B">
        <w:rPr>
          <w:rStyle w:val="jrnl"/>
          <w:rFonts w:ascii="Palatino Linotype" w:hAnsi="Palatino Linotype"/>
          <w:sz w:val="24"/>
          <w:szCs w:val="24"/>
        </w:rPr>
        <w:t>RNA Biol</w:t>
      </w:r>
      <w:r w:rsidRPr="00EF6E8B">
        <w:rPr>
          <w:rFonts w:ascii="Palatino Linotype" w:hAnsi="Palatino Linotype"/>
          <w:sz w:val="24"/>
          <w:szCs w:val="24"/>
        </w:rPr>
        <w:t>. 2015 Aug 3;12(8):893-9. PMID:26156430</w:t>
      </w:r>
    </w:p>
    <w:p w14:paraId="76D0F562" w14:textId="77777777" w:rsidR="002A4D38" w:rsidRPr="00EF6E8B" w:rsidRDefault="002A4D38" w:rsidP="00EF6E8B">
      <w:pPr>
        <w:pStyle w:val="desc"/>
        <w:spacing w:before="2" w:after="2"/>
        <w:jc w:val="both"/>
        <w:rPr>
          <w:rFonts w:ascii="Palatino Linotype" w:hAnsi="Palatino Linotype"/>
          <w:sz w:val="24"/>
          <w:szCs w:val="24"/>
        </w:rPr>
      </w:pPr>
    </w:p>
    <w:p w14:paraId="17DE3614" w14:textId="133CD2E8" w:rsidR="00EF6E8B" w:rsidRPr="00EF6E8B" w:rsidRDefault="00EF6E8B" w:rsidP="00EF6E8B">
      <w:pPr>
        <w:pStyle w:val="desc"/>
        <w:spacing w:before="2" w:after="2"/>
        <w:jc w:val="both"/>
        <w:rPr>
          <w:rFonts w:ascii="Palatino Linotype" w:hAnsi="Palatino Linotype"/>
          <w:sz w:val="24"/>
          <w:szCs w:val="24"/>
        </w:rPr>
      </w:pPr>
      <w:r w:rsidRPr="00EF6E8B">
        <w:rPr>
          <w:rFonts w:ascii="Palatino Linotype" w:hAnsi="Palatino Linotype"/>
          <w:sz w:val="24"/>
          <w:szCs w:val="24"/>
        </w:rPr>
        <w:t xml:space="preserve">Roberts TC, Hart JR, Kaikkonen MU, Weinberg MS, Vogt PK, </w:t>
      </w:r>
      <w:r>
        <w:rPr>
          <w:rFonts w:ascii="Palatino Linotype" w:hAnsi="Palatino Linotype"/>
          <w:sz w:val="24"/>
          <w:szCs w:val="24"/>
        </w:rPr>
        <w:t xml:space="preserve">and </w:t>
      </w:r>
      <w:r w:rsidRPr="00EF6E8B">
        <w:rPr>
          <w:rFonts w:ascii="Palatino Linotype" w:hAnsi="Palatino Linotype"/>
          <w:bCs/>
          <w:sz w:val="24"/>
          <w:szCs w:val="24"/>
        </w:rPr>
        <w:t>Morris KV</w:t>
      </w:r>
      <w:r w:rsidRPr="00EF6E8B">
        <w:rPr>
          <w:rFonts w:ascii="Palatino Linotype" w:hAnsi="Palatino Linotype"/>
          <w:sz w:val="24"/>
          <w:szCs w:val="24"/>
        </w:rPr>
        <w:t>.</w:t>
      </w:r>
      <w:r>
        <w:rPr>
          <w:rFonts w:ascii="Palatino Linotype" w:hAnsi="Palatino Linotype"/>
          <w:sz w:val="24"/>
          <w:szCs w:val="24"/>
        </w:rPr>
        <w:t xml:space="preserve"> </w:t>
      </w:r>
      <w:r w:rsidRPr="00EF6E8B">
        <w:rPr>
          <w:rFonts w:ascii="Palatino Linotype" w:hAnsi="Palatino Linotype"/>
          <w:sz w:val="24"/>
          <w:szCs w:val="24"/>
        </w:rPr>
        <w:t xml:space="preserve">Quantification of nascent transcription by bromouridine immunocapture nuclear run-on RT-qPCR. </w:t>
      </w:r>
      <w:r w:rsidRPr="00EF6E8B">
        <w:rPr>
          <w:rStyle w:val="jrnl"/>
          <w:rFonts w:ascii="Palatino Linotype" w:hAnsi="Palatino Linotype"/>
          <w:sz w:val="24"/>
          <w:szCs w:val="24"/>
        </w:rPr>
        <w:t>Nat Protoc</w:t>
      </w:r>
      <w:r w:rsidRPr="00EF6E8B">
        <w:rPr>
          <w:rFonts w:ascii="Palatino Linotype" w:hAnsi="Palatino Linotype"/>
          <w:sz w:val="24"/>
          <w:szCs w:val="24"/>
        </w:rPr>
        <w:t>. 2015 Aug;10(8):1198-211. PMID:26182239</w:t>
      </w:r>
    </w:p>
    <w:p w14:paraId="70624635" w14:textId="77777777" w:rsidR="00EF6E8B" w:rsidRDefault="00EF6E8B" w:rsidP="00EF6E8B">
      <w:pPr>
        <w:pStyle w:val="desc"/>
        <w:spacing w:before="2" w:after="2"/>
        <w:jc w:val="both"/>
        <w:rPr>
          <w:rFonts w:ascii="Palatino Linotype" w:hAnsi="Palatino Linotype"/>
          <w:sz w:val="24"/>
          <w:szCs w:val="24"/>
        </w:rPr>
      </w:pPr>
    </w:p>
    <w:p w14:paraId="71A3D09E" w14:textId="23153AA2" w:rsidR="00EF6E8B" w:rsidRPr="00EF6E8B" w:rsidRDefault="00EF6E8B" w:rsidP="00EF6E8B">
      <w:pPr>
        <w:pStyle w:val="desc"/>
        <w:spacing w:before="2" w:after="2"/>
        <w:jc w:val="both"/>
        <w:rPr>
          <w:rFonts w:ascii="Palatino Linotype" w:hAnsi="Palatino Linotype"/>
          <w:sz w:val="24"/>
          <w:szCs w:val="24"/>
        </w:rPr>
      </w:pPr>
      <w:r w:rsidRPr="00EF6E8B">
        <w:rPr>
          <w:rFonts w:ascii="Palatino Linotype" w:hAnsi="Palatino Linotype"/>
          <w:sz w:val="24"/>
          <w:szCs w:val="24"/>
        </w:rPr>
        <w:t xml:space="preserve">Lazar DC, </w:t>
      </w:r>
      <w:r w:rsidRPr="00EF6E8B">
        <w:rPr>
          <w:rFonts w:ascii="Palatino Linotype" w:hAnsi="Palatino Linotype"/>
          <w:bCs/>
          <w:sz w:val="24"/>
          <w:szCs w:val="24"/>
        </w:rPr>
        <w:t>Morris KV</w:t>
      </w:r>
      <w:r w:rsidRPr="00EF6E8B">
        <w:rPr>
          <w:rFonts w:ascii="Palatino Linotype" w:hAnsi="Palatino Linotype"/>
          <w:sz w:val="24"/>
          <w:szCs w:val="24"/>
        </w:rPr>
        <w:t xml:space="preserve">, Saayman SM. The emerging role of long non-coding RNAs in HIV infection. </w:t>
      </w:r>
      <w:r w:rsidRPr="00EF6E8B">
        <w:rPr>
          <w:rStyle w:val="jrnl"/>
          <w:rFonts w:ascii="Palatino Linotype" w:hAnsi="Palatino Linotype"/>
          <w:sz w:val="24"/>
          <w:szCs w:val="24"/>
        </w:rPr>
        <w:t>Virus Res</w:t>
      </w:r>
      <w:r w:rsidRPr="00EF6E8B">
        <w:rPr>
          <w:rFonts w:ascii="Palatino Linotype" w:hAnsi="Palatino Linotype"/>
          <w:sz w:val="24"/>
          <w:szCs w:val="24"/>
        </w:rPr>
        <w:t>. 2015 Jul 26. pii: S0168-1702(15)30027-7. PMID:26221763</w:t>
      </w:r>
    </w:p>
    <w:p w14:paraId="0C64E897" w14:textId="77777777" w:rsidR="00EF6E8B" w:rsidRDefault="00EF6E8B" w:rsidP="00EF6E8B">
      <w:pPr>
        <w:pStyle w:val="desc"/>
        <w:spacing w:before="2" w:after="2"/>
        <w:jc w:val="both"/>
        <w:rPr>
          <w:rFonts w:ascii="Palatino Linotype" w:hAnsi="Palatino Linotype"/>
          <w:sz w:val="24"/>
          <w:szCs w:val="24"/>
        </w:rPr>
      </w:pPr>
    </w:p>
    <w:p w14:paraId="43D120DE" w14:textId="048AAD9E" w:rsidR="004B67F0" w:rsidRPr="004B67F0" w:rsidRDefault="004B67F0" w:rsidP="004B67F0">
      <w:pPr>
        <w:pStyle w:val="desc"/>
        <w:spacing w:before="2" w:after="2"/>
        <w:rPr>
          <w:rFonts w:ascii="Palatino Linotype" w:hAnsi="Palatino Linotype"/>
          <w:sz w:val="24"/>
          <w:szCs w:val="24"/>
        </w:rPr>
      </w:pPr>
      <w:r w:rsidRPr="004B67F0">
        <w:rPr>
          <w:rFonts w:ascii="Palatino Linotype" w:hAnsi="Palatino Linotype"/>
          <w:sz w:val="24"/>
          <w:szCs w:val="24"/>
        </w:rPr>
        <w:t xml:space="preserve">Fortes P, </w:t>
      </w:r>
      <w:r w:rsidRPr="004B67F0">
        <w:rPr>
          <w:rFonts w:ascii="Palatino Linotype" w:hAnsi="Palatino Linotype"/>
          <w:bCs/>
          <w:sz w:val="24"/>
          <w:szCs w:val="24"/>
        </w:rPr>
        <w:t>Morris KV</w:t>
      </w:r>
      <w:r w:rsidRPr="004B67F0">
        <w:rPr>
          <w:rFonts w:ascii="Palatino Linotype" w:hAnsi="Palatino Linotype"/>
          <w:sz w:val="24"/>
          <w:szCs w:val="24"/>
        </w:rPr>
        <w:t xml:space="preserve">. Long noncoding RNAs in viral infections. </w:t>
      </w:r>
      <w:r w:rsidRPr="004B67F0">
        <w:rPr>
          <w:rStyle w:val="jrnl"/>
          <w:rFonts w:ascii="Palatino Linotype" w:hAnsi="Palatino Linotype"/>
          <w:sz w:val="24"/>
          <w:szCs w:val="24"/>
        </w:rPr>
        <w:t>Virus Res</w:t>
      </w:r>
      <w:r w:rsidRPr="004B67F0">
        <w:rPr>
          <w:rFonts w:ascii="Palatino Linotype" w:hAnsi="Palatino Linotype"/>
          <w:sz w:val="24"/>
          <w:szCs w:val="24"/>
        </w:rPr>
        <w:t>. 2015 Oct 21. pii: S0168-1702(15)30081-2. PMID:26454188</w:t>
      </w:r>
    </w:p>
    <w:p w14:paraId="7EAFD99E" w14:textId="77777777" w:rsidR="00865D38" w:rsidRDefault="00865D38" w:rsidP="0012634D">
      <w:pPr>
        <w:jc w:val="both"/>
        <w:rPr>
          <w:rFonts w:ascii="Palatino" w:hAnsi="Palatino"/>
          <w:szCs w:val="24"/>
        </w:rPr>
      </w:pPr>
    </w:p>
    <w:p w14:paraId="14ACC17A" w14:textId="77777777" w:rsidR="004B67F0" w:rsidRDefault="004B67F0" w:rsidP="004B67F0">
      <w:pPr>
        <w:pStyle w:val="desc"/>
        <w:spacing w:before="2" w:after="2"/>
        <w:rPr>
          <w:rFonts w:ascii="Palatino Linotype" w:hAnsi="Palatino Linotype"/>
          <w:sz w:val="24"/>
          <w:szCs w:val="24"/>
        </w:rPr>
      </w:pPr>
      <w:r w:rsidRPr="004B67F0">
        <w:rPr>
          <w:rFonts w:ascii="Palatino Linotype" w:hAnsi="Palatino Linotype"/>
          <w:sz w:val="24"/>
          <w:szCs w:val="24"/>
        </w:rPr>
        <w:t xml:space="preserve">Lister NC, Clemson M, </w:t>
      </w:r>
      <w:r w:rsidRPr="004B67F0">
        <w:rPr>
          <w:rFonts w:ascii="Palatino Linotype" w:hAnsi="Palatino Linotype"/>
          <w:bCs/>
          <w:sz w:val="24"/>
          <w:szCs w:val="24"/>
        </w:rPr>
        <w:t>Morris KV</w:t>
      </w:r>
      <w:r w:rsidRPr="004B67F0">
        <w:rPr>
          <w:rFonts w:ascii="Palatino Linotype" w:hAnsi="Palatino Linotype"/>
          <w:sz w:val="24"/>
          <w:szCs w:val="24"/>
        </w:rPr>
        <w:t>. RNA-directed epigenetic silencing of Periostin inhibits cell motility.</w:t>
      </w:r>
      <w:r>
        <w:rPr>
          <w:rFonts w:ascii="Palatino Linotype" w:hAnsi="Palatino Linotype"/>
          <w:sz w:val="24"/>
          <w:szCs w:val="24"/>
        </w:rPr>
        <w:t xml:space="preserve"> </w:t>
      </w:r>
      <w:r w:rsidRPr="004B67F0">
        <w:rPr>
          <w:rStyle w:val="jrnl"/>
          <w:rFonts w:ascii="Palatino Linotype" w:hAnsi="Palatino Linotype"/>
          <w:sz w:val="24"/>
          <w:szCs w:val="24"/>
        </w:rPr>
        <w:t>R Soc Open Sci</w:t>
      </w:r>
      <w:r w:rsidRPr="004B67F0">
        <w:rPr>
          <w:rFonts w:ascii="Palatino Linotype" w:hAnsi="Palatino Linotype"/>
          <w:sz w:val="24"/>
          <w:szCs w:val="24"/>
        </w:rPr>
        <w:t>. 2015 June 9;2(6):140545. PMID:26543579</w:t>
      </w:r>
    </w:p>
    <w:p w14:paraId="42F4A0AC" w14:textId="77777777" w:rsidR="00EA035B" w:rsidRPr="00EA035B" w:rsidRDefault="00EA035B" w:rsidP="00EA035B">
      <w:pPr>
        <w:pStyle w:val="desc"/>
        <w:spacing w:before="2" w:after="2"/>
        <w:jc w:val="both"/>
        <w:rPr>
          <w:rFonts w:ascii="Palatino Linotype" w:hAnsi="Palatino Linotype"/>
          <w:sz w:val="24"/>
          <w:szCs w:val="24"/>
        </w:rPr>
      </w:pPr>
    </w:p>
    <w:p w14:paraId="4F10F0E9" w14:textId="726608D7" w:rsidR="00EA035B" w:rsidRPr="00EA035B" w:rsidRDefault="00EA035B" w:rsidP="00EA035B">
      <w:pPr>
        <w:pStyle w:val="desc"/>
        <w:spacing w:before="2" w:after="2"/>
        <w:jc w:val="both"/>
        <w:rPr>
          <w:rFonts w:ascii="Palatino Linotype" w:hAnsi="Palatino Linotype"/>
          <w:sz w:val="24"/>
          <w:szCs w:val="24"/>
        </w:rPr>
      </w:pPr>
      <w:r w:rsidRPr="00EA035B">
        <w:rPr>
          <w:rFonts w:ascii="Palatino Linotype" w:hAnsi="Palatino Linotype"/>
          <w:sz w:val="24"/>
          <w:szCs w:val="24"/>
        </w:rPr>
        <w:t xml:space="preserve">Hewson C, </w:t>
      </w:r>
      <w:r w:rsidRPr="00EA035B">
        <w:rPr>
          <w:rFonts w:ascii="Palatino Linotype" w:hAnsi="Palatino Linotype"/>
          <w:bCs/>
          <w:sz w:val="24"/>
          <w:szCs w:val="24"/>
        </w:rPr>
        <w:t>Morris KV</w:t>
      </w:r>
      <w:r w:rsidRPr="00EA035B">
        <w:rPr>
          <w:rFonts w:ascii="Palatino Linotype" w:hAnsi="Palatino Linotype"/>
          <w:sz w:val="24"/>
          <w:szCs w:val="24"/>
        </w:rPr>
        <w:t>. Form and Function of Exosome-Associated Long Non-coding RNAs in Cancer.</w:t>
      </w:r>
      <w:r>
        <w:rPr>
          <w:rFonts w:ascii="Palatino Linotype" w:hAnsi="Palatino Linotype"/>
          <w:sz w:val="24"/>
          <w:szCs w:val="24"/>
        </w:rPr>
        <w:t xml:space="preserve"> </w:t>
      </w:r>
      <w:r w:rsidRPr="00EA035B">
        <w:rPr>
          <w:rStyle w:val="jrnl"/>
          <w:rFonts w:ascii="Palatino Linotype" w:hAnsi="Palatino Linotype"/>
          <w:sz w:val="24"/>
          <w:szCs w:val="24"/>
        </w:rPr>
        <w:t>Curr Top Microbiol Immunol</w:t>
      </w:r>
      <w:r w:rsidRPr="00EA035B">
        <w:rPr>
          <w:rFonts w:ascii="Palatino Linotype" w:hAnsi="Palatino Linotype"/>
          <w:sz w:val="24"/>
          <w:szCs w:val="24"/>
        </w:rPr>
        <w:t>. 2016 Jan 7. PMID:26739961</w:t>
      </w:r>
    </w:p>
    <w:p w14:paraId="38F9C01D" w14:textId="77777777" w:rsidR="00EA035B" w:rsidRPr="00EA035B" w:rsidRDefault="00EA035B" w:rsidP="00EA035B">
      <w:pPr>
        <w:pStyle w:val="details"/>
        <w:spacing w:before="2" w:after="2"/>
        <w:jc w:val="both"/>
        <w:rPr>
          <w:rFonts w:ascii="Palatino Linotype" w:hAnsi="Palatino Linotype"/>
          <w:sz w:val="24"/>
          <w:szCs w:val="24"/>
        </w:rPr>
      </w:pPr>
    </w:p>
    <w:p w14:paraId="3BCB4EB0" w14:textId="77777777" w:rsidR="004C0CC2" w:rsidRDefault="00EA035B" w:rsidP="004C0CC2">
      <w:pPr>
        <w:pStyle w:val="details"/>
        <w:spacing w:before="2" w:after="2"/>
        <w:jc w:val="both"/>
        <w:rPr>
          <w:rFonts w:ascii="Palatino Linotype" w:hAnsi="Palatino Linotype"/>
          <w:sz w:val="24"/>
          <w:szCs w:val="24"/>
        </w:rPr>
      </w:pPr>
      <w:r w:rsidRPr="00EA035B">
        <w:rPr>
          <w:rFonts w:ascii="Palatino Linotype" w:hAnsi="Palatino Linotype"/>
          <w:sz w:val="24"/>
          <w:szCs w:val="24"/>
        </w:rPr>
        <w:t xml:space="preserve">Saayman SM, Lazar DC, Scott TA, Hart JR, Takahashi M, Burnett JC, Planelles V, </w:t>
      </w:r>
      <w:r w:rsidRPr="00EA035B">
        <w:rPr>
          <w:rFonts w:ascii="Palatino Linotype" w:hAnsi="Palatino Linotype"/>
          <w:bCs/>
          <w:sz w:val="24"/>
          <w:szCs w:val="24"/>
        </w:rPr>
        <w:t>Morris KV</w:t>
      </w:r>
      <w:r w:rsidRPr="00EA035B">
        <w:rPr>
          <w:rFonts w:ascii="Palatino Linotype" w:hAnsi="Palatino Linotype"/>
          <w:sz w:val="24"/>
          <w:szCs w:val="24"/>
        </w:rPr>
        <w:t>, Weinberg MS. Potent and Targeted Activation of Latent HIV-1 Using the CRISPR/dCas9 Activator Complex. Mol Ther. 2015 Nov 19. PMID:26581162</w:t>
      </w:r>
    </w:p>
    <w:p w14:paraId="09E28247" w14:textId="77777777" w:rsidR="004C0CC2" w:rsidRDefault="004C0CC2" w:rsidP="004C0CC2">
      <w:pPr>
        <w:pStyle w:val="details"/>
        <w:spacing w:before="2" w:after="2"/>
        <w:jc w:val="both"/>
        <w:rPr>
          <w:rFonts w:ascii="Palatino Linotype" w:hAnsi="Palatino Linotype"/>
          <w:sz w:val="24"/>
          <w:szCs w:val="24"/>
        </w:rPr>
      </w:pPr>
    </w:p>
    <w:p w14:paraId="45EAC551" w14:textId="53EE9096" w:rsidR="004C0CC2" w:rsidRPr="004C0CC2" w:rsidRDefault="004C0CC2" w:rsidP="004C0CC2">
      <w:pPr>
        <w:pStyle w:val="details"/>
        <w:spacing w:before="2" w:after="2"/>
        <w:jc w:val="both"/>
        <w:rPr>
          <w:rFonts w:ascii="Palatino" w:hAnsi="Palatino"/>
          <w:sz w:val="24"/>
          <w:szCs w:val="24"/>
        </w:rPr>
      </w:pPr>
      <w:r w:rsidRPr="004C0CC2">
        <w:rPr>
          <w:rFonts w:ascii="Palatino" w:hAnsi="Palatino"/>
          <w:sz w:val="24"/>
          <w:szCs w:val="24"/>
        </w:rPr>
        <w:t xml:space="preserve">MINCR is not a MYC-induced lncRNA. Hart JR, Weinberg MS, </w:t>
      </w:r>
      <w:r w:rsidRPr="004A60BA">
        <w:rPr>
          <w:rFonts w:ascii="Palatino" w:hAnsi="Palatino"/>
          <w:bCs/>
          <w:sz w:val="24"/>
          <w:szCs w:val="24"/>
        </w:rPr>
        <w:t>Morris KV</w:t>
      </w:r>
      <w:r w:rsidRPr="004C0CC2">
        <w:rPr>
          <w:rFonts w:ascii="Palatino" w:hAnsi="Palatino"/>
          <w:sz w:val="24"/>
          <w:szCs w:val="24"/>
        </w:rPr>
        <w:t xml:space="preserve">, Roberts TC, Janda KD, Garner AL, Vogt PK. </w:t>
      </w:r>
      <w:r w:rsidRPr="004C0CC2">
        <w:rPr>
          <w:rStyle w:val="jrnl"/>
          <w:rFonts w:ascii="Palatino" w:hAnsi="Palatino"/>
          <w:sz w:val="24"/>
          <w:szCs w:val="24"/>
        </w:rPr>
        <w:t>Proc Natl Acad Sci U S A</w:t>
      </w:r>
      <w:r w:rsidRPr="004C0CC2">
        <w:rPr>
          <w:rFonts w:ascii="Palatino" w:hAnsi="Palatino"/>
          <w:sz w:val="24"/>
          <w:szCs w:val="24"/>
        </w:rPr>
        <w:t>. 2016 Feb 2;113(5):E496-7. PMID: 26811502</w:t>
      </w:r>
    </w:p>
    <w:p w14:paraId="228A9CE1" w14:textId="77777777" w:rsidR="004C0CC2" w:rsidRPr="004C0CC2" w:rsidRDefault="004C0CC2" w:rsidP="0012634D">
      <w:pPr>
        <w:jc w:val="both"/>
        <w:rPr>
          <w:rFonts w:ascii="Times" w:hAnsi="Times"/>
          <w:szCs w:val="24"/>
        </w:rPr>
      </w:pPr>
    </w:p>
    <w:p w14:paraId="6B0C41E3" w14:textId="77777777" w:rsidR="00EA035B" w:rsidRDefault="00EA035B" w:rsidP="0012634D">
      <w:pPr>
        <w:jc w:val="both"/>
        <w:rPr>
          <w:rFonts w:ascii="Palatino" w:hAnsi="Palatino"/>
          <w:szCs w:val="24"/>
        </w:rPr>
      </w:pPr>
    </w:p>
    <w:p w14:paraId="1C2E96E7" w14:textId="77777777" w:rsidR="009D69F9" w:rsidRPr="00865D38" w:rsidRDefault="009D69F9" w:rsidP="0012634D">
      <w:pPr>
        <w:jc w:val="both"/>
        <w:rPr>
          <w:rFonts w:ascii="Palatino" w:hAnsi="Palatino"/>
          <w:b/>
          <w:szCs w:val="24"/>
        </w:rPr>
      </w:pPr>
      <w:r w:rsidRPr="00865D38">
        <w:rPr>
          <w:rFonts w:ascii="Palatino" w:hAnsi="Palatino"/>
          <w:b/>
          <w:szCs w:val="24"/>
        </w:rPr>
        <w:t>Book Chapters:</w:t>
      </w:r>
    </w:p>
    <w:p w14:paraId="425FCA39" w14:textId="77777777" w:rsidR="009D69F9" w:rsidRPr="0012634D" w:rsidRDefault="009D69F9" w:rsidP="0012634D">
      <w:pPr>
        <w:jc w:val="both"/>
        <w:rPr>
          <w:rFonts w:ascii="Palatino" w:hAnsi="Palatino"/>
          <w:szCs w:val="24"/>
        </w:rPr>
      </w:pPr>
      <w:r w:rsidRPr="0012634D">
        <w:rPr>
          <w:rFonts w:ascii="Palatino" w:hAnsi="Palatino"/>
          <w:szCs w:val="24"/>
        </w:rPr>
        <w:t>K.V. Morris and John J. Rossi. RNA interference in the production of antiviral therapy. Handbook of Experimental Pharmacology. RNA Towards Medicine, edited by Jan Barciszewski.</w:t>
      </w:r>
    </w:p>
    <w:p w14:paraId="6FDDD049" w14:textId="77777777" w:rsidR="009D69F9" w:rsidRPr="0012634D" w:rsidRDefault="009D69F9" w:rsidP="0012634D">
      <w:pPr>
        <w:jc w:val="both"/>
        <w:rPr>
          <w:rFonts w:ascii="Palatino" w:hAnsi="Palatino"/>
          <w:szCs w:val="24"/>
        </w:rPr>
      </w:pPr>
    </w:p>
    <w:p w14:paraId="2B8C69B8" w14:textId="77777777" w:rsidR="009D69F9" w:rsidRPr="0012634D" w:rsidRDefault="009D69F9" w:rsidP="0012634D">
      <w:pPr>
        <w:jc w:val="both"/>
        <w:rPr>
          <w:rFonts w:ascii="Palatino" w:hAnsi="Palatino"/>
          <w:szCs w:val="24"/>
        </w:rPr>
      </w:pPr>
      <w:r w:rsidRPr="0012634D">
        <w:rPr>
          <w:rFonts w:ascii="Palatino" w:hAnsi="Palatino"/>
          <w:szCs w:val="24"/>
        </w:rPr>
        <w:t>K.V. Morris. Transcriptional Gene Silencing in Human Cells: Evolution, Mechanism, and Therapeutic Applications. Book entitled “Gene Silencing: New Research” for Nova Science Publishers.</w:t>
      </w:r>
    </w:p>
    <w:p w14:paraId="44C09295" w14:textId="77777777" w:rsidR="009D69F9" w:rsidRPr="0012634D" w:rsidRDefault="009D69F9" w:rsidP="0012634D">
      <w:pPr>
        <w:jc w:val="both"/>
        <w:rPr>
          <w:rFonts w:ascii="Palatino" w:hAnsi="Palatino"/>
          <w:szCs w:val="24"/>
        </w:rPr>
      </w:pPr>
    </w:p>
    <w:p w14:paraId="2AC436B2" w14:textId="77777777" w:rsidR="009D69F9" w:rsidRPr="0012634D" w:rsidRDefault="009D69F9" w:rsidP="0012634D">
      <w:pPr>
        <w:jc w:val="both"/>
        <w:rPr>
          <w:rFonts w:ascii="Palatino" w:hAnsi="Palatino"/>
          <w:szCs w:val="24"/>
        </w:rPr>
      </w:pPr>
      <w:r w:rsidRPr="0012634D">
        <w:rPr>
          <w:rFonts w:ascii="Palatino" w:hAnsi="Palatino"/>
          <w:szCs w:val="24"/>
        </w:rPr>
        <w:t>K.V. Morris and John J. Rossi. Combinatorial gene therapy for HIV infection. Modern Biopharmaceuticals edited by Jörg Knäblein.</w:t>
      </w:r>
    </w:p>
    <w:p w14:paraId="447318F7" w14:textId="77777777" w:rsidR="009D69F9" w:rsidRPr="0012634D" w:rsidRDefault="009D69F9" w:rsidP="0012634D">
      <w:pPr>
        <w:jc w:val="both"/>
        <w:rPr>
          <w:rFonts w:ascii="Palatino" w:hAnsi="Palatino"/>
          <w:szCs w:val="24"/>
        </w:rPr>
      </w:pPr>
    </w:p>
    <w:p w14:paraId="0E918E74" w14:textId="77777777" w:rsidR="009D69F9" w:rsidRPr="0012634D" w:rsidRDefault="009D69F9" w:rsidP="0012634D">
      <w:pPr>
        <w:jc w:val="both"/>
        <w:rPr>
          <w:rFonts w:ascii="Palatino" w:hAnsi="Palatino"/>
          <w:szCs w:val="24"/>
        </w:rPr>
      </w:pPr>
      <w:r w:rsidRPr="0012634D">
        <w:rPr>
          <w:rFonts w:ascii="Palatino" w:hAnsi="Palatino"/>
          <w:szCs w:val="24"/>
        </w:rPr>
        <w:t>Hiroaki Kawasaki, Yoko Fukuda, Kazunari Taira, and K.V. Morris. Suppression of Gene Expression via Chromatin Remodeling and the siRNA-induced Silencing of Transcription. Gene Design and Delivery, edited by Kazunari Taira</w:t>
      </w:r>
    </w:p>
    <w:p w14:paraId="0112C000" w14:textId="77777777" w:rsidR="009D69F9" w:rsidRPr="0012634D" w:rsidRDefault="009D69F9" w:rsidP="0012634D">
      <w:pPr>
        <w:jc w:val="both"/>
        <w:rPr>
          <w:rFonts w:ascii="Palatino" w:hAnsi="Palatino"/>
          <w:szCs w:val="24"/>
        </w:rPr>
      </w:pPr>
    </w:p>
    <w:p w14:paraId="475C7AE5" w14:textId="77777777" w:rsidR="009D69F9" w:rsidRPr="0012634D" w:rsidRDefault="009D69F9" w:rsidP="0012634D">
      <w:pPr>
        <w:jc w:val="both"/>
        <w:rPr>
          <w:rFonts w:ascii="Palatino" w:hAnsi="Palatino"/>
          <w:szCs w:val="24"/>
        </w:rPr>
      </w:pPr>
      <w:r w:rsidRPr="0012634D">
        <w:rPr>
          <w:rFonts w:ascii="Palatino" w:hAnsi="Palatino"/>
          <w:szCs w:val="24"/>
        </w:rPr>
        <w:t>K.V. Morris and John J. Rossi. Combinatorial RNA Based Therapies for the treatment of HIV infection. Modern Biopharmaceuticals - Design, Development and Optimization“ (Wiley-VCH) is dedicated to Francis Crick (1916 – 2004).</w:t>
      </w:r>
    </w:p>
    <w:p w14:paraId="41E37431" w14:textId="77777777" w:rsidR="009D69F9" w:rsidRPr="0012634D" w:rsidRDefault="009D69F9" w:rsidP="0012634D">
      <w:pPr>
        <w:jc w:val="both"/>
        <w:rPr>
          <w:rFonts w:ascii="Palatino" w:hAnsi="Palatino"/>
          <w:szCs w:val="24"/>
        </w:rPr>
      </w:pPr>
    </w:p>
    <w:p w14:paraId="4DED484D" w14:textId="77777777" w:rsidR="009D69F9" w:rsidRPr="0012634D" w:rsidRDefault="009D69F9" w:rsidP="0012634D">
      <w:pPr>
        <w:jc w:val="both"/>
        <w:rPr>
          <w:rFonts w:ascii="Palatino" w:hAnsi="Palatino"/>
          <w:szCs w:val="24"/>
        </w:rPr>
      </w:pPr>
      <w:r w:rsidRPr="0012634D">
        <w:rPr>
          <w:rFonts w:ascii="Palatino" w:hAnsi="Palatino"/>
          <w:szCs w:val="24"/>
        </w:rPr>
        <w:t>K.V. Morris and Flossie Wong-Staal. HIV-2 vectors. DNA Delivery/Gene Transfer manual for Cold Springs Harbor press, edited by John J. Rossi and Ted Friedman.</w:t>
      </w:r>
    </w:p>
    <w:p w14:paraId="22FB9D46" w14:textId="77777777" w:rsidR="009D69F9" w:rsidRPr="0012634D" w:rsidRDefault="009D69F9" w:rsidP="0012634D">
      <w:pPr>
        <w:jc w:val="both"/>
        <w:rPr>
          <w:rFonts w:ascii="Palatino" w:hAnsi="Palatino"/>
          <w:szCs w:val="24"/>
        </w:rPr>
      </w:pPr>
    </w:p>
    <w:p w14:paraId="41D443B6" w14:textId="41A0086A" w:rsidR="009D69F9" w:rsidRDefault="009D69F9" w:rsidP="0012634D">
      <w:pPr>
        <w:jc w:val="both"/>
        <w:rPr>
          <w:rFonts w:ascii="Palatino" w:hAnsi="Palatino"/>
          <w:szCs w:val="24"/>
        </w:rPr>
      </w:pPr>
      <w:r w:rsidRPr="0012634D">
        <w:rPr>
          <w:rFonts w:ascii="Palatino" w:hAnsi="Palatino"/>
          <w:szCs w:val="24"/>
        </w:rPr>
        <w:t>K.V. Morris and John J. Rossi. Lentiviral vector delivery of RNAi for the Treatment of HIV-1 Infection. Concepts in Genetic Medicine, edited by Boro Dropulic and Barrie Carter.</w:t>
      </w:r>
    </w:p>
    <w:p w14:paraId="7A8C8A9F" w14:textId="77777777" w:rsidR="000D0797" w:rsidRPr="0012634D" w:rsidRDefault="000D0797" w:rsidP="0012634D">
      <w:pPr>
        <w:jc w:val="both"/>
        <w:rPr>
          <w:rFonts w:ascii="Palatino" w:hAnsi="Palatino"/>
          <w:szCs w:val="24"/>
        </w:rPr>
      </w:pPr>
    </w:p>
    <w:p w14:paraId="073675E9" w14:textId="77777777" w:rsidR="009D69F9" w:rsidRPr="0012634D" w:rsidRDefault="009D69F9" w:rsidP="0012634D">
      <w:pPr>
        <w:jc w:val="both"/>
        <w:rPr>
          <w:rFonts w:ascii="Palatino" w:hAnsi="Palatino"/>
          <w:szCs w:val="24"/>
        </w:rPr>
      </w:pPr>
      <w:r w:rsidRPr="0012634D">
        <w:rPr>
          <w:rFonts w:ascii="Palatino" w:hAnsi="Palatino"/>
          <w:szCs w:val="24"/>
        </w:rPr>
        <w:t xml:space="preserve">S. Knowling and K.V. Morris. Epigenetic regulation of gene expression in human cells by non-coding RNAs, Progress in Molecular Biology and Translational Sciences, edited by Dirk Grimm, </w:t>
      </w:r>
      <w:r w:rsidR="00312163" w:rsidRPr="0012634D">
        <w:rPr>
          <w:rFonts w:ascii="Palatino" w:hAnsi="Palatino"/>
          <w:szCs w:val="24"/>
        </w:rPr>
        <w:t>Volume 102, Pages 1-10 (2011), ISBN: 978-0-12-415795-8.</w:t>
      </w:r>
    </w:p>
    <w:p w14:paraId="4F56287C" w14:textId="77777777" w:rsidR="002D5E67" w:rsidRPr="0012634D" w:rsidRDefault="002D5E67" w:rsidP="0012634D">
      <w:pPr>
        <w:jc w:val="both"/>
        <w:rPr>
          <w:rFonts w:ascii="Palatino" w:hAnsi="Palatino"/>
          <w:szCs w:val="24"/>
        </w:rPr>
      </w:pPr>
    </w:p>
    <w:p w14:paraId="375C09C5" w14:textId="77777777" w:rsidR="008D46D1" w:rsidRPr="0012634D" w:rsidRDefault="008D46D1" w:rsidP="0012634D">
      <w:pPr>
        <w:jc w:val="both"/>
        <w:rPr>
          <w:rFonts w:ascii="Palatino" w:hAnsi="Palatino"/>
          <w:szCs w:val="24"/>
        </w:rPr>
      </w:pPr>
      <w:r w:rsidRPr="0012634D">
        <w:rPr>
          <w:rFonts w:ascii="Palatino" w:hAnsi="Palatino"/>
          <w:szCs w:val="24"/>
        </w:rPr>
        <w:t>K.V. Morris. Non-coding RNAs and the epigenetic control of gene expression. Advances in applied microRNA biology, edited by Marc S. Weinberg and Patrick Arbuthnot, Horizon Press, in Press</w:t>
      </w:r>
      <w:r w:rsidR="00CD4381" w:rsidRPr="0012634D">
        <w:rPr>
          <w:rFonts w:ascii="Palatino" w:hAnsi="Palatino"/>
          <w:szCs w:val="24"/>
        </w:rPr>
        <w:t xml:space="preserve"> June 2013</w:t>
      </w:r>
      <w:r w:rsidRPr="0012634D">
        <w:rPr>
          <w:rFonts w:ascii="Palatino" w:hAnsi="Palatino"/>
          <w:szCs w:val="24"/>
        </w:rPr>
        <w:t>.</w:t>
      </w:r>
    </w:p>
    <w:p w14:paraId="60EF938B" w14:textId="77777777" w:rsidR="00AC6165" w:rsidRPr="0012634D" w:rsidRDefault="00AC6165" w:rsidP="0012634D">
      <w:pPr>
        <w:jc w:val="both"/>
        <w:rPr>
          <w:rFonts w:ascii="Palatino" w:hAnsi="Palatino"/>
          <w:szCs w:val="24"/>
        </w:rPr>
      </w:pPr>
    </w:p>
    <w:p w14:paraId="61FC388D" w14:textId="77777777" w:rsidR="001322F4" w:rsidRPr="001322F4" w:rsidRDefault="00AA0C7D" w:rsidP="001322F4">
      <w:pPr>
        <w:jc w:val="both"/>
        <w:rPr>
          <w:rFonts w:ascii="Palatino" w:hAnsi="Palatino"/>
          <w:szCs w:val="24"/>
        </w:rPr>
      </w:pPr>
      <w:r w:rsidRPr="001322F4">
        <w:rPr>
          <w:rFonts w:ascii="Palatino" w:hAnsi="Palatino"/>
          <w:szCs w:val="24"/>
        </w:rPr>
        <w:t xml:space="preserve">P. Johnsson, K.V. Morris, and D. Grander. Pseudogenes: A novel source of trans-acting antisense RNAs. Pseudogenes. Editor: Laura </w:t>
      </w:r>
      <w:r w:rsidR="001322F4" w:rsidRPr="001322F4">
        <w:rPr>
          <w:rFonts w:ascii="Palatino" w:hAnsi="Palatino"/>
          <w:szCs w:val="24"/>
        </w:rPr>
        <w:t>Poliseno; Springer Press, 2014.</w:t>
      </w:r>
    </w:p>
    <w:p w14:paraId="24125922" w14:textId="77777777" w:rsidR="001322F4" w:rsidRDefault="001322F4" w:rsidP="00A46044">
      <w:pPr>
        <w:rPr>
          <w:rFonts w:ascii="Palatino" w:hAnsi="Palatino"/>
        </w:rPr>
      </w:pPr>
    </w:p>
    <w:p w14:paraId="045A8281" w14:textId="77777777" w:rsidR="00BB1984" w:rsidRDefault="00BB1984" w:rsidP="00A46044">
      <w:pPr>
        <w:rPr>
          <w:rFonts w:ascii="Palatino" w:hAnsi="Palatino"/>
        </w:rPr>
      </w:pPr>
    </w:p>
    <w:p w14:paraId="03A07525" w14:textId="419D9DD1" w:rsidR="001358E1" w:rsidRPr="001358E1" w:rsidRDefault="001358E1" w:rsidP="00324C09">
      <w:pPr>
        <w:rPr>
          <w:rFonts w:ascii="Palatino" w:hAnsi="Palatino"/>
          <w:b/>
        </w:rPr>
      </w:pPr>
      <w:r>
        <w:rPr>
          <w:rFonts w:ascii="Palatino" w:hAnsi="Palatino"/>
          <w:b/>
        </w:rPr>
        <w:t>Patents:</w:t>
      </w:r>
    </w:p>
    <w:p w14:paraId="549C2D2D" w14:textId="541D5774" w:rsidR="00AC6468" w:rsidRPr="00AC6468" w:rsidRDefault="00AC6468" w:rsidP="00AC6468">
      <w:pPr>
        <w:rPr>
          <w:rFonts w:ascii="Palatino" w:hAnsi="Palatino" w:cs="Arial"/>
          <w:bCs/>
          <w:color w:val="222222"/>
          <w:szCs w:val="24"/>
          <w:shd w:val="clear" w:color="auto" w:fill="FFFFFF"/>
        </w:rPr>
      </w:pPr>
      <w:r w:rsidRPr="00AC6468">
        <w:rPr>
          <w:rFonts w:ascii="Palatino" w:hAnsi="Palatino"/>
          <w:szCs w:val="24"/>
        </w:rPr>
        <w:t>DOUBLE STRANDED NUCLEIC ACID TARGETING LOW COPY PROMOTER-SPECIFIC RNA</w:t>
      </w:r>
      <w:r w:rsidRPr="00AC6468">
        <w:rPr>
          <w:rFonts w:ascii="Palatino" w:hAnsi="Palatino" w:cs="Arial"/>
          <w:b/>
          <w:bCs/>
          <w:color w:val="222222"/>
          <w:szCs w:val="24"/>
          <w:shd w:val="clear" w:color="auto" w:fill="FFFFFF"/>
        </w:rPr>
        <w:t> </w:t>
      </w:r>
      <w:r>
        <w:rPr>
          <w:rFonts w:ascii="Palatino" w:hAnsi="Palatino" w:cs="Arial"/>
          <w:bCs/>
          <w:color w:val="222222"/>
          <w:szCs w:val="24"/>
          <w:shd w:val="clear" w:color="auto" w:fill="FFFFFF"/>
        </w:rPr>
        <w:t>Inventors: John Rossi, Daniela, Castanotto, Gerd Pfeifer, Stella Tommasi, Kevin V. Morris, Daniel H. Kim.</w:t>
      </w:r>
    </w:p>
    <w:p w14:paraId="49D3872E" w14:textId="77777777" w:rsidR="00AC6468" w:rsidRDefault="00AC6468" w:rsidP="00324C09"/>
    <w:p w14:paraId="50416B36" w14:textId="04B0F208" w:rsidR="00324C09" w:rsidRPr="00324C09" w:rsidRDefault="00324C09" w:rsidP="00324C09">
      <w:r w:rsidRPr="00324C09">
        <w:t>CELL-SPECIFIC INTERNALIZING RNA APTAMERS AGAINST HUMAN CCR5 AND USES THEREFORE</w:t>
      </w:r>
      <w:r>
        <w:t xml:space="preserve"> Inventors:</w:t>
      </w:r>
      <w:r w:rsidRPr="00324C09">
        <w:t xml:space="preserve"> John Rossi, Jiehua Zhou, Macro Weinberg, and Kevin Morris</w:t>
      </w:r>
    </w:p>
    <w:p w14:paraId="6F701260" w14:textId="77777777" w:rsidR="00BB1984" w:rsidRPr="00A46044" w:rsidRDefault="00BB1984" w:rsidP="00A46044">
      <w:pPr>
        <w:rPr>
          <w:rFonts w:ascii="Palatino" w:hAnsi="Palatino"/>
        </w:rPr>
      </w:pPr>
    </w:p>
    <w:p w14:paraId="0CE33622" w14:textId="7CFF1524" w:rsidR="001358E1" w:rsidRDefault="001358E1" w:rsidP="00A46044">
      <w:pPr>
        <w:rPr>
          <w:rFonts w:ascii="Palatino" w:hAnsi="Palatino"/>
          <w:b/>
        </w:rPr>
      </w:pPr>
      <w:r>
        <w:rPr>
          <w:rFonts w:ascii="Palatino" w:hAnsi="Palatino"/>
          <w:b/>
        </w:rPr>
        <w:t>Teaching experience:</w:t>
      </w:r>
    </w:p>
    <w:p w14:paraId="03B140B7" w14:textId="3086C22A" w:rsidR="00A46044" w:rsidRPr="00A46044" w:rsidRDefault="00A46044" w:rsidP="00A46044">
      <w:pPr>
        <w:rPr>
          <w:rFonts w:ascii="Palatino" w:hAnsi="Palatino" w:cs="ArialMT"/>
          <w:bCs/>
        </w:rPr>
      </w:pPr>
      <w:r>
        <w:rPr>
          <w:rFonts w:ascii="Palatino" w:hAnsi="Palatino"/>
        </w:rPr>
        <w:t xml:space="preserve">Course coordinator UNSW, </w:t>
      </w:r>
      <w:r w:rsidRPr="00A46044">
        <w:rPr>
          <w:rFonts w:ascii="Palatino" w:hAnsi="Palatino" w:cs="ArialMT"/>
          <w:bCs/>
        </w:rPr>
        <w:t>BABS3281</w:t>
      </w:r>
      <w:r>
        <w:rPr>
          <w:rFonts w:ascii="Palatino" w:hAnsi="Palatino" w:cs="ArialMT"/>
          <w:bCs/>
        </w:rPr>
        <w:t xml:space="preserve">, term S2, </w:t>
      </w:r>
      <w:r w:rsidRPr="00A46044">
        <w:rPr>
          <w:rFonts w:ascii="Palatino" w:hAnsi="Palatino" w:cs="ArialMT"/>
          <w:bCs/>
        </w:rPr>
        <w:t>M</w:t>
      </w:r>
      <w:r>
        <w:rPr>
          <w:rFonts w:ascii="Palatino" w:hAnsi="Palatino" w:cs="ArialMT"/>
          <w:bCs/>
        </w:rPr>
        <w:t>olecular Genomics;</w:t>
      </w:r>
      <w:r w:rsidRPr="00A46044">
        <w:rPr>
          <w:rFonts w:ascii="Palatino" w:hAnsi="Palatino" w:cs="ArialMT"/>
          <w:bCs/>
        </w:rPr>
        <w:t xml:space="preserve"> </w:t>
      </w:r>
      <w:r>
        <w:rPr>
          <w:rFonts w:ascii="Palatino" w:hAnsi="Palatino" w:cs="ArialMT"/>
          <w:bCs/>
        </w:rPr>
        <w:t xml:space="preserve">Epigenetics and gene regulation. </w:t>
      </w:r>
      <w:r>
        <w:rPr>
          <w:rFonts w:ascii="Palatino" w:hAnsi="Palatino"/>
        </w:rPr>
        <w:t>2012-2015</w:t>
      </w:r>
    </w:p>
    <w:p w14:paraId="6EF23402" w14:textId="77777777" w:rsidR="001322F4" w:rsidRPr="0012634D" w:rsidRDefault="001322F4" w:rsidP="0012634D">
      <w:pPr>
        <w:jc w:val="both"/>
        <w:rPr>
          <w:rFonts w:ascii="Palatino" w:hAnsi="Palatino"/>
          <w:szCs w:val="24"/>
        </w:rPr>
      </w:pPr>
    </w:p>
    <w:p w14:paraId="5174E788" w14:textId="4B00472F" w:rsidR="001358E1" w:rsidRPr="00514D3E" w:rsidRDefault="009D69F9" w:rsidP="0012634D">
      <w:pPr>
        <w:rPr>
          <w:rFonts w:ascii="Palatino" w:hAnsi="Palatino"/>
          <w:b/>
          <w:szCs w:val="24"/>
        </w:rPr>
      </w:pPr>
      <w:r w:rsidRPr="00514D3E">
        <w:rPr>
          <w:rFonts w:ascii="Palatino" w:hAnsi="Palatino"/>
          <w:b/>
          <w:szCs w:val="24"/>
        </w:rPr>
        <w:t>Morris Lab Webpage</w:t>
      </w:r>
      <w:r w:rsidR="001358E1">
        <w:rPr>
          <w:rFonts w:ascii="Palatino" w:hAnsi="Palatino"/>
          <w:b/>
          <w:szCs w:val="24"/>
        </w:rPr>
        <w:t>:</w:t>
      </w:r>
    </w:p>
    <w:p w14:paraId="1CC2BB7D" w14:textId="77777777" w:rsidR="009D69F9" w:rsidRPr="0012634D" w:rsidRDefault="009D69F9" w:rsidP="0012634D">
      <w:pPr>
        <w:rPr>
          <w:rFonts w:ascii="Palatino" w:hAnsi="Palatino"/>
          <w:szCs w:val="24"/>
        </w:rPr>
      </w:pPr>
      <w:r w:rsidRPr="0012634D">
        <w:rPr>
          <w:rFonts w:ascii="Palatino" w:hAnsi="Palatino"/>
          <w:szCs w:val="24"/>
        </w:rPr>
        <w:t>http://www.scripps.edu/mem/morris</w:t>
      </w:r>
    </w:p>
    <w:p w14:paraId="759F7363" w14:textId="77777777" w:rsidR="009D69F9" w:rsidRPr="0012634D" w:rsidRDefault="00390416" w:rsidP="0012634D">
      <w:pPr>
        <w:rPr>
          <w:rFonts w:ascii="Palatino" w:hAnsi="Palatino"/>
          <w:szCs w:val="24"/>
        </w:rPr>
      </w:pPr>
      <w:r w:rsidRPr="0012634D">
        <w:rPr>
          <w:rFonts w:ascii="Palatino" w:hAnsi="Palatino"/>
          <w:szCs w:val="24"/>
        </w:rPr>
        <w:t>h</w:t>
      </w:r>
      <w:r w:rsidR="00CD68B6" w:rsidRPr="0012634D">
        <w:rPr>
          <w:rFonts w:ascii="Palatino" w:hAnsi="Palatino"/>
          <w:szCs w:val="24"/>
        </w:rPr>
        <w:t>ttp://www.morrislab.unsw.edu.au</w:t>
      </w:r>
    </w:p>
    <w:p w14:paraId="011A9A06" w14:textId="77777777" w:rsidR="00390416" w:rsidRPr="003816FB" w:rsidRDefault="00390416" w:rsidP="009D69F9">
      <w:pPr>
        <w:widowControl w:val="0"/>
        <w:wordWrap w:val="0"/>
        <w:adjustRightInd w:val="0"/>
        <w:jc w:val="both"/>
        <w:rPr>
          <w:rFonts w:ascii="Palatino" w:hAnsi="Palatino"/>
          <w:szCs w:val="24"/>
        </w:rPr>
      </w:pPr>
    </w:p>
    <w:p w14:paraId="688F030D" w14:textId="78097CFA" w:rsidR="001358E1" w:rsidRPr="003816FB" w:rsidRDefault="009D69F9" w:rsidP="009D69F9">
      <w:pPr>
        <w:widowControl w:val="0"/>
        <w:wordWrap w:val="0"/>
        <w:adjustRightInd w:val="0"/>
        <w:jc w:val="both"/>
        <w:rPr>
          <w:rFonts w:ascii="Palatino" w:hAnsi="Palatino"/>
          <w:b/>
          <w:szCs w:val="24"/>
        </w:rPr>
      </w:pPr>
      <w:r w:rsidRPr="003816FB">
        <w:rPr>
          <w:rFonts w:ascii="Palatino" w:hAnsi="Palatino"/>
          <w:b/>
          <w:szCs w:val="24"/>
        </w:rPr>
        <w:t>Books (editor)</w:t>
      </w:r>
      <w:r w:rsidR="001358E1">
        <w:rPr>
          <w:rFonts w:ascii="Palatino" w:hAnsi="Palatino"/>
          <w:b/>
          <w:szCs w:val="24"/>
        </w:rPr>
        <w:t>:</w:t>
      </w:r>
    </w:p>
    <w:p w14:paraId="5C4D3319" w14:textId="77777777" w:rsidR="009D69F9" w:rsidRDefault="009D69F9" w:rsidP="001358E1">
      <w:pPr>
        <w:widowControl w:val="0"/>
        <w:numPr>
          <w:ilvl w:val="0"/>
          <w:numId w:val="5"/>
        </w:numPr>
        <w:wordWrap w:val="0"/>
        <w:adjustRightInd w:val="0"/>
        <w:ind w:left="0" w:firstLine="0"/>
        <w:jc w:val="both"/>
        <w:rPr>
          <w:rFonts w:ascii="Palatino" w:hAnsi="Palatino"/>
          <w:szCs w:val="24"/>
        </w:rPr>
      </w:pPr>
      <w:r w:rsidRPr="003816FB">
        <w:rPr>
          <w:rFonts w:ascii="Palatino" w:hAnsi="Palatino"/>
          <w:szCs w:val="24"/>
        </w:rPr>
        <w:t>RNA and the regulation of Gene expression; a hidden layer of complexity. Editor K.V. Morris. Horizon press. March 2008, ISBN 978-1-904455-25-7.</w:t>
      </w:r>
    </w:p>
    <w:p w14:paraId="27AA5CA0" w14:textId="77777777" w:rsidR="00CF6704" w:rsidRPr="003816FB" w:rsidRDefault="00CF6704" w:rsidP="00CF6704">
      <w:pPr>
        <w:widowControl w:val="0"/>
        <w:wordWrap w:val="0"/>
        <w:adjustRightInd w:val="0"/>
        <w:jc w:val="both"/>
        <w:rPr>
          <w:rFonts w:ascii="Palatino" w:hAnsi="Palatino"/>
          <w:szCs w:val="24"/>
        </w:rPr>
      </w:pPr>
    </w:p>
    <w:p w14:paraId="18AE325B" w14:textId="77777777" w:rsidR="009D69F9" w:rsidRPr="003816FB" w:rsidRDefault="009D69F9" w:rsidP="001358E1">
      <w:pPr>
        <w:widowControl w:val="0"/>
        <w:numPr>
          <w:ilvl w:val="0"/>
          <w:numId w:val="5"/>
        </w:numPr>
        <w:wordWrap w:val="0"/>
        <w:adjustRightInd w:val="0"/>
        <w:ind w:left="0" w:firstLine="0"/>
        <w:jc w:val="both"/>
        <w:rPr>
          <w:rFonts w:ascii="Palatino" w:hAnsi="Palatino"/>
          <w:szCs w:val="24"/>
        </w:rPr>
      </w:pPr>
      <w:r w:rsidRPr="003816FB">
        <w:rPr>
          <w:rFonts w:ascii="Palatino" w:hAnsi="Palatino"/>
          <w:szCs w:val="24"/>
        </w:rPr>
        <w:t xml:space="preserve">Non-coding RNAs and Epigenetic Regulation of Gene Expression; Drivers of Natural Selection. Editor K.V. Morris. </w:t>
      </w:r>
      <w:r w:rsidRPr="003816FB">
        <w:rPr>
          <w:rStyle w:val="st"/>
          <w:rFonts w:ascii="Palatino" w:hAnsi="Palatino"/>
          <w:szCs w:val="24"/>
        </w:rPr>
        <w:t>Caister Academic Press. ISBN 978-1-904455-94-3</w:t>
      </w:r>
      <w:r w:rsidRPr="003816FB">
        <w:rPr>
          <w:rFonts w:ascii="Palatino" w:hAnsi="Palatino"/>
          <w:szCs w:val="24"/>
        </w:rPr>
        <w:t xml:space="preserve">. </w:t>
      </w:r>
    </w:p>
    <w:p w14:paraId="6DCE9297" w14:textId="77777777" w:rsidR="009D69F9" w:rsidRPr="003816FB" w:rsidRDefault="009D69F9" w:rsidP="009D69F9">
      <w:pPr>
        <w:widowControl w:val="0"/>
        <w:wordWrap w:val="0"/>
        <w:adjustRightInd w:val="0"/>
        <w:jc w:val="both"/>
        <w:rPr>
          <w:rFonts w:ascii="Palatino" w:hAnsi="Palatino"/>
          <w:szCs w:val="24"/>
        </w:rPr>
      </w:pPr>
    </w:p>
    <w:p w14:paraId="3BE374FA" w14:textId="1F0C6EB8" w:rsidR="0080187E" w:rsidRPr="001358E1" w:rsidRDefault="009D69F9" w:rsidP="001358E1">
      <w:pPr>
        <w:widowControl w:val="0"/>
        <w:wordWrap w:val="0"/>
        <w:adjustRightInd w:val="0"/>
        <w:rPr>
          <w:rFonts w:ascii="Palatino" w:hAnsi="Palatino"/>
          <w:b/>
          <w:szCs w:val="24"/>
        </w:rPr>
      </w:pPr>
      <w:r w:rsidRPr="003816FB">
        <w:rPr>
          <w:rFonts w:ascii="Palatino" w:hAnsi="Palatino"/>
          <w:b/>
          <w:szCs w:val="24"/>
        </w:rPr>
        <w:t>Conference Organizer</w:t>
      </w:r>
      <w:r w:rsidR="001358E1">
        <w:rPr>
          <w:rFonts w:ascii="Palatino" w:hAnsi="Palatino"/>
          <w:b/>
          <w:szCs w:val="24"/>
        </w:rPr>
        <w:t>:</w:t>
      </w:r>
    </w:p>
    <w:p w14:paraId="655D4D2A" w14:textId="56D36560" w:rsidR="009D69F9" w:rsidRPr="0080187E" w:rsidRDefault="009D69F9" w:rsidP="0080187E">
      <w:pPr>
        <w:rPr>
          <w:rFonts w:ascii="Palatino" w:hAnsi="Palatino"/>
        </w:rPr>
      </w:pPr>
      <w:r w:rsidRPr="0080187E">
        <w:rPr>
          <w:rFonts w:ascii="Palatino" w:hAnsi="Palatino"/>
        </w:rPr>
        <w:t>-2011 Royal Society of England entitled “The DNA-RNA</w:t>
      </w:r>
      <w:r w:rsidR="000B4245" w:rsidRPr="0080187E">
        <w:rPr>
          <w:rFonts w:ascii="Palatino" w:hAnsi="Palatino"/>
        </w:rPr>
        <w:t xml:space="preserve"> dialogue in shaping the transcr</w:t>
      </w:r>
      <w:r w:rsidRPr="0080187E">
        <w:rPr>
          <w:rFonts w:ascii="Palatino" w:hAnsi="Palatino"/>
        </w:rPr>
        <w:t>iptome”. Conference organizers; Andy Werner, Denise Barlow and Kevin V. Morris.</w:t>
      </w:r>
    </w:p>
    <w:p w14:paraId="47662703" w14:textId="77777777" w:rsidR="009D69F9" w:rsidRPr="0080187E" w:rsidRDefault="009D69F9" w:rsidP="0080187E">
      <w:pPr>
        <w:rPr>
          <w:rFonts w:ascii="Palatino" w:hAnsi="Palatino"/>
        </w:rPr>
      </w:pPr>
    </w:p>
    <w:p w14:paraId="34F3875D" w14:textId="77777777" w:rsidR="009D69F9" w:rsidRPr="0080187E" w:rsidRDefault="009D69F9" w:rsidP="0080187E">
      <w:pPr>
        <w:rPr>
          <w:rFonts w:ascii="Palatino" w:hAnsi="Palatino"/>
        </w:rPr>
      </w:pPr>
      <w:r w:rsidRPr="0080187E">
        <w:rPr>
          <w:rFonts w:ascii="Palatino" w:hAnsi="Palatino"/>
        </w:rPr>
        <w:t>-2011 Advisory board member, 2nd RNAi Research and Therapeutics Conference GTCbio, July 7th-8th, 2011 in San Francisco, CA.</w:t>
      </w:r>
    </w:p>
    <w:p w14:paraId="7D9CDC7D" w14:textId="77777777" w:rsidR="009D69F9" w:rsidRPr="0080187E" w:rsidRDefault="009D69F9" w:rsidP="0080187E">
      <w:pPr>
        <w:rPr>
          <w:rFonts w:ascii="Palatino" w:hAnsi="Palatino"/>
        </w:rPr>
      </w:pPr>
    </w:p>
    <w:p w14:paraId="05C3A239" w14:textId="77777777" w:rsidR="009D69F9" w:rsidRPr="0080187E" w:rsidRDefault="009D69F9" w:rsidP="0080187E">
      <w:pPr>
        <w:rPr>
          <w:rFonts w:ascii="Palatino" w:hAnsi="Palatino"/>
        </w:rPr>
      </w:pPr>
      <w:r w:rsidRPr="0080187E">
        <w:rPr>
          <w:rFonts w:ascii="Palatino" w:hAnsi="Palatino"/>
        </w:rPr>
        <w:t>-2012, March 31-April 5, Keystone conference entitled “Non-coding RNAs”. Conference organizers; Jeannie T. Lee, John Mattick and Kevin V. Morris.</w:t>
      </w:r>
    </w:p>
    <w:p w14:paraId="3D330D18" w14:textId="77777777" w:rsidR="00820C42" w:rsidRPr="0080187E" w:rsidRDefault="00820C42" w:rsidP="0080187E">
      <w:pPr>
        <w:rPr>
          <w:rFonts w:ascii="Palatino" w:hAnsi="Palatino"/>
        </w:rPr>
      </w:pPr>
    </w:p>
    <w:p w14:paraId="6A8A27E2" w14:textId="77777777" w:rsidR="00820C42" w:rsidRPr="0080187E" w:rsidRDefault="00820C42" w:rsidP="0080187E">
      <w:pPr>
        <w:rPr>
          <w:rFonts w:ascii="Palatino" w:hAnsi="Palatino"/>
        </w:rPr>
      </w:pPr>
      <w:r w:rsidRPr="0080187E">
        <w:rPr>
          <w:rFonts w:ascii="Palatino" w:hAnsi="Palatino"/>
        </w:rPr>
        <w:t>-2012, May 15-19, American Society of Cellular and Molecular Therapy annual meeting. Oligoncleotide symposium organizer.</w:t>
      </w:r>
    </w:p>
    <w:p w14:paraId="512904F5" w14:textId="77777777" w:rsidR="00820C42" w:rsidRPr="0080187E" w:rsidRDefault="00820C42" w:rsidP="0080187E">
      <w:pPr>
        <w:rPr>
          <w:rFonts w:ascii="Palatino" w:hAnsi="Palatino"/>
        </w:rPr>
      </w:pPr>
    </w:p>
    <w:p w14:paraId="2DB00E83" w14:textId="77777777" w:rsidR="00820C42" w:rsidRPr="0080187E" w:rsidRDefault="00820C42" w:rsidP="0080187E">
      <w:pPr>
        <w:rPr>
          <w:rFonts w:ascii="Palatino" w:hAnsi="Palatino"/>
        </w:rPr>
      </w:pPr>
      <w:r w:rsidRPr="0080187E">
        <w:rPr>
          <w:rFonts w:ascii="Palatino" w:hAnsi="Palatino"/>
        </w:rPr>
        <w:t>-2013, May 15-19, American Society of Cellular and Molecular Therapy annual meeting. Oligoncleotide symposium organizer.</w:t>
      </w:r>
    </w:p>
    <w:p w14:paraId="56297375" w14:textId="77777777" w:rsidR="008C3CA1" w:rsidRPr="0080187E" w:rsidRDefault="008C3CA1" w:rsidP="0080187E">
      <w:pPr>
        <w:rPr>
          <w:rFonts w:ascii="Palatino" w:hAnsi="Palatino"/>
        </w:rPr>
      </w:pPr>
    </w:p>
    <w:p w14:paraId="0F3F2E5E" w14:textId="77777777" w:rsidR="008C3CA1" w:rsidRPr="0080187E" w:rsidRDefault="008C3CA1" w:rsidP="0080187E">
      <w:pPr>
        <w:rPr>
          <w:rFonts w:ascii="Palatino" w:hAnsi="Palatino"/>
        </w:rPr>
      </w:pPr>
      <w:r w:rsidRPr="0080187E">
        <w:rPr>
          <w:rFonts w:ascii="Palatino" w:hAnsi="Palatino"/>
        </w:rPr>
        <w:t xml:space="preserve">-2014, May 21, </w:t>
      </w:r>
      <w:r w:rsidR="0070363F" w:rsidRPr="0080187E">
        <w:rPr>
          <w:rFonts w:ascii="Palatino" w:hAnsi="Palatino"/>
        </w:rPr>
        <w:t xml:space="preserve">Scientific Advisory Board, </w:t>
      </w:r>
      <w:r w:rsidRPr="0080187E">
        <w:rPr>
          <w:rFonts w:ascii="Palatino" w:hAnsi="Palatino"/>
        </w:rPr>
        <w:t>Molecular Therapy Nucleic Acids Symposium</w:t>
      </w:r>
      <w:r w:rsidR="0070363F" w:rsidRPr="0080187E">
        <w:rPr>
          <w:rFonts w:ascii="Palatino" w:hAnsi="Palatino"/>
        </w:rPr>
        <w:t xml:space="preserve">, ASGCT annual meeting </w:t>
      </w:r>
      <w:r w:rsidRPr="0080187E">
        <w:rPr>
          <w:rFonts w:ascii="Palatino" w:hAnsi="Palatino"/>
        </w:rPr>
        <w:t xml:space="preserve"> –Washington DC, USA.</w:t>
      </w:r>
    </w:p>
    <w:p w14:paraId="05E27DFB" w14:textId="77777777" w:rsidR="008C3CA1" w:rsidRPr="0080187E" w:rsidRDefault="008C3CA1" w:rsidP="0080187E">
      <w:pPr>
        <w:rPr>
          <w:rFonts w:ascii="Palatino" w:hAnsi="Palatino"/>
        </w:rPr>
      </w:pPr>
    </w:p>
    <w:p w14:paraId="04F7A404" w14:textId="701A6500" w:rsidR="003E6341" w:rsidRPr="0080187E" w:rsidRDefault="008C3CA1" w:rsidP="009D69F9">
      <w:pPr>
        <w:widowControl w:val="0"/>
        <w:wordWrap w:val="0"/>
        <w:adjustRightInd w:val="0"/>
        <w:jc w:val="both"/>
        <w:rPr>
          <w:rFonts w:ascii="Palatino" w:hAnsi="Palatino"/>
          <w:szCs w:val="24"/>
        </w:rPr>
      </w:pPr>
      <w:r w:rsidRPr="008C3CA1">
        <w:rPr>
          <w:rFonts w:ascii="Palatino" w:hAnsi="Palatino"/>
          <w:szCs w:val="24"/>
        </w:rPr>
        <w:t xml:space="preserve">-2014, June 19-20, </w:t>
      </w:r>
      <w:r w:rsidRPr="008C3CA1">
        <w:rPr>
          <w:rFonts w:ascii="Palatino" w:hAnsi="Palatino" w:cs="Helvetica"/>
          <w:bCs/>
          <w:szCs w:val="24"/>
        </w:rPr>
        <w:t>Advisory Board: Nucleic Acid Conference – San Francisco, CA</w:t>
      </w:r>
      <w:r>
        <w:rPr>
          <w:rFonts w:ascii="Palatino" w:hAnsi="Palatino" w:cs="Helvetica"/>
          <w:bCs/>
          <w:szCs w:val="24"/>
        </w:rPr>
        <w:t>, USA</w:t>
      </w:r>
      <w:r w:rsidRPr="008C3CA1">
        <w:rPr>
          <w:rFonts w:ascii="Palatino" w:hAnsi="Palatino" w:cs="Helvetica"/>
          <w:bCs/>
          <w:szCs w:val="24"/>
        </w:rPr>
        <w:t>.</w:t>
      </w:r>
    </w:p>
    <w:p w14:paraId="336F9523" w14:textId="77777777" w:rsidR="006928DC" w:rsidRDefault="006928DC" w:rsidP="009D69F9">
      <w:pPr>
        <w:widowControl w:val="0"/>
        <w:wordWrap w:val="0"/>
        <w:adjustRightInd w:val="0"/>
        <w:jc w:val="both"/>
        <w:rPr>
          <w:rFonts w:ascii="Palatino" w:hAnsi="Palatino"/>
          <w:b/>
          <w:bCs/>
          <w:szCs w:val="24"/>
        </w:rPr>
      </w:pPr>
    </w:p>
    <w:p w14:paraId="209F1036" w14:textId="0F9D2C80" w:rsidR="00F26E9B" w:rsidRDefault="00F26E9B" w:rsidP="009D69F9">
      <w:pPr>
        <w:widowControl w:val="0"/>
        <w:wordWrap w:val="0"/>
        <w:adjustRightInd w:val="0"/>
        <w:jc w:val="both"/>
        <w:rPr>
          <w:rFonts w:ascii="Palatino" w:hAnsi="Palatino" w:cs="Helvetica"/>
          <w:szCs w:val="24"/>
        </w:rPr>
      </w:pPr>
      <w:r w:rsidRPr="00F26E9B">
        <w:rPr>
          <w:rFonts w:ascii="Palatino" w:hAnsi="Palatino"/>
          <w:bCs/>
          <w:szCs w:val="24"/>
        </w:rPr>
        <w:t xml:space="preserve">-2017, February 5-10, Keystone </w:t>
      </w:r>
      <w:r>
        <w:rPr>
          <w:rFonts w:ascii="Palatino" w:hAnsi="Palatino"/>
          <w:bCs/>
          <w:szCs w:val="24"/>
        </w:rPr>
        <w:t>“</w:t>
      </w:r>
      <w:r w:rsidRPr="001573EE">
        <w:rPr>
          <w:rFonts w:ascii="Palatino" w:hAnsi="Palatino"/>
          <w:szCs w:val="24"/>
        </w:rPr>
        <w:t>N</w:t>
      </w:r>
      <w:r w:rsidRPr="001573EE">
        <w:rPr>
          <w:rFonts w:ascii="Palatino" w:hAnsi="Palatino" w:cs="Helvetica"/>
          <w:szCs w:val="24"/>
        </w:rPr>
        <w:t>on-coding RNAs from disease to gene targeting</w:t>
      </w:r>
      <w:r>
        <w:rPr>
          <w:rFonts w:ascii="Palatino" w:hAnsi="Palatino" w:cs="Helvetica"/>
          <w:szCs w:val="24"/>
        </w:rPr>
        <w:t xml:space="preserve">”. </w:t>
      </w:r>
    </w:p>
    <w:p w14:paraId="334F9894" w14:textId="0459FABC" w:rsidR="00F26E9B" w:rsidRPr="00F26E9B" w:rsidRDefault="00F26E9B" w:rsidP="009D69F9">
      <w:pPr>
        <w:widowControl w:val="0"/>
        <w:wordWrap w:val="0"/>
        <w:adjustRightInd w:val="0"/>
        <w:jc w:val="both"/>
        <w:rPr>
          <w:rFonts w:ascii="Palatino" w:hAnsi="Palatino"/>
          <w:bCs/>
          <w:szCs w:val="24"/>
        </w:rPr>
      </w:pPr>
      <w:r>
        <w:rPr>
          <w:rFonts w:ascii="Palatino" w:hAnsi="Palatino" w:cs="Helvetica"/>
          <w:szCs w:val="24"/>
        </w:rPr>
        <w:t>Conference organizers; Kevin V. Morris, Paloma Ginangrande, and Archa Fox.</w:t>
      </w:r>
    </w:p>
    <w:p w14:paraId="5AB93641" w14:textId="77777777" w:rsidR="006928DC" w:rsidRDefault="006928DC" w:rsidP="009D69F9">
      <w:pPr>
        <w:widowControl w:val="0"/>
        <w:wordWrap w:val="0"/>
        <w:adjustRightInd w:val="0"/>
        <w:jc w:val="both"/>
        <w:rPr>
          <w:rFonts w:ascii="Palatino" w:hAnsi="Palatino"/>
          <w:b/>
          <w:bCs/>
          <w:szCs w:val="24"/>
        </w:rPr>
      </w:pPr>
    </w:p>
    <w:p w14:paraId="0B884757" w14:textId="1652C238" w:rsidR="001358E1" w:rsidRPr="001358E1" w:rsidRDefault="00EE048E" w:rsidP="001358E1">
      <w:pPr>
        <w:widowControl w:val="0"/>
        <w:wordWrap w:val="0"/>
        <w:adjustRightInd w:val="0"/>
        <w:jc w:val="both"/>
        <w:rPr>
          <w:rFonts w:ascii="Palatino" w:hAnsi="Palatino"/>
          <w:b/>
          <w:bCs/>
          <w:szCs w:val="24"/>
        </w:rPr>
      </w:pPr>
      <w:r>
        <w:rPr>
          <w:rFonts w:ascii="Palatino" w:hAnsi="Palatino"/>
          <w:b/>
          <w:bCs/>
          <w:szCs w:val="24"/>
        </w:rPr>
        <w:t>Current research support</w:t>
      </w:r>
      <w:bookmarkEnd w:id="1"/>
      <w:r w:rsidR="001358E1">
        <w:rPr>
          <w:rFonts w:ascii="Palatino" w:hAnsi="Palatino"/>
          <w:b/>
          <w:bCs/>
          <w:szCs w:val="24"/>
        </w:rPr>
        <w:t>:</w:t>
      </w:r>
    </w:p>
    <w:p w14:paraId="487A1ECE" w14:textId="7E9BB6DD" w:rsidR="00514D3E" w:rsidRPr="00514D3E" w:rsidRDefault="00BD1900" w:rsidP="00514D3E">
      <w:pPr>
        <w:rPr>
          <w:rFonts w:ascii="Palatino" w:hAnsi="Palatino" w:cs="Arial"/>
          <w:szCs w:val="24"/>
        </w:rPr>
      </w:pPr>
      <w:r w:rsidRPr="00514D3E">
        <w:rPr>
          <w:rFonts w:ascii="Palatino" w:hAnsi="Palatino" w:cs="Arial"/>
          <w:szCs w:val="24"/>
        </w:rPr>
        <w:t>5 R01 CA151574-05 Vogt P.K. (PI)</w:t>
      </w:r>
      <w:r>
        <w:rPr>
          <w:rFonts w:ascii="Palatino" w:hAnsi="Palatino" w:cs="Arial"/>
          <w:szCs w:val="24"/>
        </w:rPr>
        <w:t>(NIH/NCI)</w:t>
      </w:r>
      <w:r>
        <w:rPr>
          <w:rFonts w:ascii="Palatino" w:hAnsi="Palatino" w:cs="Arial"/>
          <w:szCs w:val="24"/>
        </w:rPr>
        <w:tab/>
      </w:r>
      <w:r>
        <w:rPr>
          <w:rFonts w:ascii="Palatino" w:hAnsi="Palatino" w:cs="Arial"/>
          <w:szCs w:val="24"/>
        </w:rPr>
        <w:tab/>
      </w:r>
      <w:r>
        <w:rPr>
          <w:rFonts w:ascii="Palatino" w:hAnsi="Palatino" w:cs="Arial"/>
          <w:szCs w:val="24"/>
        </w:rPr>
        <w:tab/>
        <w:t xml:space="preserve">      </w:t>
      </w:r>
      <w:r w:rsidR="003E6341">
        <w:rPr>
          <w:rFonts w:ascii="Palatino" w:hAnsi="Palatino" w:cs="Arial"/>
          <w:szCs w:val="24"/>
        </w:rPr>
        <w:t xml:space="preserve">    </w:t>
      </w:r>
      <w:r w:rsidRPr="00514D3E">
        <w:rPr>
          <w:rFonts w:ascii="Palatino" w:hAnsi="Palatino" w:cs="Arial"/>
          <w:szCs w:val="24"/>
        </w:rPr>
        <w:t>07/01/10 – 05/31/15</w:t>
      </w:r>
    </w:p>
    <w:p w14:paraId="0FFCA98B" w14:textId="77777777" w:rsidR="00BD1900" w:rsidRPr="00BD1900" w:rsidRDefault="00BD1900" w:rsidP="00BD1900">
      <w:pPr>
        <w:jc w:val="both"/>
        <w:rPr>
          <w:rFonts w:ascii="Palatino" w:hAnsi="Palatino" w:cs="Arial"/>
          <w:b/>
          <w:szCs w:val="24"/>
        </w:rPr>
      </w:pPr>
      <w:r>
        <w:rPr>
          <w:rFonts w:ascii="Palatino" w:hAnsi="Palatino" w:cs="CourierNewPSMT"/>
          <w:b/>
          <w:szCs w:val="24"/>
        </w:rPr>
        <w:t>“</w:t>
      </w:r>
      <w:r w:rsidRPr="00BD1900">
        <w:rPr>
          <w:rFonts w:ascii="Palatino" w:hAnsi="Palatino" w:cs="CourierNewPSMT"/>
          <w:b/>
          <w:szCs w:val="24"/>
        </w:rPr>
        <w:t>Activation of silenced tumor sup</w:t>
      </w:r>
      <w:r>
        <w:rPr>
          <w:rFonts w:ascii="Palatino" w:hAnsi="Palatino" w:cs="CourierNewPSMT"/>
          <w:b/>
          <w:szCs w:val="24"/>
        </w:rPr>
        <w:t>pressor genes by non-coding RNA”</w:t>
      </w:r>
    </w:p>
    <w:p w14:paraId="6B00F1C4" w14:textId="77777777" w:rsidR="00BD1900" w:rsidRPr="00514D3E" w:rsidRDefault="00BD1900" w:rsidP="00BD1900">
      <w:pPr>
        <w:jc w:val="both"/>
        <w:rPr>
          <w:rFonts w:ascii="Palatino" w:hAnsi="Palatino" w:cs="Arial"/>
          <w:szCs w:val="24"/>
        </w:rPr>
      </w:pPr>
      <w:r w:rsidRPr="00514D3E">
        <w:rPr>
          <w:rStyle w:val="apple-style-span"/>
          <w:rFonts w:ascii="Palatino" w:hAnsi="Palatino" w:cs="Arial"/>
          <w:bCs/>
          <w:color w:val="000000"/>
          <w:szCs w:val="24"/>
        </w:rPr>
        <w:t xml:space="preserve">We will determine the ability to can control gene expression, and turn tumor suppressor genes on, by the targeted suppression of these regulatory RNAs </w:t>
      </w:r>
    </w:p>
    <w:p w14:paraId="1E47D5DB" w14:textId="77777777" w:rsidR="00BD1900" w:rsidRDefault="00BD1900" w:rsidP="00BD1900">
      <w:pPr>
        <w:jc w:val="both"/>
        <w:rPr>
          <w:rFonts w:ascii="Palatino" w:hAnsi="Palatino" w:cs="Arial"/>
          <w:szCs w:val="24"/>
        </w:rPr>
      </w:pPr>
      <w:r w:rsidRPr="00514D3E">
        <w:rPr>
          <w:rFonts w:ascii="Palatino" w:hAnsi="Palatino" w:cs="Arial"/>
          <w:szCs w:val="24"/>
        </w:rPr>
        <w:t>Role:  Co-PI</w:t>
      </w:r>
    </w:p>
    <w:p w14:paraId="0360E0DD" w14:textId="77777777" w:rsidR="00BB1F61" w:rsidRDefault="00BB1F61" w:rsidP="00BD1900">
      <w:pPr>
        <w:jc w:val="both"/>
        <w:rPr>
          <w:rFonts w:ascii="Palatino" w:hAnsi="Palatino" w:cs="Arial"/>
          <w:szCs w:val="24"/>
        </w:rPr>
      </w:pPr>
    </w:p>
    <w:p w14:paraId="1610C2D3" w14:textId="279C8E07" w:rsidR="00BB1F61" w:rsidRPr="00BB1F61" w:rsidRDefault="00BB1F61" w:rsidP="00BB1F61">
      <w:pPr>
        <w:jc w:val="both"/>
        <w:rPr>
          <w:rFonts w:ascii="Times New Roman" w:hAnsi="Times New Roman"/>
        </w:rPr>
      </w:pPr>
      <w:r w:rsidRPr="00BB1F61">
        <w:rPr>
          <w:rFonts w:ascii="Palatino" w:hAnsi="Palatino"/>
          <w:lang w:eastAsia="en-AU"/>
        </w:rPr>
        <w:t>ARC DP120103828</w:t>
      </w:r>
      <w:r w:rsidRPr="00BB1F61">
        <w:rPr>
          <w:rFonts w:ascii="Palatino" w:hAnsi="Palatino"/>
        </w:rPr>
        <w:t>,</w:t>
      </w:r>
      <w:r w:rsidRPr="00E21069">
        <w:rPr>
          <w:rFonts w:ascii="Times New Roman" w:hAnsi="Times New Roman"/>
        </w:rPr>
        <w:t xml:space="preserve"> </w:t>
      </w:r>
      <w:r>
        <w:rPr>
          <w:rFonts w:ascii="Palatino" w:hAnsi="Palatino" w:cs="Helvetica-Bold"/>
          <w:bCs/>
          <w:szCs w:val="24"/>
        </w:rPr>
        <w:t>(Mattick)(Australian Research council)</w:t>
      </w:r>
      <w:r>
        <w:rPr>
          <w:rFonts w:ascii="Palatino" w:hAnsi="Palatino" w:cs="Helvetica-Bold"/>
          <w:bCs/>
          <w:szCs w:val="24"/>
        </w:rPr>
        <w:tab/>
        <w:t xml:space="preserve">         </w:t>
      </w:r>
      <w:r>
        <w:rPr>
          <w:rFonts w:ascii="Palatino" w:hAnsi="Palatino"/>
          <w:szCs w:val="24"/>
        </w:rPr>
        <w:t>01/01/15 – 12/31/15</w:t>
      </w:r>
    </w:p>
    <w:p w14:paraId="0E63A125" w14:textId="789065C8" w:rsidR="00BB1F61" w:rsidRPr="00BB1F61" w:rsidRDefault="00BB1F61" w:rsidP="00BB1F61">
      <w:pPr>
        <w:jc w:val="both"/>
        <w:rPr>
          <w:rFonts w:ascii="Palatino" w:hAnsi="Palatino"/>
          <w:b/>
        </w:rPr>
      </w:pPr>
      <w:r w:rsidRPr="00BB1F61">
        <w:rPr>
          <w:rFonts w:ascii="Palatino" w:hAnsi="Palatino"/>
          <w:b/>
        </w:rPr>
        <w:t>“The characterization of tiny RNAs in animal epigenetics”</w:t>
      </w:r>
    </w:p>
    <w:p w14:paraId="7D94ACD9" w14:textId="1C630780" w:rsidR="00BB1F61" w:rsidRPr="00BB1F61" w:rsidRDefault="00BB1F61" w:rsidP="00BB1F61">
      <w:pPr>
        <w:pStyle w:val="DataField11pt-Single"/>
        <w:jc w:val="both"/>
        <w:rPr>
          <w:rFonts w:ascii="Palatino" w:hAnsi="Palatino"/>
          <w:sz w:val="24"/>
          <w:szCs w:val="24"/>
        </w:rPr>
      </w:pPr>
      <w:r w:rsidRPr="00BB1F61">
        <w:rPr>
          <w:rFonts w:ascii="Palatino" w:hAnsi="Palatino"/>
          <w:sz w:val="24"/>
          <w:szCs w:val="24"/>
        </w:rPr>
        <w:t xml:space="preserve">The goal of this project is to determine the role and function of tiny RNAs in controlling animal genetics. </w:t>
      </w:r>
    </w:p>
    <w:p w14:paraId="369F3DC0" w14:textId="1E23827C" w:rsidR="00BB1F61" w:rsidRPr="00BB1F61" w:rsidRDefault="00BB1F61" w:rsidP="00BB1F61">
      <w:pPr>
        <w:pStyle w:val="DataField11pt-Single"/>
        <w:rPr>
          <w:rFonts w:ascii="Palatino" w:hAnsi="Palatino"/>
          <w:sz w:val="24"/>
          <w:szCs w:val="24"/>
        </w:rPr>
      </w:pPr>
      <w:r w:rsidRPr="00BB1F61">
        <w:rPr>
          <w:rFonts w:ascii="Palatino" w:hAnsi="Palatino"/>
          <w:sz w:val="24"/>
          <w:szCs w:val="24"/>
        </w:rPr>
        <w:t>Role:  co-PI</w:t>
      </w:r>
    </w:p>
    <w:p w14:paraId="44E3EA88" w14:textId="77777777" w:rsidR="00BD1900" w:rsidRDefault="00BD1900" w:rsidP="00BD1900">
      <w:pPr>
        <w:jc w:val="both"/>
        <w:rPr>
          <w:rFonts w:ascii="Palatino" w:hAnsi="Palatino" w:cs="Arial"/>
          <w:szCs w:val="24"/>
        </w:rPr>
      </w:pPr>
    </w:p>
    <w:p w14:paraId="76A9312E" w14:textId="26D9E497" w:rsidR="00BD1900" w:rsidRPr="00BD1900" w:rsidRDefault="00BD1900" w:rsidP="00BD1900">
      <w:pPr>
        <w:pStyle w:val="DataField11pt-Single"/>
        <w:rPr>
          <w:rFonts w:ascii="Palatino" w:hAnsi="Palatino"/>
          <w:sz w:val="24"/>
          <w:szCs w:val="24"/>
        </w:rPr>
      </w:pPr>
      <w:r w:rsidRPr="00514D3E">
        <w:rPr>
          <w:rFonts w:ascii="Palatino" w:hAnsi="Palatino"/>
          <w:sz w:val="24"/>
          <w:szCs w:val="24"/>
        </w:rPr>
        <w:t>5 R01 MH1</w:t>
      </w:r>
      <w:r>
        <w:rPr>
          <w:rFonts w:ascii="Palatino" w:hAnsi="Palatino"/>
          <w:sz w:val="24"/>
          <w:szCs w:val="24"/>
        </w:rPr>
        <w:t>00172-02 (Campbell)(</w:t>
      </w:r>
      <w:r w:rsidRPr="00514D3E">
        <w:rPr>
          <w:rFonts w:ascii="Palatino" w:hAnsi="Palatino"/>
          <w:sz w:val="24"/>
          <w:szCs w:val="24"/>
        </w:rPr>
        <w:t>NIH/NIMH</w:t>
      </w:r>
      <w:r>
        <w:rPr>
          <w:rFonts w:ascii="Palatino" w:hAnsi="Palatino"/>
          <w:sz w:val="24"/>
          <w:szCs w:val="24"/>
        </w:rPr>
        <w:t xml:space="preserve">)                                  </w:t>
      </w:r>
      <w:r w:rsidR="003E6341">
        <w:rPr>
          <w:rFonts w:ascii="Palatino" w:hAnsi="Palatino"/>
          <w:sz w:val="24"/>
          <w:szCs w:val="24"/>
        </w:rPr>
        <w:t xml:space="preserve">   </w:t>
      </w:r>
      <w:r w:rsidRPr="00514D3E">
        <w:rPr>
          <w:rFonts w:ascii="Palatino" w:hAnsi="Palatino"/>
          <w:sz w:val="24"/>
          <w:szCs w:val="24"/>
        </w:rPr>
        <w:t>04/01/13 – 03/31/17</w:t>
      </w:r>
    </w:p>
    <w:p w14:paraId="53D0A061" w14:textId="77777777" w:rsidR="00BD1900" w:rsidRPr="00BD1900" w:rsidRDefault="00BD1900" w:rsidP="00BD1900">
      <w:pPr>
        <w:pStyle w:val="DataField11pt-Single"/>
        <w:rPr>
          <w:rFonts w:ascii="Palatino" w:hAnsi="Palatino"/>
          <w:b/>
          <w:sz w:val="24"/>
          <w:szCs w:val="24"/>
        </w:rPr>
      </w:pPr>
      <w:r>
        <w:rPr>
          <w:rFonts w:ascii="Palatino" w:hAnsi="Palatino"/>
          <w:b/>
          <w:sz w:val="24"/>
          <w:szCs w:val="24"/>
        </w:rPr>
        <w:t>“</w:t>
      </w:r>
      <w:r w:rsidRPr="00BD1900">
        <w:rPr>
          <w:rFonts w:ascii="Palatino" w:hAnsi="Palatino"/>
          <w:b/>
          <w:sz w:val="24"/>
          <w:szCs w:val="24"/>
        </w:rPr>
        <w:t>Biology of Non-Coding RNAs Associated with Psychiatric Disorders</w:t>
      </w:r>
      <w:r>
        <w:rPr>
          <w:rFonts w:ascii="Palatino" w:hAnsi="Palatino"/>
          <w:b/>
          <w:sz w:val="24"/>
          <w:szCs w:val="24"/>
        </w:rPr>
        <w:t>”</w:t>
      </w:r>
    </w:p>
    <w:p w14:paraId="05A58E05" w14:textId="77777777" w:rsidR="00BD1900" w:rsidRPr="00514D3E" w:rsidRDefault="00BD1900" w:rsidP="00BD1900">
      <w:pPr>
        <w:pStyle w:val="DataField11pt-Single"/>
        <w:rPr>
          <w:rFonts w:ascii="Palatino" w:hAnsi="Palatino"/>
          <w:sz w:val="24"/>
          <w:szCs w:val="24"/>
        </w:rPr>
      </w:pPr>
      <w:r w:rsidRPr="00514D3E">
        <w:rPr>
          <w:rFonts w:ascii="Palatino" w:hAnsi="Palatino"/>
          <w:sz w:val="24"/>
          <w:szCs w:val="24"/>
        </w:rPr>
        <w:t>The goal of this project is to design antisense RNA constructs and assist in determining the most effective targets for antisense RNA-mediated down-regulation of the candidate ncRNAs carried out in Aim 2.</w:t>
      </w:r>
    </w:p>
    <w:p w14:paraId="3B46150E" w14:textId="77777777" w:rsidR="00BD1900" w:rsidRDefault="00BD1900" w:rsidP="00BD1900">
      <w:pPr>
        <w:pStyle w:val="DataField11pt-Single"/>
        <w:rPr>
          <w:rFonts w:ascii="Palatino" w:hAnsi="Palatino"/>
          <w:sz w:val="24"/>
          <w:szCs w:val="24"/>
        </w:rPr>
      </w:pPr>
      <w:r w:rsidRPr="00514D3E">
        <w:rPr>
          <w:rFonts w:ascii="Palatino" w:hAnsi="Palatino"/>
          <w:sz w:val="24"/>
          <w:szCs w:val="24"/>
        </w:rPr>
        <w:t>Role:  Co-Investigator</w:t>
      </w:r>
    </w:p>
    <w:p w14:paraId="5C90A354" w14:textId="77777777" w:rsidR="003E6341" w:rsidRDefault="003E6341" w:rsidP="003E6341">
      <w:pPr>
        <w:pStyle w:val="DataField11pt-Single"/>
        <w:tabs>
          <w:tab w:val="left" w:pos="7380"/>
        </w:tabs>
        <w:ind w:left="180"/>
        <w:rPr>
          <w:rFonts w:ascii="Palatino" w:hAnsi="Palatino"/>
          <w:sz w:val="24"/>
          <w:szCs w:val="24"/>
        </w:rPr>
      </w:pPr>
    </w:p>
    <w:p w14:paraId="24A6BA3A" w14:textId="226C450A" w:rsidR="003E6341" w:rsidRPr="00514D3E" w:rsidRDefault="003E6341" w:rsidP="003E6341">
      <w:pPr>
        <w:pStyle w:val="DataField11pt-Single"/>
        <w:tabs>
          <w:tab w:val="left" w:pos="7380"/>
        </w:tabs>
        <w:rPr>
          <w:rFonts w:ascii="Palatino" w:hAnsi="Palatino"/>
          <w:sz w:val="24"/>
          <w:szCs w:val="24"/>
        </w:rPr>
      </w:pPr>
      <w:r w:rsidRPr="00514D3E">
        <w:rPr>
          <w:rFonts w:ascii="Palatino" w:hAnsi="Palatino"/>
          <w:sz w:val="24"/>
          <w:szCs w:val="24"/>
        </w:rPr>
        <w:t>5 P01 AI099783-03 (Morris) (Project 1)</w:t>
      </w:r>
      <w:r>
        <w:rPr>
          <w:rFonts w:ascii="Palatino" w:hAnsi="Palatino"/>
          <w:sz w:val="24"/>
          <w:szCs w:val="24"/>
        </w:rPr>
        <w:t xml:space="preserve">(NIH/NIAD)                           </w:t>
      </w:r>
      <w:r w:rsidRPr="00514D3E">
        <w:rPr>
          <w:rFonts w:ascii="Palatino" w:hAnsi="Palatino"/>
          <w:sz w:val="24"/>
          <w:szCs w:val="24"/>
        </w:rPr>
        <w:t>04/01/12 – 03/31/17</w:t>
      </w:r>
    </w:p>
    <w:p w14:paraId="44BE5C94" w14:textId="77777777" w:rsidR="003E6341" w:rsidRPr="00514D3E" w:rsidRDefault="003E6341" w:rsidP="003E6341">
      <w:pPr>
        <w:pStyle w:val="DataField11pt-Single"/>
        <w:rPr>
          <w:rFonts w:ascii="Palatino" w:hAnsi="Palatino"/>
          <w:sz w:val="24"/>
          <w:szCs w:val="24"/>
        </w:rPr>
      </w:pPr>
      <w:r w:rsidRPr="00514D3E">
        <w:rPr>
          <w:rFonts w:ascii="Palatino" w:hAnsi="Palatino"/>
          <w:sz w:val="24"/>
          <w:szCs w:val="24"/>
        </w:rPr>
        <w:t>Beyond HAART:  Innovative Therapies to Control HIV-1 (P01/RFA-AI-11-012)</w:t>
      </w:r>
    </w:p>
    <w:p w14:paraId="55F266A4" w14:textId="0C2BF5F5" w:rsidR="003E6341" w:rsidRPr="00514D3E" w:rsidRDefault="003E6341" w:rsidP="003E6341">
      <w:pPr>
        <w:pStyle w:val="DataField11pt-Single"/>
        <w:rPr>
          <w:rFonts w:ascii="Palatino" w:hAnsi="Palatino"/>
          <w:b/>
          <w:sz w:val="24"/>
          <w:szCs w:val="24"/>
        </w:rPr>
      </w:pPr>
      <w:r>
        <w:rPr>
          <w:rFonts w:ascii="Palatino" w:hAnsi="Palatino"/>
          <w:b/>
          <w:sz w:val="24"/>
          <w:szCs w:val="24"/>
        </w:rPr>
        <w:t>“</w:t>
      </w:r>
      <w:r w:rsidRPr="00514D3E">
        <w:rPr>
          <w:rFonts w:ascii="Palatino" w:hAnsi="Palatino"/>
          <w:b/>
          <w:sz w:val="24"/>
          <w:szCs w:val="24"/>
        </w:rPr>
        <w:t>RNA directed silencing and excision of HIV-1 and CCR5</w:t>
      </w:r>
      <w:r>
        <w:rPr>
          <w:rFonts w:ascii="Palatino" w:hAnsi="Palatino"/>
          <w:b/>
          <w:sz w:val="24"/>
          <w:szCs w:val="24"/>
        </w:rPr>
        <w:t>”</w:t>
      </w:r>
    </w:p>
    <w:p w14:paraId="4F58895A" w14:textId="77777777" w:rsidR="003E6341" w:rsidRPr="00514D3E" w:rsidRDefault="003E6341" w:rsidP="003E6341">
      <w:pPr>
        <w:pStyle w:val="DataField11pt-Single"/>
        <w:jc w:val="both"/>
        <w:rPr>
          <w:rFonts w:ascii="Palatino" w:hAnsi="Palatino"/>
          <w:sz w:val="24"/>
          <w:szCs w:val="24"/>
        </w:rPr>
      </w:pPr>
      <w:r w:rsidRPr="00514D3E">
        <w:rPr>
          <w:rFonts w:ascii="Palatino" w:hAnsi="Palatino"/>
          <w:sz w:val="24"/>
          <w:szCs w:val="24"/>
        </w:rPr>
        <w:t>The goal of this project is to develop small non-coding RNA directed transcriptional gene silencing as a therapeutic modality for the treatment of HIV-1 infection.</w:t>
      </w:r>
    </w:p>
    <w:p w14:paraId="129A317E" w14:textId="77777777" w:rsidR="003E6341" w:rsidRPr="00514D3E" w:rsidRDefault="003E6341" w:rsidP="003E6341">
      <w:pPr>
        <w:pStyle w:val="DataField11pt-Single"/>
        <w:rPr>
          <w:rFonts w:ascii="Palatino" w:hAnsi="Palatino"/>
          <w:sz w:val="24"/>
          <w:szCs w:val="24"/>
        </w:rPr>
      </w:pPr>
      <w:r w:rsidRPr="00514D3E">
        <w:rPr>
          <w:rFonts w:ascii="Palatino" w:hAnsi="Palatino"/>
          <w:sz w:val="24"/>
          <w:szCs w:val="24"/>
        </w:rPr>
        <w:t>Role:  PD/PI</w:t>
      </w:r>
    </w:p>
    <w:p w14:paraId="5A65377E" w14:textId="77777777" w:rsidR="003E6341" w:rsidRDefault="003E6341" w:rsidP="00BD1900">
      <w:pPr>
        <w:pStyle w:val="DataField11pt-Single"/>
        <w:rPr>
          <w:rFonts w:ascii="Palatino" w:hAnsi="Palatino"/>
          <w:sz w:val="24"/>
          <w:szCs w:val="24"/>
        </w:rPr>
      </w:pPr>
    </w:p>
    <w:p w14:paraId="26415AD0" w14:textId="358BF477" w:rsidR="003E6341" w:rsidRDefault="003E6341" w:rsidP="00BD1900">
      <w:pPr>
        <w:pStyle w:val="DataField11pt-Single"/>
        <w:rPr>
          <w:rFonts w:ascii="Palatino" w:hAnsi="Palatino"/>
          <w:sz w:val="24"/>
          <w:szCs w:val="24"/>
        </w:rPr>
      </w:pPr>
      <w:r w:rsidRPr="00514D3E">
        <w:rPr>
          <w:rFonts w:ascii="Palatino" w:hAnsi="Palatino"/>
          <w:sz w:val="24"/>
          <w:szCs w:val="24"/>
        </w:rPr>
        <w:t>5 P01 AI099783-03 (Morris) (Core A)</w:t>
      </w:r>
      <w:r>
        <w:rPr>
          <w:rFonts w:ascii="Palatino" w:hAnsi="Palatino"/>
          <w:sz w:val="24"/>
          <w:szCs w:val="24"/>
        </w:rPr>
        <w:t>(NIH/NIAID)</w:t>
      </w:r>
      <w:r w:rsidRPr="003E6341">
        <w:rPr>
          <w:rFonts w:ascii="Palatino" w:hAnsi="Palatino"/>
          <w:sz w:val="24"/>
          <w:szCs w:val="24"/>
        </w:rPr>
        <w:t xml:space="preserve"> </w:t>
      </w:r>
      <w:r>
        <w:rPr>
          <w:rFonts w:ascii="Palatino" w:hAnsi="Palatino"/>
          <w:sz w:val="24"/>
          <w:szCs w:val="24"/>
        </w:rPr>
        <w:tab/>
      </w:r>
      <w:r>
        <w:rPr>
          <w:rFonts w:ascii="Palatino" w:hAnsi="Palatino"/>
          <w:sz w:val="24"/>
          <w:szCs w:val="24"/>
        </w:rPr>
        <w:tab/>
        <w:t xml:space="preserve">          </w:t>
      </w:r>
      <w:r w:rsidRPr="00514D3E">
        <w:rPr>
          <w:rFonts w:ascii="Palatino" w:hAnsi="Palatino"/>
          <w:sz w:val="24"/>
          <w:szCs w:val="24"/>
        </w:rPr>
        <w:t>04/01/12 – 03/31/17</w:t>
      </w:r>
    </w:p>
    <w:p w14:paraId="6B7F4638" w14:textId="77777777" w:rsidR="003E6341" w:rsidRPr="00514D3E" w:rsidRDefault="003E6341" w:rsidP="003E6341">
      <w:pPr>
        <w:pStyle w:val="DataField11pt-Single"/>
        <w:rPr>
          <w:rFonts w:ascii="Palatino" w:hAnsi="Palatino"/>
          <w:sz w:val="24"/>
          <w:szCs w:val="24"/>
        </w:rPr>
      </w:pPr>
      <w:r w:rsidRPr="00514D3E">
        <w:rPr>
          <w:rFonts w:ascii="Palatino" w:hAnsi="Palatino"/>
          <w:sz w:val="24"/>
          <w:szCs w:val="24"/>
        </w:rPr>
        <w:t>Beyond HAART:  Innovative Therapies to Control HIV-1 (P01/RFA-AI-11-012)</w:t>
      </w:r>
    </w:p>
    <w:p w14:paraId="0CB5D15A" w14:textId="77777777" w:rsidR="003E6341" w:rsidRPr="00514D3E" w:rsidRDefault="003E6341" w:rsidP="003E6341">
      <w:pPr>
        <w:pStyle w:val="DataField11pt-Single"/>
        <w:rPr>
          <w:rFonts w:ascii="Palatino" w:hAnsi="Palatino"/>
          <w:b/>
          <w:sz w:val="24"/>
          <w:szCs w:val="24"/>
        </w:rPr>
      </w:pPr>
      <w:r w:rsidRPr="00514D3E">
        <w:rPr>
          <w:rFonts w:ascii="Palatino" w:hAnsi="Palatino"/>
          <w:b/>
          <w:sz w:val="24"/>
          <w:szCs w:val="24"/>
        </w:rPr>
        <w:t>RNA directed silencing and excision of HIV-1 and CCR5</w:t>
      </w:r>
    </w:p>
    <w:p w14:paraId="362D18AD" w14:textId="77777777" w:rsidR="003E6341" w:rsidRPr="00514D3E" w:rsidRDefault="003E6341" w:rsidP="003E6341">
      <w:pPr>
        <w:pStyle w:val="DataField11pt-Single"/>
        <w:jc w:val="both"/>
        <w:rPr>
          <w:rFonts w:ascii="Palatino" w:hAnsi="Palatino"/>
          <w:sz w:val="24"/>
          <w:szCs w:val="24"/>
        </w:rPr>
      </w:pPr>
      <w:r w:rsidRPr="00514D3E">
        <w:rPr>
          <w:rFonts w:ascii="Palatino" w:hAnsi="Palatino"/>
          <w:sz w:val="24"/>
          <w:szCs w:val="24"/>
        </w:rPr>
        <w:t>The goal of this project is to develop small non-coding RNA directed transcriptional gene silencing as a therapeutic modality for the treatment of HIV-1 infection.</w:t>
      </w:r>
    </w:p>
    <w:p w14:paraId="7B187A6A" w14:textId="77777777" w:rsidR="003E6341" w:rsidRPr="00514D3E" w:rsidRDefault="003E6341" w:rsidP="003E6341">
      <w:pPr>
        <w:pStyle w:val="DataField11pt-Single"/>
        <w:rPr>
          <w:rFonts w:ascii="Palatino" w:hAnsi="Palatino"/>
          <w:sz w:val="24"/>
          <w:szCs w:val="24"/>
        </w:rPr>
      </w:pPr>
      <w:r w:rsidRPr="00514D3E">
        <w:rPr>
          <w:rFonts w:ascii="Palatino" w:hAnsi="Palatino"/>
          <w:sz w:val="24"/>
          <w:szCs w:val="24"/>
        </w:rPr>
        <w:t>Role:  PD/PI</w:t>
      </w:r>
    </w:p>
    <w:p w14:paraId="3AA1F218" w14:textId="77777777" w:rsidR="003E6341" w:rsidRPr="00EE048E" w:rsidRDefault="003E6341" w:rsidP="00BD1900">
      <w:pPr>
        <w:pStyle w:val="DataField11pt-Single"/>
        <w:rPr>
          <w:rFonts w:ascii="Palatino" w:hAnsi="Palatino"/>
          <w:sz w:val="24"/>
          <w:szCs w:val="24"/>
        </w:rPr>
      </w:pPr>
    </w:p>
    <w:p w14:paraId="54C50699" w14:textId="70F876C5" w:rsidR="00EE048E" w:rsidRPr="00EE048E" w:rsidRDefault="00EE048E" w:rsidP="00BD1900">
      <w:pPr>
        <w:pStyle w:val="DataField11pt-Single"/>
        <w:rPr>
          <w:rFonts w:ascii="Palatino" w:hAnsi="Palatino"/>
          <w:sz w:val="24"/>
          <w:szCs w:val="24"/>
        </w:rPr>
      </w:pPr>
      <w:r w:rsidRPr="00EE048E">
        <w:rPr>
          <w:rFonts w:ascii="Palatino" w:hAnsi="Palatino" w:cs="Helvetica-Bold"/>
          <w:bCs/>
          <w:sz w:val="24"/>
          <w:szCs w:val="24"/>
        </w:rPr>
        <w:t>ARC FT130100572</w:t>
      </w:r>
      <w:r>
        <w:rPr>
          <w:rFonts w:ascii="Palatino" w:hAnsi="Palatino" w:cs="Helvetica-Bold"/>
          <w:bCs/>
          <w:sz w:val="24"/>
          <w:szCs w:val="24"/>
        </w:rPr>
        <w:t xml:space="preserve"> (Morris) (Australian Research council)</w:t>
      </w:r>
      <w:r>
        <w:rPr>
          <w:rFonts w:ascii="Palatino" w:hAnsi="Palatino" w:cs="Helvetica-Bold"/>
          <w:bCs/>
          <w:sz w:val="24"/>
          <w:szCs w:val="24"/>
        </w:rPr>
        <w:tab/>
        <w:t xml:space="preserve">         </w:t>
      </w:r>
      <w:r w:rsidR="00BB1F61">
        <w:rPr>
          <w:rFonts w:ascii="Palatino" w:hAnsi="Palatino"/>
          <w:sz w:val="24"/>
          <w:szCs w:val="24"/>
        </w:rPr>
        <w:t>06/01/14 – 05/31/18</w:t>
      </w:r>
    </w:p>
    <w:p w14:paraId="1BB39C2A" w14:textId="77777777" w:rsidR="00BB1F61" w:rsidRPr="00BB1F61" w:rsidRDefault="00BB1F61" w:rsidP="00BB1F61">
      <w:pPr>
        <w:rPr>
          <w:rFonts w:ascii="Palatino" w:hAnsi="Palatino"/>
          <w:b/>
          <w:szCs w:val="24"/>
        </w:rPr>
      </w:pPr>
      <w:r w:rsidRPr="00BB1F61">
        <w:rPr>
          <w:rFonts w:ascii="Palatino" w:hAnsi="Palatino" w:cs="Arial"/>
          <w:b/>
          <w:bCs/>
          <w:color w:val="000000"/>
          <w:szCs w:val="24"/>
        </w:rPr>
        <w:t>Is 'junk DNA' involved in gene editing in human cells.</w:t>
      </w:r>
    </w:p>
    <w:p w14:paraId="13B7655E" w14:textId="1C687249" w:rsidR="00EE048E" w:rsidRPr="00514D3E" w:rsidRDefault="00EE048E" w:rsidP="00EE048E">
      <w:pPr>
        <w:pStyle w:val="DataField11pt-Single"/>
        <w:jc w:val="both"/>
        <w:rPr>
          <w:rFonts w:ascii="Palatino" w:hAnsi="Palatino"/>
          <w:sz w:val="24"/>
          <w:szCs w:val="24"/>
        </w:rPr>
      </w:pPr>
      <w:r w:rsidRPr="00514D3E">
        <w:rPr>
          <w:rFonts w:ascii="Palatino" w:hAnsi="Palatino"/>
          <w:sz w:val="24"/>
          <w:szCs w:val="24"/>
        </w:rPr>
        <w:t xml:space="preserve">The goal of this project is to </w:t>
      </w:r>
      <w:r w:rsidR="00BB1F61">
        <w:rPr>
          <w:rFonts w:ascii="Palatino" w:hAnsi="Palatino"/>
          <w:sz w:val="24"/>
          <w:szCs w:val="24"/>
        </w:rPr>
        <w:t xml:space="preserve">determine whether or not non-coding RNAs are involved in the genesis of single nucleotide polymorphisms and governs of genomic content and gene mutation. </w:t>
      </w:r>
    </w:p>
    <w:p w14:paraId="6DF5114A" w14:textId="6DA5471E" w:rsidR="00BB1F61" w:rsidRPr="00514D3E" w:rsidRDefault="00EE048E" w:rsidP="00EE048E">
      <w:pPr>
        <w:pStyle w:val="DataField11pt-Single"/>
        <w:rPr>
          <w:rFonts w:ascii="Palatino" w:hAnsi="Palatino"/>
          <w:sz w:val="24"/>
          <w:szCs w:val="24"/>
        </w:rPr>
      </w:pPr>
      <w:r>
        <w:rPr>
          <w:rFonts w:ascii="Palatino" w:hAnsi="Palatino"/>
          <w:sz w:val="24"/>
          <w:szCs w:val="24"/>
        </w:rPr>
        <w:t xml:space="preserve">Role:  </w:t>
      </w:r>
      <w:r w:rsidRPr="00514D3E">
        <w:rPr>
          <w:rFonts w:ascii="Palatino" w:hAnsi="Palatino"/>
          <w:sz w:val="24"/>
          <w:szCs w:val="24"/>
        </w:rPr>
        <w:t>PI</w:t>
      </w:r>
    </w:p>
    <w:p w14:paraId="44D74121" w14:textId="77777777" w:rsidR="00EE048E" w:rsidRDefault="00EE048E" w:rsidP="00BD1900">
      <w:pPr>
        <w:pStyle w:val="DataField11pt-Single"/>
        <w:rPr>
          <w:rFonts w:ascii="Palatino" w:hAnsi="Palatino"/>
          <w:sz w:val="24"/>
          <w:szCs w:val="24"/>
        </w:rPr>
      </w:pPr>
    </w:p>
    <w:p w14:paraId="71D163E6" w14:textId="552E56BD" w:rsidR="003E6341" w:rsidRPr="003E6341" w:rsidRDefault="003E6341" w:rsidP="00BD1900">
      <w:pPr>
        <w:pStyle w:val="DataField11pt-Single"/>
        <w:rPr>
          <w:rFonts w:ascii="Palatino" w:hAnsi="Palatino"/>
          <w:sz w:val="24"/>
          <w:szCs w:val="24"/>
        </w:rPr>
      </w:pPr>
      <w:r w:rsidRPr="003E6341">
        <w:rPr>
          <w:rFonts w:ascii="Palatino" w:hAnsi="Palatino"/>
          <w:sz w:val="24"/>
          <w:szCs w:val="24"/>
        </w:rPr>
        <w:t>1 R01 AI111139-01 (Morris)</w:t>
      </w:r>
      <w:r>
        <w:rPr>
          <w:rFonts w:ascii="Palatino" w:hAnsi="Palatino"/>
          <w:sz w:val="24"/>
          <w:szCs w:val="24"/>
        </w:rPr>
        <w:t>(NIH/NIAID)</w:t>
      </w:r>
      <w:r w:rsidRPr="003E6341">
        <w:rPr>
          <w:rFonts w:ascii="Palatino" w:hAnsi="Palatino"/>
          <w:szCs w:val="24"/>
        </w:rPr>
        <w:t xml:space="preserve"> </w:t>
      </w:r>
      <w:r>
        <w:rPr>
          <w:rFonts w:ascii="Palatino" w:hAnsi="Palatino"/>
          <w:szCs w:val="24"/>
        </w:rPr>
        <w:tab/>
      </w:r>
      <w:r>
        <w:rPr>
          <w:rFonts w:ascii="Palatino" w:hAnsi="Palatino"/>
          <w:szCs w:val="24"/>
        </w:rPr>
        <w:tab/>
      </w:r>
      <w:r>
        <w:rPr>
          <w:rFonts w:ascii="Palatino" w:hAnsi="Palatino"/>
          <w:szCs w:val="24"/>
        </w:rPr>
        <w:tab/>
      </w:r>
      <w:r w:rsidRPr="003E6341">
        <w:rPr>
          <w:rFonts w:ascii="Palatino" w:hAnsi="Palatino"/>
          <w:sz w:val="24"/>
          <w:szCs w:val="24"/>
        </w:rPr>
        <w:t xml:space="preserve">       </w:t>
      </w:r>
      <w:r>
        <w:rPr>
          <w:rFonts w:ascii="Palatino" w:hAnsi="Palatino"/>
          <w:sz w:val="24"/>
          <w:szCs w:val="24"/>
        </w:rPr>
        <w:t xml:space="preserve">   </w:t>
      </w:r>
      <w:r w:rsidRPr="003E6341">
        <w:rPr>
          <w:rFonts w:ascii="Palatino" w:hAnsi="Palatino"/>
          <w:sz w:val="24"/>
          <w:szCs w:val="24"/>
        </w:rPr>
        <w:t>07/22/14 – 06/30/19</w:t>
      </w:r>
    </w:p>
    <w:p w14:paraId="0D26961C" w14:textId="77777777" w:rsidR="003E6341" w:rsidRPr="00514D3E" w:rsidRDefault="003E6341" w:rsidP="003E6341">
      <w:pPr>
        <w:rPr>
          <w:rFonts w:ascii="Palatino" w:hAnsi="Palatino" w:cs="Arial"/>
          <w:b/>
          <w:szCs w:val="24"/>
        </w:rPr>
      </w:pPr>
      <w:r w:rsidRPr="00514D3E">
        <w:rPr>
          <w:rFonts w:ascii="Palatino" w:hAnsi="Palatino" w:cs="Arial"/>
          <w:b/>
          <w:szCs w:val="24"/>
        </w:rPr>
        <w:t>Targeted inhibition of HIV-1 latency</w:t>
      </w:r>
    </w:p>
    <w:p w14:paraId="1C597B07" w14:textId="77777777" w:rsidR="003E6341" w:rsidRPr="00514D3E" w:rsidRDefault="003E6341" w:rsidP="003E6341">
      <w:pPr>
        <w:rPr>
          <w:rFonts w:ascii="Palatino" w:hAnsi="Palatino" w:cs="Arial"/>
          <w:szCs w:val="24"/>
        </w:rPr>
      </w:pPr>
      <w:r w:rsidRPr="00514D3E">
        <w:rPr>
          <w:rFonts w:ascii="Palatino" w:hAnsi="Palatino" w:cs="Arial"/>
          <w:szCs w:val="24"/>
        </w:rPr>
        <w:t>The goal of this project is to develop a cell-targeted approach that delivers small non-coding RNAs (ncRNAs) that can mediate sustained activation of HIV-1 in latently infected cultures.</w:t>
      </w:r>
    </w:p>
    <w:p w14:paraId="2FD180A1" w14:textId="33194D71" w:rsidR="003E6341" w:rsidRPr="00514D3E" w:rsidRDefault="00EE048E" w:rsidP="003E6341">
      <w:pPr>
        <w:rPr>
          <w:rFonts w:ascii="Palatino" w:hAnsi="Palatino" w:cs="Arial"/>
          <w:szCs w:val="24"/>
        </w:rPr>
      </w:pPr>
      <w:r>
        <w:rPr>
          <w:rFonts w:ascii="Palatino" w:hAnsi="Palatino" w:cs="Arial"/>
          <w:szCs w:val="24"/>
        </w:rPr>
        <w:t xml:space="preserve">Role:  </w:t>
      </w:r>
      <w:r w:rsidR="003E6341" w:rsidRPr="00514D3E">
        <w:rPr>
          <w:rFonts w:ascii="Palatino" w:hAnsi="Palatino" w:cs="Arial"/>
          <w:szCs w:val="24"/>
        </w:rPr>
        <w:t>PI</w:t>
      </w:r>
    </w:p>
    <w:p w14:paraId="240624F6" w14:textId="77777777" w:rsidR="003E6341" w:rsidRDefault="003E6341" w:rsidP="003E6341">
      <w:pPr>
        <w:ind w:firstLine="180"/>
        <w:rPr>
          <w:rFonts w:ascii="Palatino" w:hAnsi="Palatino" w:cs="Arial"/>
          <w:szCs w:val="24"/>
        </w:rPr>
      </w:pPr>
    </w:p>
    <w:p w14:paraId="3D5B5AE6" w14:textId="1AC4A4EC" w:rsidR="003E6341" w:rsidRPr="003E6341" w:rsidRDefault="003E6341" w:rsidP="003E6341">
      <w:pPr>
        <w:rPr>
          <w:rFonts w:ascii="Palatino" w:hAnsi="Palatino" w:cs="Arial"/>
          <w:szCs w:val="24"/>
        </w:rPr>
      </w:pPr>
      <w:r w:rsidRPr="003E6341">
        <w:rPr>
          <w:rFonts w:ascii="Palatino" w:hAnsi="Palatino"/>
          <w:szCs w:val="24"/>
        </w:rPr>
        <w:t>1R01DK104681-01</w:t>
      </w:r>
      <w:r w:rsidRPr="003E6341">
        <w:rPr>
          <w:rFonts w:ascii="Palatino" w:hAnsi="Palatino" w:cs="Arial"/>
          <w:bCs/>
          <w:szCs w:val="24"/>
        </w:rPr>
        <w:t xml:space="preserve"> </w:t>
      </w:r>
      <w:r>
        <w:rPr>
          <w:rFonts w:ascii="Palatino" w:hAnsi="Palatino" w:cs="Arial"/>
          <w:bCs/>
          <w:szCs w:val="24"/>
        </w:rPr>
        <w:t xml:space="preserve">(Morris) </w:t>
      </w:r>
      <w:r>
        <w:rPr>
          <w:rFonts w:ascii="Palatino" w:hAnsi="Palatino" w:cs="Arial"/>
          <w:bCs/>
          <w:szCs w:val="24"/>
        </w:rPr>
        <w:tab/>
      </w:r>
      <w:r>
        <w:rPr>
          <w:rFonts w:ascii="Palatino" w:hAnsi="Palatino" w:cs="Arial"/>
          <w:bCs/>
          <w:szCs w:val="24"/>
        </w:rPr>
        <w:tab/>
      </w:r>
      <w:r>
        <w:rPr>
          <w:rFonts w:ascii="Palatino" w:hAnsi="Palatino" w:cs="Arial"/>
          <w:bCs/>
          <w:szCs w:val="24"/>
        </w:rPr>
        <w:tab/>
      </w:r>
      <w:r>
        <w:rPr>
          <w:rFonts w:ascii="Palatino" w:hAnsi="Palatino" w:cs="Arial"/>
          <w:bCs/>
          <w:szCs w:val="24"/>
        </w:rPr>
        <w:tab/>
      </w:r>
      <w:r>
        <w:rPr>
          <w:rFonts w:ascii="Palatino" w:hAnsi="Palatino" w:cs="Arial"/>
          <w:bCs/>
          <w:szCs w:val="24"/>
        </w:rPr>
        <w:tab/>
        <w:t xml:space="preserve">      </w:t>
      </w:r>
      <w:r>
        <w:rPr>
          <w:rFonts w:ascii="Palatino" w:hAnsi="Palatino" w:cs="Arial"/>
          <w:szCs w:val="24"/>
        </w:rPr>
        <w:t>04/01/2015 – 03/31/</w:t>
      </w:r>
      <w:r w:rsidRPr="003E6341">
        <w:rPr>
          <w:rFonts w:ascii="Palatino" w:hAnsi="Palatino" w:cs="Arial"/>
          <w:szCs w:val="24"/>
        </w:rPr>
        <w:t>20</w:t>
      </w:r>
    </w:p>
    <w:p w14:paraId="74BAFE12" w14:textId="77777777" w:rsidR="003E6341" w:rsidRPr="003E6341" w:rsidRDefault="003E6341" w:rsidP="003E6341">
      <w:pPr>
        <w:rPr>
          <w:rFonts w:ascii="Palatino" w:hAnsi="Palatino" w:cs="Arial"/>
          <w:b/>
          <w:szCs w:val="24"/>
        </w:rPr>
      </w:pPr>
      <w:r w:rsidRPr="003E6341">
        <w:rPr>
          <w:rFonts w:ascii="Palatino" w:hAnsi="Palatino" w:cs="Arial"/>
          <w:b/>
          <w:bCs/>
          <w:szCs w:val="24"/>
        </w:rPr>
        <w:t>Activating</w:t>
      </w:r>
      <w:r w:rsidRPr="003E6341">
        <w:rPr>
          <w:rFonts w:ascii="Palatino" w:hAnsi="Palatino" w:cs="Arial"/>
          <w:b/>
          <w:noProof/>
          <w:szCs w:val="24"/>
        </w:rPr>
        <w:t xml:space="preserve"> cystic fibrosis transmembrance conductance regulator (CFTR): the therapeutic potential of RNA directed gene activation</w:t>
      </w:r>
      <w:r w:rsidRPr="003E6341">
        <w:rPr>
          <w:rFonts w:ascii="Palatino" w:hAnsi="Palatino" w:cs="Arial"/>
          <w:b/>
          <w:szCs w:val="24"/>
        </w:rPr>
        <w:t xml:space="preserve"> </w:t>
      </w:r>
    </w:p>
    <w:p w14:paraId="44B1F48C" w14:textId="77777777" w:rsidR="003E6341" w:rsidRPr="003E6341" w:rsidRDefault="003E6341" w:rsidP="003E6341">
      <w:pPr>
        <w:rPr>
          <w:rFonts w:ascii="Palatino" w:hAnsi="Palatino" w:cs="Arial"/>
          <w:szCs w:val="24"/>
        </w:rPr>
      </w:pPr>
      <w:r w:rsidRPr="003E6341">
        <w:rPr>
          <w:rFonts w:ascii="Palatino" w:hAnsi="Palatino" w:cs="Arial"/>
          <w:szCs w:val="24"/>
        </w:rPr>
        <w:t>The goal of this project is to mechanistically determine the function of lncRNAs in controlling CFTR and to target particular lncRNAs to activate CFTR expression as a therapeutic.</w:t>
      </w:r>
    </w:p>
    <w:p w14:paraId="5234D231" w14:textId="27D15066" w:rsidR="003E6341" w:rsidRPr="00514D3E" w:rsidRDefault="003E6341" w:rsidP="003E6341">
      <w:pPr>
        <w:rPr>
          <w:rFonts w:ascii="Palatino" w:hAnsi="Palatino" w:cs="Arial"/>
          <w:szCs w:val="24"/>
        </w:rPr>
      </w:pPr>
      <w:r>
        <w:rPr>
          <w:rFonts w:ascii="Palatino" w:hAnsi="Palatino" w:cs="Arial"/>
          <w:szCs w:val="24"/>
        </w:rPr>
        <w:t xml:space="preserve">Role:  </w:t>
      </w:r>
      <w:r w:rsidRPr="00514D3E">
        <w:rPr>
          <w:rFonts w:ascii="Palatino" w:hAnsi="Palatino" w:cs="Arial"/>
          <w:szCs w:val="24"/>
        </w:rPr>
        <w:t>PI</w:t>
      </w:r>
    </w:p>
    <w:p w14:paraId="0AA29F9E" w14:textId="77777777" w:rsidR="00514D3E" w:rsidRPr="00514D3E" w:rsidRDefault="00514D3E" w:rsidP="00514D3E">
      <w:pPr>
        <w:rPr>
          <w:rFonts w:ascii="Palatino" w:hAnsi="Palatino" w:cs="Arial"/>
          <w:szCs w:val="24"/>
        </w:rPr>
      </w:pPr>
    </w:p>
    <w:p w14:paraId="2121C64A" w14:textId="77777777" w:rsidR="00514D3E" w:rsidRDefault="00514D3E" w:rsidP="00514D3E">
      <w:pPr>
        <w:rPr>
          <w:rFonts w:ascii="Palatino" w:hAnsi="Palatino" w:cs="Arial"/>
          <w:b/>
          <w:szCs w:val="24"/>
        </w:rPr>
      </w:pPr>
      <w:r w:rsidRPr="00514D3E">
        <w:rPr>
          <w:rFonts w:ascii="Palatino" w:hAnsi="Palatino" w:cs="Arial"/>
          <w:b/>
          <w:szCs w:val="24"/>
        </w:rPr>
        <w:t>Completed Research Support</w:t>
      </w:r>
    </w:p>
    <w:p w14:paraId="4E43617E" w14:textId="77777777" w:rsidR="003E6341" w:rsidRDefault="003E6341" w:rsidP="00514D3E">
      <w:pPr>
        <w:rPr>
          <w:rFonts w:ascii="Palatino" w:hAnsi="Palatino" w:cs="Arial"/>
          <w:b/>
          <w:szCs w:val="24"/>
        </w:rPr>
      </w:pPr>
    </w:p>
    <w:p w14:paraId="36E2C00A" w14:textId="77E18583" w:rsidR="003E6341" w:rsidRDefault="003E6341" w:rsidP="003E6341">
      <w:pPr>
        <w:widowControl w:val="0"/>
        <w:wordWrap w:val="0"/>
        <w:adjustRightInd w:val="0"/>
        <w:jc w:val="both"/>
        <w:rPr>
          <w:rFonts w:ascii="Palatino" w:hAnsi="Palatino"/>
          <w:b/>
          <w:bCs/>
          <w:szCs w:val="24"/>
        </w:rPr>
      </w:pPr>
      <w:r w:rsidRPr="00514D3E">
        <w:rPr>
          <w:rFonts w:ascii="Palatino" w:hAnsi="Palatino" w:cs="Arial"/>
          <w:szCs w:val="24"/>
        </w:rPr>
        <w:t>5 R01 CA153124-04</w:t>
      </w:r>
      <w:r w:rsidR="00B6280C">
        <w:rPr>
          <w:rFonts w:ascii="Palatino" w:hAnsi="Palatino" w:cs="Arial"/>
          <w:szCs w:val="24"/>
        </w:rPr>
        <w:t xml:space="preserve"> Vogt P.K. (PI)(NIH/NCI)</w:t>
      </w:r>
      <w:r w:rsidR="00B6280C">
        <w:rPr>
          <w:rFonts w:ascii="Palatino" w:hAnsi="Palatino" w:cs="Arial"/>
          <w:szCs w:val="24"/>
        </w:rPr>
        <w:tab/>
      </w:r>
      <w:r w:rsidR="00B6280C">
        <w:rPr>
          <w:rFonts w:ascii="Palatino" w:hAnsi="Palatino" w:cs="Arial"/>
          <w:szCs w:val="24"/>
        </w:rPr>
        <w:tab/>
      </w:r>
      <w:r w:rsidR="00B6280C">
        <w:rPr>
          <w:rFonts w:ascii="Palatino" w:hAnsi="Palatino" w:cs="Arial"/>
          <w:szCs w:val="24"/>
        </w:rPr>
        <w:tab/>
        <w:t xml:space="preserve">          </w:t>
      </w:r>
      <w:r w:rsidRPr="00514D3E">
        <w:rPr>
          <w:rFonts w:ascii="Palatino" w:hAnsi="Palatino" w:cs="Arial"/>
          <w:szCs w:val="24"/>
        </w:rPr>
        <w:t>08/01/10 – 05/31/14</w:t>
      </w:r>
    </w:p>
    <w:p w14:paraId="33EE00E5" w14:textId="77777777" w:rsidR="003E6341" w:rsidRPr="00514D3E" w:rsidRDefault="003E6341" w:rsidP="003E6341">
      <w:pPr>
        <w:jc w:val="both"/>
        <w:rPr>
          <w:rFonts w:ascii="Palatino" w:hAnsi="Palatino" w:cs="Arial"/>
          <w:b/>
          <w:szCs w:val="24"/>
        </w:rPr>
      </w:pPr>
      <w:r w:rsidRPr="00514D3E">
        <w:rPr>
          <w:rFonts w:ascii="Palatino" w:hAnsi="Palatino" w:cs="Arial"/>
          <w:b/>
          <w:szCs w:val="24"/>
        </w:rPr>
        <w:t>“</w:t>
      </w:r>
      <w:r w:rsidRPr="00514D3E">
        <w:rPr>
          <w:rFonts w:ascii="Palatino" w:hAnsi="Palatino" w:cs="CourierNewPSMT"/>
          <w:b/>
          <w:szCs w:val="24"/>
        </w:rPr>
        <w:t>The Antisense Transcriptome and the Epigenetics of Cancer.</w:t>
      </w:r>
      <w:r w:rsidRPr="00514D3E">
        <w:rPr>
          <w:rFonts w:ascii="Palatino" w:hAnsi="Palatino" w:cs="Arial"/>
          <w:b/>
          <w:szCs w:val="24"/>
        </w:rPr>
        <w:t>”</w:t>
      </w:r>
    </w:p>
    <w:p w14:paraId="4CA5330C" w14:textId="77777777" w:rsidR="003E6341" w:rsidRPr="00514D3E" w:rsidRDefault="003E6341" w:rsidP="003E6341">
      <w:pPr>
        <w:jc w:val="both"/>
        <w:rPr>
          <w:rFonts w:ascii="Palatino" w:hAnsi="Palatino" w:cs="Arial"/>
          <w:szCs w:val="24"/>
        </w:rPr>
      </w:pPr>
      <w:r w:rsidRPr="00514D3E">
        <w:rPr>
          <w:rStyle w:val="apple-style-span"/>
          <w:rFonts w:ascii="Palatino" w:hAnsi="Palatino" w:cs="Arial"/>
          <w:bCs/>
          <w:color w:val="000000"/>
          <w:szCs w:val="24"/>
        </w:rPr>
        <w:t xml:space="preserve">We will determine the non-coding antisense non-coding RNA profiles involved in human cancers as well as validate to what extent we can control oncogene expression by specific targeting of transcriptional gene silencing to known oncogene promoters. </w:t>
      </w:r>
    </w:p>
    <w:p w14:paraId="51BD7170" w14:textId="77777777" w:rsidR="00B6280C" w:rsidRDefault="003E6341" w:rsidP="00B6280C">
      <w:pPr>
        <w:widowControl w:val="0"/>
        <w:wordWrap w:val="0"/>
        <w:adjustRightInd w:val="0"/>
        <w:jc w:val="both"/>
        <w:rPr>
          <w:rFonts w:ascii="Palatino" w:hAnsi="Palatino"/>
          <w:b/>
          <w:bCs/>
          <w:szCs w:val="24"/>
        </w:rPr>
      </w:pPr>
      <w:r w:rsidRPr="00514D3E">
        <w:rPr>
          <w:rFonts w:ascii="Palatino" w:hAnsi="Palatino" w:cs="Arial"/>
          <w:szCs w:val="24"/>
        </w:rPr>
        <w:t>Role:  Co-PI</w:t>
      </w:r>
    </w:p>
    <w:p w14:paraId="37183D51" w14:textId="77777777" w:rsidR="00B6280C" w:rsidRDefault="00B6280C" w:rsidP="00B6280C">
      <w:pPr>
        <w:widowControl w:val="0"/>
        <w:wordWrap w:val="0"/>
        <w:adjustRightInd w:val="0"/>
        <w:jc w:val="both"/>
        <w:rPr>
          <w:rFonts w:ascii="Palatino" w:hAnsi="Palatino"/>
          <w:b/>
          <w:bCs/>
          <w:szCs w:val="24"/>
        </w:rPr>
      </w:pPr>
    </w:p>
    <w:p w14:paraId="26DDD6B3" w14:textId="142A28F2" w:rsidR="00B6280C" w:rsidRPr="00514D3E" w:rsidRDefault="00B6280C" w:rsidP="00B6280C">
      <w:pPr>
        <w:spacing w:before="120"/>
        <w:rPr>
          <w:rFonts w:ascii="Palatino" w:hAnsi="Palatino" w:cs="Arial"/>
          <w:szCs w:val="24"/>
        </w:rPr>
      </w:pPr>
      <w:r>
        <w:rPr>
          <w:rFonts w:ascii="Palatino" w:hAnsi="Palatino" w:cs="Arial"/>
          <w:szCs w:val="24"/>
        </w:rPr>
        <w:t>1 R56 AI096861-01 Morris (PI)(NIH/NIAID)</w:t>
      </w:r>
      <w:r w:rsidRPr="00B6280C">
        <w:rPr>
          <w:rFonts w:ascii="Palatino" w:hAnsi="Palatino" w:cs="Arial"/>
          <w:szCs w:val="24"/>
        </w:rPr>
        <w:t xml:space="preserve"> </w:t>
      </w:r>
      <w:r>
        <w:rPr>
          <w:rFonts w:ascii="Palatino" w:hAnsi="Palatino" w:cs="Arial"/>
          <w:szCs w:val="24"/>
        </w:rPr>
        <w:tab/>
      </w:r>
      <w:r>
        <w:rPr>
          <w:rFonts w:ascii="Palatino" w:hAnsi="Palatino" w:cs="Arial"/>
          <w:szCs w:val="24"/>
        </w:rPr>
        <w:tab/>
      </w:r>
      <w:r>
        <w:rPr>
          <w:rFonts w:ascii="Palatino" w:hAnsi="Palatino" w:cs="Arial"/>
          <w:szCs w:val="24"/>
        </w:rPr>
        <w:tab/>
        <w:t xml:space="preserve">          </w:t>
      </w:r>
      <w:r w:rsidRPr="00514D3E">
        <w:rPr>
          <w:rFonts w:ascii="Palatino" w:hAnsi="Palatino" w:cs="Arial"/>
          <w:szCs w:val="24"/>
        </w:rPr>
        <w:t>09/01/11 – 08/31/13</w:t>
      </w:r>
    </w:p>
    <w:p w14:paraId="63584252" w14:textId="77777777" w:rsidR="00B6280C" w:rsidRPr="00514D3E" w:rsidRDefault="00B6280C" w:rsidP="00B6280C">
      <w:pPr>
        <w:jc w:val="both"/>
        <w:rPr>
          <w:rFonts w:ascii="Palatino" w:hAnsi="Palatino" w:cs="Arial"/>
          <w:b/>
          <w:szCs w:val="24"/>
        </w:rPr>
      </w:pPr>
      <w:r w:rsidRPr="00514D3E">
        <w:rPr>
          <w:rFonts w:ascii="Palatino" w:hAnsi="Palatino" w:cs="Arial"/>
          <w:b/>
          <w:szCs w:val="24"/>
        </w:rPr>
        <w:t>“</w:t>
      </w:r>
      <w:r w:rsidRPr="00514D3E">
        <w:rPr>
          <w:rFonts w:ascii="Palatino" w:hAnsi="Palatino" w:cs="CourierNewPSMT"/>
          <w:b/>
          <w:szCs w:val="24"/>
        </w:rPr>
        <w:t>ncRNA targeted excision of HIV-1 from human cells</w:t>
      </w:r>
      <w:r w:rsidRPr="00514D3E">
        <w:rPr>
          <w:rFonts w:ascii="Palatino" w:hAnsi="Palatino" w:cs="Arial"/>
          <w:b/>
          <w:szCs w:val="24"/>
        </w:rPr>
        <w:t>”</w:t>
      </w:r>
    </w:p>
    <w:p w14:paraId="4BF51E87" w14:textId="77777777" w:rsidR="00B6280C" w:rsidRPr="00514D3E" w:rsidRDefault="00B6280C" w:rsidP="00B6280C">
      <w:pPr>
        <w:jc w:val="both"/>
        <w:rPr>
          <w:rFonts w:ascii="Palatino" w:hAnsi="Palatino" w:cs="Arial"/>
          <w:szCs w:val="24"/>
        </w:rPr>
      </w:pPr>
      <w:r w:rsidRPr="00514D3E">
        <w:rPr>
          <w:rFonts w:ascii="Palatino" w:hAnsi="Palatino" w:cs="Arial"/>
          <w:szCs w:val="24"/>
        </w:rPr>
        <w:t xml:space="preserve">This project will determine if a humanized variant of the </w:t>
      </w:r>
      <w:r w:rsidRPr="00514D3E">
        <w:rPr>
          <w:rFonts w:ascii="Palatino" w:hAnsi="Palatino" w:cs="Arial"/>
          <w:i/>
          <w:szCs w:val="24"/>
        </w:rPr>
        <w:t>Tetrahymena thermophila</w:t>
      </w:r>
      <w:r w:rsidRPr="00514D3E">
        <w:rPr>
          <w:rFonts w:ascii="Palatino" w:hAnsi="Palatino" w:cs="Arial"/>
          <w:szCs w:val="24"/>
        </w:rPr>
        <w:t xml:space="preserve"> protein Pdd1p, which functions to excise DNA in an shRNA directed manner, can be used to excise targeted regions of integrated HIV-1 provirus from infected human cells.</w:t>
      </w:r>
    </w:p>
    <w:p w14:paraId="10878E74" w14:textId="15A0F99C" w:rsidR="00B6280C" w:rsidRDefault="00B6280C" w:rsidP="00B6280C">
      <w:pPr>
        <w:widowControl w:val="0"/>
        <w:wordWrap w:val="0"/>
        <w:adjustRightInd w:val="0"/>
        <w:jc w:val="both"/>
        <w:rPr>
          <w:rFonts w:ascii="Palatino" w:hAnsi="Palatino" w:cs="Arial"/>
          <w:szCs w:val="24"/>
        </w:rPr>
      </w:pPr>
      <w:r w:rsidRPr="00514D3E">
        <w:rPr>
          <w:rFonts w:ascii="Palatino" w:hAnsi="Palatino" w:cs="Arial"/>
          <w:szCs w:val="24"/>
        </w:rPr>
        <w:t>Role:  PI</w:t>
      </w:r>
    </w:p>
    <w:p w14:paraId="34769EB2" w14:textId="77777777" w:rsidR="00B6280C" w:rsidRPr="00B6280C" w:rsidRDefault="00B6280C" w:rsidP="00B6280C">
      <w:pPr>
        <w:widowControl w:val="0"/>
        <w:wordWrap w:val="0"/>
        <w:adjustRightInd w:val="0"/>
        <w:jc w:val="both"/>
        <w:rPr>
          <w:rFonts w:ascii="Palatino" w:hAnsi="Palatino"/>
          <w:b/>
          <w:bCs/>
          <w:szCs w:val="24"/>
        </w:rPr>
      </w:pPr>
    </w:p>
    <w:p w14:paraId="1AD5A0D3" w14:textId="307196FE" w:rsidR="00B6280C" w:rsidRDefault="00B6280C" w:rsidP="00514D3E">
      <w:pPr>
        <w:rPr>
          <w:rFonts w:ascii="Palatino" w:hAnsi="Palatino" w:cs="Arial"/>
          <w:b/>
          <w:szCs w:val="24"/>
        </w:rPr>
      </w:pPr>
      <w:r w:rsidRPr="00514D3E">
        <w:rPr>
          <w:rFonts w:ascii="Palatino" w:hAnsi="Palatino" w:cs="Arial"/>
          <w:szCs w:val="24"/>
        </w:rPr>
        <w:t xml:space="preserve">5 </w:t>
      </w:r>
      <w:r>
        <w:rPr>
          <w:rFonts w:ascii="Palatino" w:hAnsi="Palatino" w:cs="Arial"/>
          <w:szCs w:val="24"/>
        </w:rPr>
        <w:t xml:space="preserve">R01 AI084406-02 Morris (PI)(NIH/NIAID) </w:t>
      </w:r>
      <w:r>
        <w:rPr>
          <w:rFonts w:ascii="Palatino" w:hAnsi="Palatino" w:cs="Arial"/>
          <w:szCs w:val="24"/>
        </w:rPr>
        <w:tab/>
      </w:r>
      <w:r>
        <w:rPr>
          <w:rFonts w:ascii="Palatino" w:hAnsi="Palatino" w:cs="Arial"/>
          <w:szCs w:val="24"/>
        </w:rPr>
        <w:tab/>
      </w:r>
      <w:r>
        <w:rPr>
          <w:rFonts w:ascii="Palatino" w:hAnsi="Palatino" w:cs="Arial"/>
          <w:szCs w:val="24"/>
        </w:rPr>
        <w:tab/>
        <w:t xml:space="preserve">          </w:t>
      </w:r>
      <w:r w:rsidRPr="00514D3E">
        <w:rPr>
          <w:rFonts w:ascii="Palatino" w:hAnsi="Palatino" w:cs="Arial"/>
          <w:szCs w:val="24"/>
        </w:rPr>
        <w:t>09/23/09 – 08/31/12</w:t>
      </w:r>
    </w:p>
    <w:p w14:paraId="7DA78C92" w14:textId="77777777" w:rsidR="00B6280C" w:rsidRPr="00514D3E" w:rsidRDefault="00B6280C" w:rsidP="00B6280C">
      <w:pPr>
        <w:jc w:val="both"/>
        <w:rPr>
          <w:rFonts w:ascii="Palatino" w:hAnsi="Palatino" w:cs="Arial"/>
          <w:b/>
          <w:szCs w:val="24"/>
        </w:rPr>
      </w:pPr>
      <w:r w:rsidRPr="00514D3E">
        <w:rPr>
          <w:rFonts w:ascii="Palatino" w:hAnsi="Palatino" w:cs="Arial"/>
          <w:b/>
          <w:szCs w:val="24"/>
        </w:rPr>
        <w:t>“Non-coding RNAs involved in HIV-1 Latency”</w:t>
      </w:r>
    </w:p>
    <w:p w14:paraId="77416E85" w14:textId="77777777" w:rsidR="00B6280C" w:rsidRPr="00514D3E" w:rsidRDefault="00B6280C" w:rsidP="00B6280C">
      <w:pPr>
        <w:jc w:val="both"/>
        <w:rPr>
          <w:rStyle w:val="apple-style-span"/>
          <w:rFonts w:ascii="Palatino" w:hAnsi="Palatino" w:cs="Arial"/>
          <w:bCs/>
          <w:color w:val="000000"/>
          <w:szCs w:val="24"/>
        </w:rPr>
      </w:pPr>
      <w:r w:rsidRPr="00514D3E">
        <w:rPr>
          <w:rStyle w:val="apple-style-span"/>
          <w:rFonts w:ascii="Palatino" w:hAnsi="Palatino" w:cs="Arial"/>
          <w:bCs/>
          <w:color w:val="000000"/>
          <w:szCs w:val="24"/>
        </w:rPr>
        <w:t>We will determine whether viral expressed antisense non-coding RNAs regulate HIV-1 latency, the mechanism of this regulation, and the ability to therapeutically target this molecular pathway in resting CD4 cells and purge reservoirs of viral infection.</w:t>
      </w:r>
    </w:p>
    <w:p w14:paraId="3E419611" w14:textId="2439D28A" w:rsidR="003E6341" w:rsidRDefault="00B6280C" w:rsidP="00B6280C">
      <w:pPr>
        <w:rPr>
          <w:rFonts w:ascii="Palatino" w:hAnsi="Palatino" w:cs="Arial"/>
          <w:b/>
          <w:szCs w:val="24"/>
        </w:rPr>
      </w:pPr>
      <w:r w:rsidRPr="00514D3E">
        <w:rPr>
          <w:rFonts w:ascii="Palatino" w:hAnsi="Palatino" w:cs="Arial"/>
          <w:szCs w:val="24"/>
        </w:rPr>
        <w:t>Role:  PI</w:t>
      </w:r>
    </w:p>
    <w:p w14:paraId="7526DE9E" w14:textId="77777777" w:rsidR="003E6341" w:rsidRDefault="003E6341" w:rsidP="00514D3E">
      <w:pPr>
        <w:rPr>
          <w:rFonts w:ascii="Palatino" w:hAnsi="Palatino" w:cs="Arial"/>
          <w:b/>
          <w:szCs w:val="24"/>
        </w:rPr>
      </w:pPr>
    </w:p>
    <w:p w14:paraId="6F37486F" w14:textId="5CAA558E" w:rsidR="003E6341" w:rsidRPr="00514D3E" w:rsidRDefault="00B6280C" w:rsidP="00514D3E">
      <w:pPr>
        <w:rPr>
          <w:rFonts w:ascii="Palatino" w:hAnsi="Palatino" w:cs="Arial"/>
          <w:b/>
          <w:szCs w:val="24"/>
        </w:rPr>
      </w:pPr>
      <w:r w:rsidRPr="00514D3E">
        <w:rPr>
          <w:rFonts w:ascii="Palatino" w:hAnsi="Palatino" w:cs="Arial"/>
          <w:szCs w:val="24"/>
        </w:rPr>
        <w:t>5 R01 HL083473-06 Morris (PI)</w:t>
      </w:r>
      <w:r>
        <w:rPr>
          <w:rFonts w:ascii="Palatino" w:hAnsi="Palatino" w:cs="Arial"/>
          <w:szCs w:val="24"/>
        </w:rPr>
        <w:t>(NIH/NHLBI)</w:t>
      </w:r>
      <w:r>
        <w:rPr>
          <w:rFonts w:ascii="Palatino" w:hAnsi="Palatino" w:cs="Arial"/>
          <w:szCs w:val="24"/>
        </w:rPr>
        <w:tab/>
      </w:r>
      <w:r>
        <w:rPr>
          <w:rFonts w:ascii="Palatino" w:hAnsi="Palatino" w:cs="Arial"/>
          <w:szCs w:val="24"/>
        </w:rPr>
        <w:tab/>
        <w:t xml:space="preserve">  </w:t>
      </w:r>
      <w:r>
        <w:rPr>
          <w:rFonts w:ascii="Palatino" w:hAnsi="Palatino" w:cs="Arial"/>
          <w:szCs w:val="24"/>
        </w:rPr>
        <w:tab/>
      </w:r>
      <w:r w:rsidRPr="00B6280C">
        <w:rPr>
          <w:rFonts w:ascii="Palatino" w:hAnsi="Palatino" w:cs="Arial"/>
          <w:szCs w:val="24"/>
        </w:rPr>
        <w:t xml:space="preserve"> </w:t>
      </w:r>
      <w:r>
        <w:rPr>
          <w:rFonts w:ascii="Palatino" w:hAnsi="Palatino" w:cs="Arial"/>
          <w:szCs w:val="24"/>
        </w:rPr>
        <w:t xml:space="preserve">         </w:t>
      </w:r>
      <w:r w:rsidRPr="00514D3E">
        <w:rPr>
          <w:rFonts w:ascii="Palatino" w:hAnsi="Palatino" w:cs="Arial"/>
          <w:szCs w:val="24"/>
        </w:rPr>
        <w:t>09/01/05 – 08/31/11</w:t>
      </w:r>
    </w:p>
    <w:p w14:paraId="4B47EE65" w14:textId="77777777" w:rsidR="00B6280C" w:rsidRPr="00514D3E" w:rsidRDefault="00B6280C" w:rsidP="00B6280C">
      <w:pPr>
        <w:jc w:val="both"/>
        <w:rPr>
          <w:rFonts w:ascii="Palatino" w:hAnsi="Palatino" w:cs="Arial"/>
          <w:b/>
          <w:szCs w:val="24"/>
        </w:rPr>
      </w:pPr>
      <w:r w:rsidRPr="00514D3E">
        <w:rPr>
          <w:rFonts w:ascii="Palatino" w:hAnsi="Palatino" w:cs="Arial"/>
          <w:b/>
          <w:szCs w:val="24"/>
        </w:rPr>
        <w:t>“Transcriptional Gene Silencing of HIV and CCR5”</w:t>
      </w:r>
    </w:p>
    <w:p w14:paraId="21917A2D" w14:textId="77777777" w:rsidR="00B6280C" w:rsidRPr="00514D3E" w:rsidRDefault="00B6280C" w:rsidP="00B6280C">
      <w:pPr>
        <w:jc w:val="both"/>
        <w:rPr>
          <w:rFonts w:ascii="Palatino" w:hAnsi="Palatino" w:cs="Arial"/>
          <w:szCs w:val="24"/>
        </w:rPr>
      </w:pPr>
      <w:r w:rsidRPr="00514D3E">
        <w:rPr>
          <w:rFonts w:ascii="Palatino" w:hAnsi="Palatino" w:cs="Arial"/>
          <w:szCs w:val="24"/>
        </w:rPr>
        <w:t>The goal of this project is to define the ability to transcriptionally silence HIV-1 and CCR5 and the mechanism involved in the non-coding RNA directed silencing.</w:t>
      </w:r>
    </w:p>
    <w:p w14:paraId="3BA3FA6C" w14:textId="6508CFE3" w:rsidR="00514D3E" w:rsidRDefault="00B6280C" w:rsidP="00B6280C">
      <w:pPr>
        <w:rPr>
          <w:rFonts w:ascii="Palatino" w:hAnsi="Palatino" w:cs="Arial"/>
          <w:szCs w:val="24"/>
        </w:rPr>
      </w:pPr>
      <w:r w:rsidRPr="00514D3E">
        <w:rPr>
          <w:rFonts w:ascii="Palatino" w:hAnsi="Palatino" w:cs="Arial"/>
          <w:szCs w:val="24"/>
        </w:rPr>
        <w:t>Role:  PI</w:t>
      </w:r>
    </w:p>
    <w:p w14:paraId="3FD5E39D" w14:textId="77777777" w:rsidR="00B6280C" w:rsidRDefault="00B6280C" w:rsidP="00B6280C">
      <w:pPr>
        <w:rPr>
          <w:rFonts w:ascii="Palatino" w:hAnsi="Palatino" w:cs="Arial"/>
          <w:szCs w:val="24"/>
        </w:rPr>
      </w:pPr>
    </w:p>
    <w:p w14:paraId="1E1C1281" w14:textId="4150F622" w:rsidR="00B6280C" w:rsidRDefault="00B6280C" w:rsidP="00B6280C">
      <w:pPr>
        <w:rPr>
          <w:rFonts w:ascii="Palatino" w:hAnsi="Palatino" w:cs="Arial"/>
          <w:szCs w:val="24"/>
        </w:rPr>
      </w:pPr>
      <w:r w:rsidRPr="00514D3E">
        <w:rPr>
          <w:rFonts w:ascii="Palatino" w:hAnsi="Palatino" w:cs="Arial"/>
          <w:szCs w:val="24"/>
        </w:rPr>
        <w:t>5 P30 AI036214-13 (Richman) PI</w:t>
      </w:r>
      <w:r>
        <w:rPr>
          <w:rFonts w:ascii="Palatino" w:hAnsi="Palatino" w:cs="Arial"/>
          <w:szCs w:val="24"/>
        </w:rPr>
        <w:t xml:space="preserve"> </w:t>
      </w:r>
      <w:r w:rsidRPr="00514D3E">
        <w:rPr>
          <w:rFonts w:ascii="Palatino" w:hAnsi="Palatino" w:cs="Arial"/>
          <w:szCs w:val="24"/>
        </w:rPr>
        <w:t>NIH</w:t>
      </w:r>
      <w:r>
        <w:rPr>
          <w:rFonts w:ascii="Palatino" w:hAnsi="Palatino" w:cs="Arial"/>
          <w:szCs w:val="24"/>
        </w:rPr>
        <w:t xml:space="preserve">/NIAID </w:t>
      </w:r>
      <w:r>
        <w:rPr>
          <w:rFonts w:ascii="Palatino" w:hAnsi="Palatino" w:cs="Arial"/>
          <w:szCs w:val="24"/>
        </w:rPr>
        <w:tab/>
        <w:t xml:space="preserve">                                  </w:t>
      </w:r>
      <w:r w:rsidRPr="00514D3E">
        <w:rPr>
          <w:rFonts w:ascii="Palatino" w:hAnsi="Palatino" w:cs="Arial"/>
          <w:szCs w:val="24"/>
        </w:rPr>
        <w:t>01/01/07 – 12/31/07</w:t>
      </w:r>
    </w:p>
    <w:p w14:paraId="44EC316A" w14:textId="77777777" w:rsidR="00B6280C" w:rsidRPr="00514D3E" w:rsidRDefault="00B6280C" w:rsidP="00B6280C">
      <w:pPr>
        <w:pStyle w:val="Standard"/>
        <w:jc w:val="both"/>
        <w:rPr>
          <w:rFonts w:ascii="Palatino" w:hAnsi="Palatino" w:cs="Arial"/>
          <w:b/>
          <w:szCs w:val="24"/>
        </w:rPr>
      </w:pPr>
      <w:r w:rsidRPr="00514D3E">
        <w:rPr>
          <w:rFonts w:ascii="Palatino" w:hAnsi="Palatino" w:cs="Arial"/>
          <w:b/>
          <w:szCs w:val="24"/>
        </w:rPr>
        <w:t>The Role of HIV-1 MicroRNAs in Latency</w:t>
      </w:r>
    </w:p>
    <w:p w14:paraId="4AFA9595" w14:textId="77777777" w:rsidR="00B6280C" w:rsidRPr="00514D3E" w:rsidRDefault="00B6280C" w:rsidP="00B6280C">
      <w:pPr>
        <w:jc w:val="both"/>
        <w:rPr>
          <w:rFonts w:ascii="Palatino" w:hAnsi="Palatino" w:cs="Arial"/>
          <w:szCs w:val="24"/>
        </w:rPr>
      </w:pPr>
      <w:r w:rsidRPr="00514D3E">
        <w:rPr>
          <w:rFonts w:ascii="Palatino" w:hAnsi="Palatino" w:cs="Arial"/>
          <w:szCs w:val="24"/>
        </w:rPr>
        <w:t>The goal of this subaward was to determine the ability of the HIV-1 expressed miRNA, miRN367 to modulate latency.</w:t>
      </w:r>
    </w:p>
    <w:p w14:paraId="0A4945FB" w14:textId="77777777" w:rsidR="00B6280C" w:rsidRPr="00514D3E" w:rsidRDefault="00B6280C" w:rsidP="00B6280C">
      <w:pPr>
        <w:jc w:val="both"/>
        <w:rPr>
          <w:rFonts w:ascii="Palatino" w:hAnsi="Palatino" w:cs="Arial"/>
          <w:szCs w:val="24"/>
        </w:rPr>
      </w:pPr>
      <w:r w:rsidRPr="00514D3E">
        <w:rPr>
          <w:rFonts w:ascii="Palatino" w:hAnsi="Palatino" w:cs="Arial"/>
          <w:szCs w:val="24"/>
        </w:rPr>
        <w:t>Role:  Consortium PI</w:t>
      </w:r>
    </w:p>
    <w:p w14:paraId="063D575F" w14:textId="77777777" w:rsidR="00B6280C" w:rsidRPr="00514D3E" w:rsidRDefault="00B6280C" w:rsidP="00B6280C">
      <w:pPr>
        <w:rPr>
          <w:rFonts w:ascii="Palatino" w:hAnsi="Palatino" w:cs="Arial"/>
          <w:b/>
          <w:szCs w:val="24"/>
        </w:rPr>
      </w:pPr>
    </w:p>
    <w:p w14:paraId="6F450B0B" w14:textId="77777777" w:rsidR="001322F4" w:rsidRDefault="001322F4" w:rsidP="009D69F9">
      <w:pPr>
        <w:pStyle w:val="DataField11pt"/>
        <w:jc w:val="both"/>
        <w:rPr>
          <w:rFonts w:ascii="Palatino" w:hAnsi="Palatino"/>
          <w:b/>
          <w:sz w:val="24"/>
          <w:szCs w:val="24"/>
        </w:rPr>
      </w:pPr>
      <w:r>
        <w:rPr>
          <w:rFonts w:ascii="Palatino" w:hAnsi="Palatino"/>
          <w:b/>
          <w:sz w:val="24"/>
          <w:szCs w:val="24"/>
        </w:rPr>
        <w:t>NIH Study section panel member duties:</w:t>
      </w:r>
    </w:p>
    <w:p w14:paraId="46C58C2C" w14:textId="0D51EB98" w:rsidR="001322F4" w:rsidRPr="001322F4" w:rsidRDefault="001322F4" w:rsidP="009D69F9">
      <w:pPr>
        <w:pStyle w:val="DataField11pt"/>
        <w:jc w:val="both"/>
        <w:rPr>
          <w:rFonts w:ascii="Palatino" w:hAnsi="Palatino"/>
          <w:sz w:val="24"/>
          <w:szCs w:val="24"/>
        </w:rPr>
      </w:pPr>
      <w:r w:rsidRPr="001322F4">
        <w:rPr>
          <w:rFonts w:ascii="Palatino" w:hAnsi="Palatino"/>
          <w:sz w:val="24"/>
          <w:szCs w:val="24"/>
        </w:rPr>
        <w:t xml:space="preserve">ADDT (AIDS discovery and </w:t>
      </w:r>
      <w:r>
        <w:rPr>
          <w:rFonts w:ascii="Palatino" w:hAnsi="Palatino"/>
          <w:sz w:val="24"/>
          <w:szCs w:val="24"/>
        </w:rPr>
        <w:t>development of therapeutics</w:t>
      </w:r>
      <w:r w:rsidRPr="001322F4">
        <w:rPr>
          <w:rFonts w:ascii="Palatino" w:hAnsi="Palatino"/>
          <w:sz w:val="24"/>
          <w:szCs w:val="24"/>
        </w:rPr>
        <w:t xml:space="preserve">) </w:t>
      </w:r>
      <w:r>
        <w:rPr>
          <w:rFonts w:ascii="Palatino" w:hAnsi="Palatino"/>
          <w:sz w:val="24"/>
          <w:szCs w:val="24"/>
        </w:rPr>
        <w:t>seated panel m</w:t>
      </w:r>
      <w:r w:rsidR="0080187E">
        <w:rPr>
          <w:rFonts w:ascii="Palatino" w:hAnsi="Palatino"/>
          <w:sz w:val="24"/>
          <w:szCs w:val="24"/>
        </w:rPr>
        <w:t xml:space="preserve">ember </w:t>
      </w:r>
      <w:r w:rsidRPr="001322F4">
        <w:rPr>
          <w:rFonts w:ascii="Palatino" w:hAnsi="Palatino"/>
          <w:sz w:val="24"/>
          <w:szCs w:val="24"/>
        </w:rPr>
        <w:t xml:space="preserve"> </w:t>
      </w:r>
      <w:r w:rsidR="0080187E">
        <w:rPr>
          <w:rFonts w:ascii="Palatino" w:hAnsi="Palatino"/>
          <w:sz w:val="24"/>
          <w:szCs w:val="24"/>
        </w:rPr>
        <w:t>06/2014- 07/</w:t>
      </w:r>
      <w:r w:rsidRPr="001322F4">
        <w:rPr>
          <w:rFonts w:ascii="Palatino" w:hAnsi="Palatino"/>
          <w:sz w:val="24"/>
          <w:szCs w:val="24"/>
        </w:rPr>
        <w:t>2019.</w:t>
      </w:r>
    </w:p>
    <w:p w14:paraId="0E6353F4" w14:textId="77777777" w:rsidR="006928DC" w:rsidRDefault="006928DC" w:rsidP="009D69F9">
      <w:pPr>
        <w:pStyle w:val="DataField11pt"/>
        <w:jc w:val="both"/>
        <w:rPr>
          <w:rFonts w:ascii="Palatino" w:hAnsi="Palatino"/>
          <w:b/>
          <w:sz w:val="24"/>
          <w:szCs w:val="24"/>
        </w:rPr>
      </w:pPr>
    </w:p>
    <w:p w14:paraId="322BA14F" w14:textId="77777777" w:rsidR="009D69F9" w:rsidRPr="0086639F" w:rsidRDefault="009D69F9" w:rsidP="009D69F9">
      <w:pPr>
        <w:pStyle w:val="DataField11pt"/>
        <w:jc w:val="both"/>
        <w:rPr>
          <w:rFonts w:ascii="Palatino" w:hAnsi="Palatino"/>
          <w:sz w:val="24"/>
          <w:szCs w:val="24"/>
        </w:rPr>
      </w:pPr>
      <w:r w:rsidRPr="003816FB">
        <w:rPr>
          <w:rFonts w:ascii="Palatino" w:hAnsi="Palatino"/>
          <w:b/>
          <w:sz w:val="24"/>
          <w:szCs w:val="24"/>
        </w:rPr>
        <w:t>Graduate Students:</w:t>
      </w:r>
    </w:p>
    <w:p w14:paraId="4ED813C3" w14:textId="77777777" w:rsidR="009D69F9" w:rsidRPr="003816FB" w:rsidRDefault="009D69F9" w:rsidP="009D69F9">
      <w:pPr>
        <w:pStyle w:val="DataField11pt"/>
        <w:jc w:val="both"/>
        <w:rPr>
          <w:rFonts w:ascii="Palatino" w:hAnsi="Palatino"/>
          <w:sz w:val="24"/>
          <w:szCs w:val="24"/>
        </w:rPr>
      </w:pPr>
      <w:r w:rsidRPr="003816FB">
        <w:rPr>
          <w:rFonts w:ascii="Palatino" w:hAnsi="Palatino"/>
          <w:sz w:val="24"/>
          <w:szCs w:val="24"/>
        </w:rPr>
        <w:t>-Peter G. Hawkins, PhD conferred 2010.</w:t>
      </w:r>
    </w:p>
    <w:p w14:paraId="527B054B" w14:textId="77777777" w:rsidR="009D69F9" w:rsidRDefault="009D69F9" w:rsidP="009D69F9">
      <w:pPr>
        <w:pStyle w:val="DataField11pt"/>
        <w:jc w:val="both"/>
        <w:rPr>
          <w:rFonts w:ascii="Palatino" w:hAnsi="Palatino"/>
          <w:sz w:val="24"/>
          <w:szCs w:val="24"/>
        </w:rPr>
      </w:pPr>
      <w:r w:rsidRPr="003816FB">
        <w:rPr>
          <w:rFonts w:ascii="Palatino" w:hAnsi="Palatino"/>
          <w:sz w:val="24"/>
          <w:szCs w:val="24"/>
        </w:rPr>
        <w:t>-Anne-Marie Turner, PhD conferred 2011.</w:t>
      </w:r>
    </w:p>
    <w:p w14:paraId="5486E5D6" w14:textId="77777777" w:rsidR="002161D5" w:rsidRPr="003816FB" w:rsidRDefault="002161D5" w:rsidP="009D69F9">
      <w:pPr>
        <w:pStyle w:val="DataField11pt"/>
        <w:jc w:val="both"/>
        <w:rPr>
          <w:rFonts w:ascii="Palatino" w:hAnsi="Palatino"/>
          <w:sz w:val="24"/>
          <w:szCs w:val="24"/>
        </w:rPr>
      </w:pPr>
      <w:r>
        <w:rPr>
          <w:rFonts w:ascii="Palatino" w:hAnsi="Palatino"/>
          <w:sz w:val="24"/>
          <w:szCs w:val="24"/>
        </w:rPr>
        <w:t>-Jessica Groen, MSc conferred 2014.</w:t>
      </w:r>
    </w:p>
    <w:p w14:paraId="562C298B" w14:textId="77777777" w:rsidR="00FD14B7" w:rsidRDefault="00FD14B7" w:rsidP="00FD14B7">
      <w:pPr>
        <w:pStyle w:val="DataField11pt"/>
        <w:jc w:val="both"/>
        <w:rPr>
          <w:rFonts w:ascii="Palatino" w:hAnsi="Palatino"/>
          <w:sz w:val="24"/>
          <w:szCs w:val="24"/>
        </w:rPr>
      </w:pPr>
      <w:r>
        <w:rPr>
          <w:rFonts w:ascii="Palatino" w:hAnsi="Palatino"/>
          <w:sz w:val="24"/>
          <w:szCs w:val="24"/>
        </w:rPr>
        <w:t>-Laura Trakman, MSc expected 2015.</w:t>
      </w:r>
    </w:p>
    <w:p w14:paraId="77429B6D" w14:textId="77777777" w:rsidR="00FD14B7" w:rsidRDefault="00FD14B7" w:rsidP="00FD14B7">
      <w:pPr>
        <w:pStyle w:val="DataField11pt"/>
        <w:jc w:val="both"/>
        <w:rPr>
          <w:rFonts w:ascii="Palatino" w:hAnsi="Palatino"/>
          <w:sz w:val="24"/>
          <w:szCs w:val="24"/>
        </w:rPr>
      </w:pPr>
      <w:r>
        <w:rPr>
          <w:rFonts w:ascii="Palatino" w:hAnsi="Palatino"/>
          <w:sz w:val="24"/>
          <w:szCs w:val="24"/>
        </w:rPr>
        <w:t>-Albert Yu, MSc expected 2015.</w:t>
      </w:r>
    </w:p>
    <w:p w14:paraId="692BC166" w14:textId="4EA74AFC" w:rsidR="00CF6704" w:rsidRPr="003816FB" w:rsidRDefault="00CF6704" w:rsidP="00FD14B7">
      <w:pPr>
        <w:pStyle w:val="DataField11pt"/>
        <w:jc w:val="both"/>
        <w:rPr>
          <w:rFonts w:ascii="Palatino" w:hAnsi="Palatino"/>
          <w:sz w:val="24"/>
          <w:szCs w:val="24"/>
        </w:rPr>
      </w:pPr>
      <w:r>
        <w:rPr>
          <w:rFonts w:ascii="Palatino" w:hAnsi="Palatino"/>
          <w:sz w:val="24"/>
          <w:szCs w:val="24"/>
        </w:rPr>
        <w:t>-Rachel Hughes, MSc expected 2016.</w:t>
      </w:r>
    </w:p>
    <w:p w14:paraId="51518DF2" w14:textId="77777777" w:rsidR="00FD14B7" w:rsidRPr="003816FB" w:rsidRDefault="00FD14B7" w:rsidP="00FD14B7">
      <w:pPr>
        <w:pStyle w:val="DataField11pt"/>
        <w:jc w:val="both"/>
        <w:rPr>
          <w:rFonts w:ascii="Palatino" w:hAnsi="Palatino"/>
          <w:sz w:val="24"/>
          <w:szCs w:val="24"/>
        </w:rPr>
      </w:pPr>
      <w:r w:rsidRPr="003816FB">
        <w:rPr>
          <w:rFonts w:ascii="Palatino" w:hAnsi="Palatino"/>
          <w:sz w:val="24"/>
          <w:szCs w:val="24"/>
        </w:rPr>
        <w:t>-</w:t>
      </w:r>
      <w:r>
        <w:rPr>
          <w:rFonts w:ascii="Palatino" w:hAnsi="Palatino"/>
          <w:sz w:val="24"/>
          <w:szCs w:val="24"/>
        </w:rPr>
        <w:t>Caio Damski</w:t>
      </w:r>
      <w:r w:rsidRPr="003816FB">
        <w:rPr>
          <w:rFonts w:ascii="Palatino" w:hAnsi="Palatino"/>
          <w:sz w:val="24"/>
          <w:szCs w:val="24"/>
        </w:rPr>
        <w:t xml:space="preserve">, PhD </w:t>
      </w:r>
      <w:r>
        <w:rPr>
          <w:rFonts w:ascii="Palatino" w:hAnsi="Palatino"/>
          <w:sz w:val="24"/>
          <w:szCs w:val="24"/>
        </w:rPr>
        <w:t>expected 2017</w:t>
      </w:r>
      <w:r w:rsidRPr="003816FB">
        <w:rPr>
          <w:rFonts w:ascii="Palatino" w:hAnsi="Palatino"/>
          <w:sz w:val="24"/>
          <w:szCs w:val="24"/>
        </w:rPr>
        <w:t>.</w:t>
      </w:r>
    </w:p>
    <w:p w14:paraId="40BF65BD" w14:textId="77777777" w:rsidR="00FD14B7" w:rsidRDefault="00FD14B7" w:rsidP="00FD14B7">
      <w:pPr>
        <w:pStyle w:val="DataField11pt"/>
        <w:jc w:val="both"/>
        <w:rPr>
          <w:rFonts w:ascii="Palatino" w:hAnsi="Palatino"/>
          <w:sz w:val="24"/>
          <w:szCs w:val="24"/>
        </w:rPr>
      </w:pPr>
      <w:r w:rsidRPr="003816FB">
        <w:rPr>
          <w:rFonts w:ascii="Palatino" w:hAnsi="Palatino"/>
          <w:sz w:val="24"/>
          <w:szCs w:val="24"/>
        </w:rPr>
        <w:t>-</w:t>
      </w:r>
      <w:r>
        <w:rPr>
          <w:rFonts w:ascii="Palatino" w:hAnsi="Palatino"/>
          <w:sz w:val="24"/>
          <w:szCs w:val="24"/>
        </w:rPr>
        <w:t>Nick Lister, PhD expected 2017</w:t>
      </w:r>
      <w:r w:rsidRPr="003816FB">
        <w:rPr>
          <w:rFonts w:ascii="Palatino" w:hAnsi="Palatino"/>
          <w:sz w:val="24"/>
          <w:szCs w:val="24"/>
        </w:rPr>
        <w:t>.</w:t>
      </w:r>
    </w:p>
    <w:p w14:paraId="09AEE1EC" w14:textId="7D19FDD5" w:rsidR="009D69F9" w:rsidRDefault="00CF6704" w:rsidP="009D69F9">
      <w:pPr>
        <w:pStyle w:val="DataField11pt"/>
        <w:jc w:val="both"/>
        <w:rPr>
          <w:rFonts w:ascii="Palatino" w:hAnsi="Palatino"/>
          <w:sz w:val="24"/>
          <w:szCs w:val="24"/>
        </w:rPr>
      </w:pPr>
      <w:r>
        <w:rPr>
          <w:rFonts w:ascii="Palatino" w:hAnsi="Palatino"/>
          <w:sz w:val="24"/>
          <w:szCs w:val="24"/>
        </w:rPr>
        <w:t>-Chris Hewson, PhD expected 2018.</w:t>
      </w:r>
    </w:p>
    <w:p w14:paraId="4DB03CD1" w14:textId="77777777" w:rsidR="00CF6704" w:rsidRPr="003816FB" w:rsidRDefault="00CF6704" w:rsidP="009D69F9">
      <w:pPr>
        <w:pStyle w:val="DataField11pt"/>
        <w:jc w:val="both"/>
        <w:rPr>
          <w:rFonts w:ascii="Palatino" w:hAnsi="Palatino"/>
          <w:sz w:val="24"/>
          <w:szCs w:val="24"/>
        </w:rPr>
      </w:pPr>
    </w:p>
    <w:p w14:paraId="151DE18B" w14:textId="77777777" w:rsidR="009D69F9" w:rsidRPr="003816FB" w:rsidRDefault="009D69F9" w:rsidP="009D69F9">
      <w:pPr>
        <w:tabs>
          <w:tab w:val="right" w:pos="0"/>
          <w:tab w:val="decimal" w:pos="6480"/>
          <w:tab w:val="left" w:pos="8720"/>
        </w:tabs>
        <w:ind w:right="-720"/>
        <w:jc w:val="both"/>
        <w:rPr>
          <w:rFonts w:ascii="Palatino" w:hAnsi="Palatino"/>
          <w:szCs w:val="24"/>
        </w:rPr>
      </w:pPr>
      <w:r w:rsidRPr="003816FB">
        <w:rPr>
          <w:rFonts w:ascii="Palatino" w:hAnsi="Palatino"/>
          <w:b/>
          <w:szCs w:val="24"/>
        </w:rPr>
        <w:t>References:</w:t>
      </w:r>
    </w:p>
    <w:p w14:paraId="36625DED" w14:textId="154C5440" w:rsidR="009D69F9" w:rsidRPr="00E42C2B" w:rsidRDefault="009D69F9" w:rsidP="009D69F9">
      <w:pPr>
        <w:rPr>
          <w:rFonts w:ascii="Palatino" w:hAnsi="Palatino"/>
          <w:szCs w:val="24"/>
        </w:rPr>
      </w:pPr>
      <w:r w:rsidRPr="003816FB">
        <w:rPr>
          <w:rFonts w:ascii="Palatino" w:hAnsi="Palatino"/>
          <w:szCs w:val="24"/>
        </w:rPr>
        <w:t xml:space="preserve">(1) John Mattick, Professor </w:t>
      </w:r>
      <w:r w:rsidR="00E42C2B">
        <w:rPr>
          <w:rFonts w:ascii="Palatino" w:hAnsi="Palatino"/>
          <w:szCs w:val="24"/>
        </w:rPr>
        <w:t xml:space="preserve">and Director, The Garvan Research </w:t>
      </w:r>
      <w:r w:rsidRPr="003816FB">
        <w:rPr>
          <w:rFonts w:ascii="Palatino" w:hAnsi="Palatino"/>
          <w:szCs w:val="24"/>
        </w:rPr>
        <w:t>Institute</w:t>
      </w:r>
      <w:r w:rsidRPr="00E42C2B">
        <w:rPr>
          <w:rFonts w:ascii="Palatino" w:hAnsi="Palatino"/>
          <w:szCs w:val="24"/>
        </w:rPr>
        <w:t xml:space="preserve">, Email: </w:t>
      </w:r>
      <w:r w:rsidR="00E42C2B" w:rsidRPr="00E42C2B">
        <w:rPr>
          <w:rFonts w:ascii="Palatino" w:hAnsi="Palatino"/>
        </w:rPr>
        <w:t>j.mattick@garvan.org.au</w:t>
      </w:r>
      <w:r w:rsidRPr="00E42C2B">
        <w:rPr>
          <w:rFonts w:ascii="Palatino" w:hAnsi="Palatino"/>
          <w:szCs w:val="24"/>
        </w:rPr>
        <w:t>, Phone: +61-07-33462079</w:t>
      </w:r>
    </w:p>
    <w:p w14:paraId="76BA0B0F" w14:textId="77777777" w:rsidR="009D69F9" w:rsidRPr="003816FB" w:rsidRDefault="009D69F9" w:rsidP="009D69F9">
      <w:pPr>
        <w:rPr>
          <w:rFonts w:ascii="Palatino" w:hAnsi="Palatino"/>
          <w:szCs w:val="24"/>
        </w:rPr>
      </w:pPr>
    </w:p>
    <w:p w14:paraId="5A4746F8" w14:textId="1E3374CF" w:rsidR="009D69F9" w:rsidRPr="003816FB" w:rsidRDefault="009D69F9" w:rsidP="009D69F9">
      <w:pPr>
        <w:rPr>
          <w:rFonts w:ascii="Palatino" w:hAnsi="Palatino"/>
          <w:szCs w:val="24"/>
        </w:rPr>
      </w:pPr>
      <w:r w:rsidRPr="003816FB">
        <w:rPr>
          <w:rFonts w:ascii="Palatino" w:hAnsi="Palatino"/>
          <w:szCs w:val="24"/>
        </w:rPr>
        <w:t xml:space="preserve">(2) C. David Allis, Professor Rockefeller Institute. Email: </w:t>
      </w:r>
      <w:r w:rsidRPr="00E42C2B">
        <w:rPr>
          <w:rFonts w:ascii="Palatino" w:hAnsi="Palatino"/>
          <w:szCs w:val="24"/>
        </w:rPr>
        <w:t>alliscd@mail.rockefeller.edu</w:t>
      </w:r>
      <w:r w:rsidRPr="003816FB">
        <w:rPr>
          <w:rFonts w:ascii="Palatino" w:hAnsi="Palatino"/>
          <w:szCs w:val="24"/>
        </w:rPr>
        <w:t>, Phone: (212) 327-7839</w:t>
      </w:r>
    </w:p>
    <w:p w14:paraId="7B7A7022" w14:textId="77777777" w:rsidR="009D69F9" w:rsidRPr="003816FB" w:rsidRDefault="009D69F9" w:rsidP="009D69F9">
      <w:pPr>
        <w:rPr>
          <w:rFonts w:ascii="Palatino" w:hAnsi="Palatino"/>
          <w:szCs w:val="24"/>
        </w:rPr>
      </w:pPr>
    </w:p>
    <w:p w14:paraId="232CB29A" w14:textId="02C48E9D" w:rsidR="009D69F9" w:rsidRPr="003816FB" w:rsidRDefault="009D69F9" w:rsidP="009D69F9">
      <w:pPr>
        <w:rPr>
          <w:rFonts w:ascii="Palatino" w:hAnsi="Palatino"/>
          <w:szCs w:val="24"/>
        </w:rPr>
      </w:pPr>
      <w:r w:rsidRPr="003816FB">
        <w:rPr>
          <w:rFonts w:ascii="Palatino" w:hAnsi="Palatino"/>
          <w:szCs w:val="24"/>
        </w:rPr>
        <w:t xml:space="preserve">(3) Jeannie T. Lee, Professor HHMI and Harvard Medical School, </w:t>
      </w:r>
      <w:r w:rsidRPr="00E42C2B">
        <w:rPr>
          <w:rFonts w:ascii="Palatino" w:hAnsi="Palatino"/>
          <w:szCs w:val="24"/>
        </w:rPr>
        <w:t>lee@molbio.mgh.harvard.edu</w:t>
      </w:r>
      <w:r w:rsidRPr="003816FB">
        <w:rPr>
          <w:rFonts w:ascii="Palatino" w:hAnsi="Palatino"/>
          <w:szCs w:val="24"/>
        </w:rPr>
        <w:t>, Phone: (617) 643-3043</w:t>
      </w:r>
    </w:p>
    <w:p w14:paraId="04CC874E" w14:textId="77777777" w:rsidR="009D69F9" w:rsidRPr="003816FB" w:rsidRDefault="009D69F9" w:rsidP="009D69F9">
      <w:pPr>
        <w:rPr>
          <w:rFonts w:ascii="Palatino" w:hAnsi="Palatino"/>
          <w:szCs w:val="24"/>
        </w:rPr>
      </w:pPr>
    </w:p>
    <w:p w14:paraId="356F6825" w14:textId="3A92DA48" w:rsidR="009D69F9" w:rsidRPr="003816FB" w:rsidRDefault="009D69F9" w:rsidP="009D69F9">
      <w:pPr>
        <w:rPr>
          <w:rFonts w:ascii="Palatino" w:hAnsi="Palatino"/>
          <w:szCs w:val="24"/>
        </w:rPr>
      </w:pPr>
      <w:r w:rsidRPr="003816FB">
        <w:rPr>
          <w:rFonts w:ascii="Palatino" w:hAnsi="Palatino"/>
          <w:szCs w:val="24"/>
        </w:rPr>
        <w:t xml:space="preserve">(4) Peter K. Vogt, Professor The Scripps Research Institute. Email: </w:t>
      </w:r>
      <w:r w:rsidRPr="00E42C2B">
        <w:rPr>
          <w:rFonts w:ascii="Palatino" w:hAnsi="Palatino"/>
          <w:szCs w:val="24"/>
        </w:rPr>
        <w:t>pkvogt@scripps.edu</w:t>
      </w:r>
      <w:r w:rsidRPr="003816FB">
        <w:rPr>
          <w:rFonts w:ascii="Palatino" w:hAnsi="Palatino"/>
          <w:szCs w:val="24"/>
        </w:rPr>
        <w:t>, Phone: (858) 784 9728</w:t>
      </w:r>
    </w:p>
    <w:p w14:paraId="0DFB1EBF" w14:textId="77777777" w:rsidR="009D69F9" w:rsidRPr="003816FB" w:rsidRDefault="009D69F9" w:rsidP="009D69F9">
      <w:pPr>
        <w:rPr>
          <w:rFonts w:ascii="Palatino" w:hAnsi="Palatino"/>
          <w:szCs w:val="24"/>
        </w:rPr>
      </w:pPr>
    </w:p>
    <w:p w14:paraId="75D74DEA" w14:textId="1550C946" w:rsidR="009D69F9" w:rsidRPr="003816FB" w:rsidRDefault="009D69F9" w:rsidP="009D69F9">
      <w:pPr>
        <w:rPr>
          <w:rFonts w:ascii="Palatino" w:hAnsi="Palatino"/>
          <w:szCs w:val="24"/>
        </w:rPr>
      </w:pPr>
      <w:r w:rsidRPr="003816FB">
        <w:rPr>
          <w:rFonts w:ascii="Palatino" w:hAnsi="Palatino"/>
          <w:szCs w:val="24"/>
        </w:rPr>
        <w:t xml:space="preserve">(5) </w:t>
      </w:r>
      <w:r w:rsidR="00AF1538">
        <w:rPr>
          <w:rFonts w:ascii="Palatino" w:hAnsi="Palatino"/>
          <w:szCs w:val="24"/>
        </w:rPr>
        <w:t>Dan Grander</w:t>
      </w:r>
      <w:r w:rsidRPr="003816FB">
        <w:rPr>
          <w:rFonts w:ascii="Palatino" w:hAnsi="Palatino"/>
          <w:szCs w:val="24"/>
        </w:rPr>
        <w:t>, Professor</w:t>
      </w:r>
      <w:r w:rsidR="00AF1538">
        <w:rPr>
          <w:rFonts w:ascii="Palatino" w:hAnsi="Palatino"/>
          <w:szCs w:val="24"/>
        </w:rPr>
        <w:t xml:space="preserve"> in experimental oncology and pathology</w:t>
      </w:r>
      <w:r w:rsidRPr="003816FB">
        <w:rPr>
          <w:rFonts w:ascii="Palatino" w:hAnsi="Palatino"/>
          <w:szCs w:val="24"/>
        </w:rPr>
        <w:t xml:space="preserve">, </w:t>
      </w:r>
      <w:r w:rsidR="00AF1538">
        <w:rPr>
          <w:rFonts w:ascii="Palatino" w:hAnsi="Palatino"/>
          <w:szCs w:val="24"/>
        </w:rPr>
        <w:t>The Karolinska</w:t>
      </w:r>
      <w:r w:rsidRPr="003816FB">
        <w:rPr>
          <w:rFonts w:ascii="Palatino" w:hAnsi="Palatino"/>
          <w:szCs w:val="24"/>
        </w:rPr>
        <w:t xml:space="preserve"> Institute</w:t>
      </w:r>
      <w:r w:rsidR="00AF1538">
        <w:rPr>
          <w:rFonts w:ascii="Palatino" w:hAnsi="Palatino"/>
          <w:szCs w:val="24"/>
        </w:rPr>
        <w:t>, Stockholm Sweden</w:t>
      </w:r>
      <w:r w:rsidRPr="003816FB">
        <w:rPr>
          <w:rFonts w:ascii="Palatino" w:hAnsi="Palatino"/>
          <w:szCs w:val="24"/>
        </w:rPr>
        <w:t>. Email:</w:t>
      </w:r>
      <w:r w:rsidR="00AF1538">
        <w:rPr>
          <w:rFonts w:ascii="Palatino" w:hAnsi="Palatino"/>
          <w:szCs w:val="24"/>
        </w:rPr>
        <w:t xml:space="preserve"> </w:t>
      </w:r>
      <w:r w:rsidR="00AF1538" w:rsidRPr="00E42C2B">
        <w:rPr>
          <w:rFonts w:ascii="Palatino" w:hAnsi="Palatino"/>
          <w:szCs w:val="24"/>
        </w:rPr>
        <w:t>Dan.Grander@ki.se</w:t>
      </w:r>
      <w:r w:rsidR="00AF1538">
        <w:rPr>
          <w:rFonts w:ascii="Palatino" w:hAnsi="Palatino"/>
          <w:szCs w:val="24"/>
        </w:rPr>
        <w:t>, Phone: 08-5177 6262</w:t>
      </w:r>
    </w:p>
    <w:p w14:paraId="5FD5039D" w14:textId="77777777" w:rsidR="009D69F9" w:rsidRPr="003816FB" w:rsidRDefault="009D69F9" w:rsidP="009D69F9">
      <w:pPr>
        <w:pStyle w:val="DataField11pt"/>
        <w:rPr>
          <w:rFonts w:ascii="Palatino" w:hAnsi="Palatino"/>
          <w:sz w:val="24"/>
          <w:szCs w:val="24"/>
        </w:rPr>
      </w:pPr>
    </w:p>
    <w:p w14:paraId="09F896C0" w14:textId="77777777" w:rsidR="009D69F9" w:rsidRPr="003816FB" w:rsidRDefault="009D69F9" w:rsidP="009D69F9">
      <w:pPr>
        <w:rPr>
          <w:rFonts w:ascii="Palatino" w:hAnsi="Palatino"/>
          <w:szCs w:val="24"/>
        </w:rPr>
      </w:pPr>
    </w:p>
    <w:sectPr w:rsidR="009D69F9" w:rsidRPr="003816FB" w:rsidSect="00514D3E">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ew York">
    <w:altName w:val="Times New Roman"/>
    <w:panose1 w:val="02040503060506020304"/>
    <w:charset w:val="00"/>
    <w:family w:val="roman"/>
    <w:notTrueType/>
    <w:pitch w:val="variable"/>
    <w:sig w:usb0="00000003" w:usb1="00000000" w:usb2="00000000" w:usb3="00000000" w:csb0="00000001" w:csb1="00000000"/>
  </w:font>
  <w:font w:name="Palatino">
    <w:altName w:val="Book Antiqua"/>
    <w:charset w:val="00"/>
    <w:family w:val="auto"/>
    <w:pitch w:val="variable"/>
    <w:sig w:usb0="A00002FF" w:usb1="7800205A" w:usb2="14600000" w:usb3="00000000" w:csb0="00000193" w:csb1="00000000"/>
  </w:font>
  <w:font w:name="Times">
    <w:panose1 w:val="02020603050405020304"/>
    <w:charset w:val="00"/>
    <w:family w:val="auto"/>
    <w:pitch w:val="variable"/>
    <w:sig w:usb0="00000003" w:usb1="00000000" w:usb2="00000000" w:usb3="00000000" w:csb0="00000001" w:csb1="00000000"/>
  </w:font>
  <w:font w:name="Geneva">
    <w:charset w:val="00"/>
    <w:family w:val="auto"/>
    <w:pitch w:val="variable"/>
    <w:sig w:usb0="00000007" w:usb1="00000000" w:usb2="00000000" w:usb3="00000000" w:csb0="00000093"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00002FF" w:usb1="4000ACFF" w:usb2="00000001" w:usb3="00000000" w:csb0="0000019F" w:csb1="00000000"/>
  </w:font>
  <w:font w:name="Palatino Linotype">
    <w:panose1 w:val="02040502050505030304"/>
    <w:charset w:val="00"/>
    <w:family w:val="roman"/>
    <w:pitch w:val="variable"/>
    <w:sig w:usb0="E0000287" w:usb1="40000013" w:usb2="00000000" w:usb3="00000000" w:csb0="0000019F" w:csb1="00000000"/>
  </w:font>
  <w:font w:name="ArialMT">
    <w:altName w:val="Arial"/>
    <w:panose1 w:val="00000000000000000000"/>
    <w:charset w:val="4D"/>
    <w:family w:val="swiss"/>
    <w:notTrueType/>
    <w:pitch w:val="default"/>
    <w:sig w:usb0="00000003" w:usb1="00000000" w:usb2="00000000" w:usb3="00000000" w:csb0="00000001" w:csb1="00000000"/>
  </w:font>
  <w:font w:name="Helvetica">
    <w:panose1 w:val="020B0604020202020204"/>
    <w:charset w:val="00"/>
    <w:family w:val="swiss"/>
    <w:notTrueType/>
    <w:pitch w:val="variable"/>
    <w:sig w:usb0="00000003" w:usb1="00000000" w:usb2="00000000" w:usb3="00000000" w:csb0="00000001" w:csb1="00000000"/>
  </w:font>
  <w:font w:name="CourierNewPSMT">
    <w:altName w:val="Courier New"/>
    <w:panose1 w:val="00000000000000000000"/>
    <w:charset w:val="4D"/>
    <w:family w:val="roman"/>
    <w:notTrueType/>
    <w:pitch w:val="default"/>
    <w:sig w:usb0="00000003" w:usb1="00000000" w:usb2="00000000" w:usb3="00000000" w:csb0="00000001" w:csb1="00000000"/>
  </w:font>
  <w:font w:name="Helvetica-Bold">
    <w:altName w:val="Helvetica"/>
    <w:panose1 w:val="00000000000000000000"/>
    <w:charset w:val="4D"/>
    <w:family w:val="swiss"/>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 w:name="MS Mincho">
    <w:altName w:val="ＭＳ 明朝"/>
    <w:panose1 w:val="020206090402050803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1"/>
    <w:multiLevelType w:val="singleLevel"/>
    <w:tmpl w:val="00110409"/>
    <w:lvl w:ilvl="0">
      <w:start w:val="1"/>
      <w:numFmt w:val="decimal"/>
      <w:lvlText w:val="%1)"/>
      <w:lvlJc w:val="left"/>
      <w:pPr>
        <w:tabs>
          <w:tab w:val="num" w:pos="360"/>
        </w:tabs>
        <w:ind w:left="360" w:hanging="360"/>
      </w:pPr>
      <w:rPr>
        <w:rFonts w:hint="default"/>
      </w:rPr>
    </w:lvl>
  </w:abstractNum>
  <w:abstractNum w:abstractNumId="1" w15:restartNumberingAfterBreak="0">
    <w:nsid w:val="00000002"/>
    <w:multiLevelType w:val="multilevel"/>
    <w:tmpl w:val="00000002"/>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2" w15:restartNumberingAfterBreak="0">
    <w:nsid w:val="0D471197"/>
    <w:multiLevelType w:val="hybridMultilevel"/>
    <w:tmpl w:val="94446E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29B5741"/>
    <w:multiLevelType w:val="hybridMultilevel"/>
    <w:tmpl w:val="5F34CC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3143F89"/>
    <w:multiLevelType w:val="multilevel"/>
    <w:tmpl w:val="74846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D13802"/>
    <w:multiLevelType w:val="hybridMultilevel"/>
    <w:tmpl w:val="D76CCD24"/>
    <w:lvl w:ilvl="0" w:tplc="000F0409">
      <w:start w:val="1"/>
      <w:numFmt w:val="decimal"/>
      <w:lvlText w:val="%1."/>
      <w:lvlJc w:val="left"/>
      <w:pPr>
        <w:tabs>
          <w:tab w:val="num" w:pos="720"/>
        </w:tabs>
        <w:ind w:left="72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6" w15:restartNumberingAfterBreak="0">
    <w:nsid w:val="59486537"/>
    <w:multiLevelType w:val="multilevel"/>
    <w:tmpl w:val="D76CCD24"/>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5"/>
  </w:num>
  <w:num w:numId="4">
    <w:abstractNumId w:val="6"/>
  </w:num>
  <w:num w:numId="5">
    <w:abstractNumId w:val="2"/>
  </w:num>
  <w:num w:numId="6">
    <w:abstractNumId w:val="3"/>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mirrorMargins/>
  <w:bordersDoNotSurroundHeader/>
  <w:bordersDoNotSurroundFooter/>
  <w:stylePaneSortMethod w:val="0000"/>
  <w:defaultTabStop w:val="720"/>
  <w:hyphenationZone w:val="0"/>
  <w:doNotHyphenateCaps/>
  <w:displayHorizontalDrawingGridEvery w:val="0"/>
  <w:displayVerticalDrawingGridEvery w:val="0"/>
  <w:doNotUseMarginsForDrawingGridOrigin/>
  <w:doNotShadeFormData/>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6C76"/>
    <w:rsid w:val="000126C3"/>
    <w:rsid w:val="000146CA"/>
    <w:rsid w:val="00036812"/>
    <w:rsid w:val="00076DC0"/>
    <w:rsid w:val="000B4245"/>
    <w:rsid w:val="000D0797"/>
    <w:rsid w:val="0012634D"/>
    <w:rsid w:val="001322F4"/>
    <w:rsid w:val="001358E1"/>
    <w:rsid w:val="001448D4"/>
    <w:rsid w:val="001819AA"/>
    <w:rsid w:val="0019006C"/>
    <w:rsid w:val="001C7B8C"/>
    <w:rsid w:val="002161D5"/>
    <w:rsid w:val="00244C2F"/>
    <w:rsid w:val="00246491"/>
    <w:rsid w:val="002724C6"/>
    <w:rsid w:val="002932BF"/>
    <w:rsid w:val="002A4D38"/>
    <w:rsid w:val="002D5E67"/>
    <w:rsid w:val="002E5F85"/>
    <w:rsid w:val="00312163"/>
    <w:rsid w:val="00324C09"/>
    <w:rsid w:val="003816FB"/>
    <w:rsid w:val="00390416"/>
    <w:rsid w:val="003A2A80"/>
    <w:rsid w:val="003B1C0B"/>
    <w:rsid w:val="003B5668"/>
    <w:rsid w:val="003D7770"/>
    <w:rsid w:val="003E009A"/>
    <w:rsid w:val="003E6341"/>
    <w:rsid w:val="003F2D2F"/>
    <w:rsid w:val="004276BE"/>
    <w:rsid w:val="0043758F"/>
    <w:rsid w:val="00455723"/>
    <w:rsid w:val="0046738B"/>
    <w:rsid w:val="00476FD1"/>
    <w:rsid w:val="00480454"/>
    <w:rsid w:val="004A60BA"/>
    <w:rsid w:val="004B67F0"/>
    <w:rsid w:val="004C0CC2"/>
    <w:rsid w:val="004C64C2"/>
    <w:rsid w:val="004F2543"/>
    <w:rsid w:val="005123B7"/>
    <w:rsid w:val="00514D3E"/>
    <w:rsid w:val="005E1031"/>
    <w:rsid w:val="0060071D"/>
    <w:rsid w:val="006049D7"/>
    <w:rsid w:val="00636DC4"/>
    <w:rsid w:val="0065276E"/>
    <w:rsid w:val="006824DF"/>
    <w:rsid w:val="00692445"/>
    <w:rsid w:val="006928DC"/>
    <w:rsid w:val="006A6396"/>
    <w:rsid w:val="006B3C22"/>
    <w:rsid w:val="006D040A"/>
    <w:rsid w:val="006E362C"/>
    <w:rsid w:val="0070363F"/>
    <w:rsid w:val="0077004C"/>
    <w:rsid w:val="007C2C9F"/>
    <w:rsid w:val="007E0395"/>
    <w:rsid w:val="007E7260"/>
    <w:rsid w:val="007F0604"/>
    <w:rsid w:val="0080187E"/>
    <w:rsid w:val="00820C42"/>
    <w:rsid w:val="00836C76"/>
    <w:rsid w:val="00865D38"/>
    <w:rsid w:val="0086639F"/>
    <w:rsid w:val="00867420"/>
    <w:rsid w:val="008A5FE5"/>
    <w:rsid w:val="008C393C"/>
    <w:rsid w:val="008C3CA1"/>
    <w:rsid w:val="008D46D1"/>
    <w:rsid w:val="008E4346"/>
    <w:rsid w:val="00900139"/>
    <w:rsid w:val="00926C37"/>
    <w:rsid w:val="00971B77"/>
    <w:rsid w:val="009D483C"/>
    <w:rsid w:val="009D69F9"/>
    <w:rsid w:val="009F499B"/>
    <w:rsid w:val="00A3362B"/>
    <w:rsid w:val="00A46044"/>
    <w:rsid w:val="00A82B43"/>
    <w:rsid w:val="00A900E3"/>
    <w:rsid w:val="00AA0C7D"/>
    <w:rsid w:val="00AC6165"/>
    <w:rsid w:val="00AC6468"/>
    <w:rsid w:val="00AE2294"/>
    <w:rsid w:val="00AF1538"/>
    <w:rsid w:val="00B244F0"/>
    <w:rsid w:val="00B6041B"/>
    <w:rsid w:val="00B6049A"/>
    <w:rsid w:val="00B6280C"/>
    <w:rsid w:val="00B849E8"/>
    <w:rsid w:val="00BB1984"/>
    <w:rsid w:val="00BB1F61"/>
    <w:rsid w:val="00BD1900"/>
    <w:rsid w:val="00BE6261"/>
    <w:rsid w:val="00C034B2"/>
    <w:rsid w:val="00C14FC9"/>
    <w:rsid w:val="00C2263F"/>
    <w:rsid w:val="00C473F1"/>
    <w:rsid w:val="00C525B9"/>
    <w:rsid w:val="00CD4381"/>
    <w:rsid w:val="00CD68B6"/>
    <w:rsid w:val="00CE1C0A"/>
    <w:rsid w:val="00CF6704"/>
    <w:rsid w:val="00D1076F"/>
    <w:rsid w:val="00D1358E"/>
    <w:rsid w:val="00D829BF"/>
    <w:rsid w:val="00D90BD5"/>
    <w:rsid w:val="00D97C22"/>
    <w:rsid w:val="00DE4821"/>
    <w:rsid w:val="00DF035A"/>
    <w:rsid w:val="00DF0A9A"/>
    <w:rsid w:val="00DF304C"/>
    <w:rsid w:val="00E42C2B"/>
    <w:rsid w:val="00EA035B"/>
    <w:rsid w:val="00EA5024"/>
    <w:rsid w:val="00EE048E"/>
    <w:rsid w:val="00EF6E8B"/>
    <w:rsid w:val="00F10E7D"/>
    <w:rsid w:val="00F26E9B"/>
    <w:rsid w:val="00F314C2"/>
    <w:rsid w:val="00FC4519"/>
    <w:rsid w:val="00FD14B7"/>
    <w:rsid w:val="00FD1BFA"/>
    <w:rsid w:val="00FD4861"/>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oNotEmbedSmartTags/>
  <w:decimalSymbol w:val="."/>
  <w:listSeparator w:val=","/>
  <w14:docId w14:val="63DD76B3"/>
  <w14:defaultImageDpi w14:val="300"/>
  <w15:docId w15:val="{37FF5795-7B13-43A6-B972-0F614BC2F8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ew York" w:eastAsia="Times New Roman" w:hAnsi="New York" w:cs="Times New Roman"/>
        <w:lang w:val="en-US" w:eastAsia="en-US" w:bidi="ar-SA"/>
      </w:rPr>
    </w:rPrDefault>
    <w:pPrDefault/>
  </w:docDefaults>
  <w:latentStyles w:defLockedState="0" w:defUIPriority="0" w:defSemiHidden="0" w:defUnhideWhenUsed="0" w:defQFormat="0" w:count="37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rPr>
  </w:style>
  <w:style w:type="paragraph" w:styleId="Heading1">
    <w:name w:val="heading 1"/>
    <w:basedOn w:val="Normal"/>
    <w:next w:val="Normal"/>
    <w:qFormat/>
    <w:pPr>
      <w:keepNext/>
      <w:tabs>
        <w:tab w:val="right" w:pos="0"/>
        <w:tab w:val="decimal" w:pos="6480"/>
        <w:tab w:val="left" w:pos="8720"/>
      </w:tabs>
      <w:ind w:right="-720"/>
      <w:outlineLvl w:val="0"/>
    </w:pPr>
    <w:rPr>
      <w:rFonts w:ascii="Palatino" w:hAnsi="Palatino"/>
      <w:sz w:val="20"/>
      <w:u w:val="single"/>
    </w:rPr>
  </w:style>
  <w:style w:type="paragraph" w:styleId="Heading2">
    <w:name w:val="heading 2"/>
    <w:basedOn w:val="Normal"/>
    <w:next w:val="Normal"/>
    <w:qFormat/>
    <w:pPr>
      <w:keepNext/>
      <w:spacing w:line="360" w:lineRule="auto"/>
      <w:outlineLvl w:val="1"/>
    </w:pPr>
    <w:rPr>
      <w:rFonts w:ascii="Times" w:hAnsi="Times"/>
      <w:b/>
      <w:sz w:val="28"/>
    </w:rPr>
  </w:style>
  <w:style w:type="paragraph" w:styleId="Heading3">
    <w:name w:val="heading 3"/>
    <w:basedOn w:val="Normal"/>
    <w:next w:val="Normal"/>
    <w:qFormat/>
    <w:pPr>
      <w:keepNext/>
      <w:tabs>
        <w:tab w:val="right" w:pos="0"/>
        <w:tab w:val="decimal" w:pos="6480"/>
        <w:tab w:val="left" w:pos="8720"/>
      </w:tabs>
      <w:ind w:right="-720"/>
      <w:outlineLvl w:val="2"/>
    </w:pPr>
    <w:rPr>
      <w:rFonts w:ascii="Times" w:hAnsi="Times"/>
      <w:b/>
    </w:rPr>
  </w:style>
  <w:style w:type="paragraph" w:styleId="Heading4">
    <w:name w:val="heading 4"/>
    <w:basedOn w:val="Normal"/>
    <w:next w:val="Normal"/>
    <w:qFormat/>
    <w:pPr>
      <w:keepNext/>
      <w:jc w:val="center"/>
      <w:outlineLvl w:val="3"/>
    </w:pPr>
    <w:rPr>
      <w:rFonts w:ascii="Times" w:hAnsi="Times"/>
      <w:b/>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Geneva12">
    <w:name w:val="Geneva 12"/>
    <w:basedOn w:val="Normal"/>
    <w:rPr>
      <w:rFonts w:ascii="Geneva" w:hAnsi="Geneva"/>
    </w:rPr>
  </w:style>
  <w:style w:type="paragraph" w:customStyle="1" w:styleId="BusinessLetter">
    <w:name w:val="Business Letter"/>
    <w:basedOn w:val="Geneva12"/>
    <w:pPr>
      <w:tabs>
        <w:tab w:val="left" w:pos="4320"/>
      </w:tabs>
    </w:pPr>
  </w:style>
  <w:style w:type="paragraph" w:styleId="Title">
    <w:name w:val="Title"/>
    <w:aliases w:val="title"/>
    <w:basedOn w:val="Normal"/>
    <w:link w:val="TitleChar"/>
    <w:uiPriority w:val="10"/>
    <w:qFormat/>
    <w:pPr>
      <w:tabs>
        <w:tab w:val="right" w:pos="0"/>
      </w:tabs>
      <w:ind w:right="-720"/>
      <w:jc w:val="center"/>
    </w:pPr>
    <w:rPr>
      <w:rFonts w:ascii="Palatino" w:hAnsi="Palatino"/>
      <w:b/>
    </w:r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
    <w:name w:val="Body Text"/>
    <w:basedOn w:val="Normal"/>
    <w:pPr>
      <w:jc w:val="center"/>
    </w:pPr>
    <w:rPr>
      <w:rFonts w:ascii="Times" w:hAnsi="Times"/>
      <w:b/>
      <w:sz w:val="28"/>
      <w:u w:val="single"/>
    </w:rPr>
  </w:style>
  <w:style w:type="paragraph" w:styleId="BodyText2">
    <w:name w:val="Body Text 2"/>
    <w:basedOn w:val="Normal"/>
    <w:pPr>
      <w:tabs>
        <w:tab w:val="right" w:pos="0"/>
      </w:tabs>
      <w:ind w:right="-720"/>
    </w:pPr>
    <w:rPr>
      <w:rFonts w:ascii="Times" w:hAnsi="Times"/>
      <w:sz w:val="20"/>
    </w:rPr>
  </w:style>
  <w:style w:type="paragraph" w:styleId="BodyText3">
    <w:name w:val="Body Text 3"/>
    <w:basedOn w:val="Normal"/>
    <w:pPr>
      <w:tabs>
        <w:tab w:val="right" w:pos="0"/>
        <w:tab w:val="decimal" w:pos="6480"/>
        <w:tab w:val="left" w:pos="8720"/>
      </w:tabs>
      <w:ind w:right="-720"/>
    </w:pPr>
    <w:rPr>
      <w:rFonts w:ascii="Times" w:hAnsi="Times"/>
    </w:rPr>
  </w:style>
  <w:style w:type="paragraph" w:customStyle="1" w:styleId="DataField">
    <w:name w:val="Data Field"/>
    <w:pPr>
      <w:tabs>
        <w:tab w:val="left" w:pos="180"/>
      </w:tabs>
      <w:spacing w:line="240" w:lineRule="exact"/>
    </w:pPr>
    <w:rPr>
      <w:rFonts w:ascii="Arial" w:hAnsi="Arial"/>
      <w:sz w:val="22"/>
    </w:rPr>
  </w:style>
  <w:style w:type="paragraph" w:customStyle="1" w:styleId="DataField11pt">
    <w:name w:val="Data Field 11pt"/>
    <w:basedOn w:val="Normal"/>
    <w:pPr>
      <w:tabs>
        <w:tab w:val="left" w:pos="1196"/>
        <w:tab w:val="left" w:pos="4346"/>
        <w:tab w:val="left" w:pos="6866"/>
      </w:tabs>
      <w:autoSpaceDE w:val="0"/>
      <w:autoSpaceDN w:val="0"/>
      <w:spacing w:line="300" w:lineRule="exact"/>
    </w:pPr>
    <w:rPr>
      <w:rFonts w:ascii="Arial" w:hAnsi="Arial"/>
      <w:sz w:val="22"/>
    </w:rPr>
  </w:style>
  <w:style w:type="paragraph" w:styleId="NormalWeb">
    <w:name w:val="Normal (Web)"/>
    <w:basedOn w:val="Normal"/>
    <w:uiPriority w:val="99"/>
    <w:rsid w:val="00836C76"/>
    <w:pPr>
      <w:spacing w:before="100" w:beforeAutospacing="1" w:after="100" w:afterAutospacing="1"/>
    </w:pPr>
    <w:rPr>
      <w:rFonts w:ascii="Arial" w:eastAsia="Arial Unicode MS" w:hAnsi="Arial"/>
      <w:szCs w:val="24"/>
    </w:rPr>
  </w:style>
  <w:style w:type="paragraph" w:customStyle="1" w:styleId="Standard">
    <w:name w:val="Standard"/>
    <w:rsid w:val="00836C76"/>
    <w:pPr>
      <w:widowControl w:val="0"/>
      <w:autoSpaceDE w:val="0"/>
      <w:autoSpaceDN w:val="0"/>
      <w:adjustRightInd w:val="0"/>
    </w:pPr>
    <w:rPr>
      <w:rFonts w:ascii="Times" w:hAnsi="Times"/>
      <w:sz w:val="24"/>
    </w:rPr>
  </w:style>
  <w:style w:type="character" w:customStyle="1" w:styleId="st">
    <w:name w:val="st"/>
    <w:basedOn w:val="DefaultParagraphFont"/>
    <w:rsid w:val="0017088F"/>
  </w:style>
  <w:style w:type="character" w:customStyle="1" w:styleId="TitleChar">
    <w:name w:val="Title Char"/>
    <w:aliases w:val="title Char"/>
    <w:link w:val="Title"/>
    <w:uiPriority w:val="10"/>
    <w:rsid w:val="005D150E"/>
    <w:rPr>
      <w:rFonts w:ascii="Palatino" w:hAnsi="Palatino"/>
      <w:b/>
      <w:sz w:val="24"/>
    </w:rPr>
  </w:style>
  <w:style w:type="paragraph" w:customStyle="1" w:styleId="desc">
    <w:name w:val="desc"/>
    <w:basedOn w:val="Normal"/>
    <w:rsid w:val="005D150E"/>
    <w:pPr>
      <w:spacing w:beforeLines="1" w:afterLines="1"/>
    </w:pPr>
    <w:rPr>
      <w:rFonts w:ascii="Times" w:hAnsi="Times"/>
      <w:sz w:val="20"/>
    </w:rPr>
  </w:style>
  <w:style w:type="paragraph" w:customStyle="1" w:styleId="details">
    <w:name w:val="details"/>
    <w:basedOn w:val="Normal"/>
    <w:rsid w:val="005D150E"/>
    <w:pPr>
      <w:spacing w:beforeLines="1" w:afterLines="1"/>
    </w:pPr>
    <w:rPr>
      <w:rFonts w:ascii="Times" w:hAnsi="Times"/>
      <w:sz w:val="20"/>
    </w:rPr>
  </w:style>
  <w:style w:type="character" w:customStyle="1" w:styleId="jrnl">
    <w:name w:val="jrnl"/>
    <w:basedOn w:val="DefaultParagraphFont"/>
    <w:rsid w:val="005D150E"/>
  </w:style>
  <w:style w:type="paragraph" w:customStyle="1" w:styleId="summary">
    <w:name w:val="summary"/>
    <w:basedOn w:val="Normal"/>
    <w:rsid w:val="00820C42"/>
    <w:pPr>
      <w:spacing w:before="100" w:beforeAutospacing="1" w:after="100" w:afterAutospacing="1"/>
    </w:pPr>
    <w:rPr>
      <w:rFonts w:ascii="Times" w:hAnsi="Times"/>
      <w:sz w:val="20"/>
    </w:rPr>
  </w:style>
  <w:style w:type="paragraph" w:customStyle="1" w:styleId="subheader">
    <w:name w:val="subheader"/>
    <w:basedOn w:val="Normal"/>
    <w:rsid w:val="00820C42"/>
    <w:pPr>
      <w:spacing w:before="100" w:beforeAutospacing="1" w:after="100" w:afterAutospacing="1"/>
    </w:pPr>
    <w:rPr>
      <w:rFonts w:ascii="Times" w:hAnsi="Times"/>
      <w:sz w:val="20"/>
    </w:rPr>
  </w:style>
  <w:style w:type="character" w:customStyle="1" w:styleId="authors">
    <w:name w:val="authors"/>
    <w:rsid w:val="00820C42"/>
  </w:style>
  <w:style w:type="character" w:customStyle="1" w:styleId="date1">
    <w:name w:val="date1"/>
    <w:rsid w:val="00820C42"/>
  </w:style>
  <w:style w:type="paragraph" w:customStyle="1" w:styleId="DataField11pt-Single">
    <w:name w:val="Data Field 11pt-Single"/>
    <w:basedOn w:val="Normal"/>
    <w:link w:val="DataField11pt-SingleChar"/>
    <w:rsid w:val="00A900E3"/>
    <w:pPr>
      <w:autoSpaceDE w:val="0"/>
      <w:autoSpaceDN w:val="0"/>
    </w:pPr>
    <w:rPr>
      <w:rFonts w:ascii="Arial" w:hAnsi="Arial" w:cs="Arial"/>
      <w:sz w:val="22"/>
    </w:rPr>
  </w:style>
  <w:style w:type="character" w:customStyle="1" w:styleId="DataField11pt-SingleChar">
    <w:name w:val="Data Field 11pt-Single Char"/>
    <w:link w:val="DataField11pt-Single"/>
    <w:rsid w:val="00A900E3"/>
    <w:rPr>
      <w:rFonts w:ascii="Arial" w:hAnsi="Arial" w:cs="Arial"/>
      <w:sz w:val="22"/>
    </w:rPr>
  </w:style>
  <w:style w:type="paragraph" w:customStyle="1" w:styleId="Mdeck1articletitle">
    <w:name w:val="M_deck_1_article_title"/>
    <w:qFormat/>
    <w:rsid w:val="00A900E3"/>
    <w:pPr>
      <w:widowControl w:val="0"/>
      <w:kinsoku w:val="0"/>
      <w:overflowPunct w:val="0"/>
      <w:autoSpaceDE w:val="0"/>
      <w:autoSpaceDN w:val="0"/>
      <w:adjustRightInd w:val="0"/>
      <w:snapToGrid w:val="0"/>
      <w:spacing w:after="240" w:line="340" w:lineRule="atLeast"/>
    </w:pPr>
    <w:rPr>
      <w:rFonts w:ascii="Times New Roman" w:hAnsi="Times New Roman"/>
      <w:b/>
      <w:snapToGrid w:val="0"/>
      <w:color w:val="000000"/>
      <w:sz w:val="36"/>
      <w:lang w:eastAsia="de-DE" w:bidi="en-US"/>
    </w:rPr>
  </w:style>
  <w:style w:type="paragraph" w:customStyle="1" w:styleId="Mdeck2authorname">
    <w:name w:val="M_deck_2_author_name"/>
    <w:next w:val="Normal"/>
    <w:qFormat/>
    <w:rsid w:val="00A900E3"/>
    <w:pPr>
      <w:widowControl w:val="0"/>
      <w:kinsoku w:val="0"/>
      <w:overflowPunct w:val="0"/>
      <w:autoSpaceDE w:val="0"/>
      <w:autoSpaceDN w:val="0"/>
      <w:adjustRightInd w:val="0"/>
      <w:snapToGrid w:val="0"/>
      <w:spacing w:after="240" w:line="340" w:lineRule="atLeast"/>
    </w:pPr>
    <w:rPr>
      <w:rFonts w:ascii="Times New Roman" w:hAnsi="Times New Roman"/>
      <w:b/>
      <w:snapToGrid w:val="0"/>
      <w:color w:val="000000"/>
      <w:sz w:val="24"/>
      <w:lang w:eastAsia="de-DE" w:bidi="en-US"/>
    </w:rPr>
  </w:style>
  <w:style w:type="character" w:customStyle="1" w:styleId="apple-converted-space">
    <w:name w:val="apple-converted-space"/>
    <w:rsid w:val="00A82B43"/>
  </w:style>
  <w:style w:type="character" w:customStyle="1" w:styleId="apple-style-span">
    <w:name w:val="apple-style-span"/>
    <w:rsid w:val="00514D3E"/>
  </w:style>
  <w:style w:type="character" w:styleId="Strong">
    <w:name w:val="Strong"/>
    <w:basedOn w:val="DefaultParagraphFont"/>
    <w:uiPriority w:val="22"/>
    <w:qFormat/>
    <w:rsid w:val="00BB1F61"/>
    <w:rPr>
      <w:b/>
      <w:bCs/>
    </w:rPr>
  </w:style>
  <w:style w:type="character" w:customStyle="1" w:styleId="patent-bibdata-value">
    <w:name w:val="patent-bibdata-value"/>
    <w:basedOn w:val="DefaultParagraphFont"/>
    <w:rsid w:val="00AC6468"/>
  </w:style>
  <w:style w:type="character" w:customStyle="1" w:styleId="patent-bibdata-value-list">
    <w:name w:val="patent-bibdata-value-list"/>
    <w:basedOn w:val="DefaultParagraphFont"/>
    <w:rsid w:val="00AC6468"/>
  </w:style>
  <w:style w:type="paragraph" w:customStyle="1" w:styleId="links">
    <w:name w:val="links"/>
    <w:basedOn w:val="Normal"/>
    <w:rsid w:val="004B67F0"/>
    <w:pPr>
      <w:spacing w:before="100" w:beforeAutospacing="1" w:after="100" w:afterAutospacing="1"/>
    </w:pPr>
    <w:rPr>
      <w:rFonts w:ascii="Times" w:hAnsi="Times"/>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826074">
      <w:bodyDiv w:val="1"/>
      <w:marLeft w:val="0"/>
      <w:marRight w:val="0"/>
      <w:marTop w:val="0"/>
      <w:marBottom w:val="0"/>
      <w:divBdr>
        <w:top w:val="none" w:sz="0" w:space="0" w:color="auto"/>
        <w:left w:val="none" w:sz="0" w:space="0" w:color="auto"/>
        <w:bottom w:val="none" w:sz="0" w:space="0" w:color="auto"/>
        <w:right w:val="none" w:sz="0" w:space="0" w:color="auto"/>
      </w:divBdr>
      <w:divsChild>
        <w:div w:id="669916332">
          <w:marLeft w:val="0"/>
          <w:marRight w:val="0"/>
          <w:marTop w:val="0"/>
          <w:marBottom w:val="0"/>
          <w:divBdr>
            <w:top w:val="none" w:sz="0" w:space="0" w:color="auto"/>
            <w:left w:val="none" w:sz="0" w:space="0" w:color="auto"/>
            <w:bottom w:val="none" w:sz="0" w:space="0" w:color="auto"/>
            <w:right w:val="none" w:sz="0" w:space="0" w:color="auto"/>
          </w:divBdr>
        </w:div>
      </w:divsChild>
    </w:div>
    <w:div w:id="27728070">
      <w:bodyDiv w:val="1"/>
      <w:marLeft w:val="0"/>
      <w:marRight w:val="0"/>
      <w:marTop w:val="0"/>
      <w:marBottom w:val="0"/>
      <w:divBdr>
        <w:top w:val="none" w:sz="0" w:space="0" w:color="auto"/>
        <w:left w:val="none" w:sz="0" w:space="0" w:color="auto"/>
        <w:bottom w:val="none" w:sz="0" w:space="0" w:color="auto"/>
        <w:right w:val="none" w:sz="0" w:space="0" w:color="auto"/>
      </w:divBdr>
    </w:div>
    <w:div w:id="49037795">
      <w:bodyDiv w:val="1"/>
      <w:marLeft w:val="0"/>
      <w:marRight w:val="0"/>
      <w:marTop w:val="0"/>
      <w:marBottom w:val="0"/>
      <w:divBdr>
        <w:top w:val="none" w:sz="0" w:space="0" w:color="auto"/>
        <w:left w:val="none" w:sz="0" w:space="0" w:color="auto"/>
        <w:bottom w:val="none" w:sz="0" w:space="0" w:color="auto"/>
        <w:right w:val="none" w:sz="0" w:space="0" w:color="auto"/>
      </w:divBdr>
      <w:divsChild>
        <w:div w:id="1378820926">
          <w:marLeft w:val="0"/>
          <w:marRight w:val="0"/>
          <w:marTop w:val="0"/>
          <w:marBottom w:val="0"/>
          <w:divBdr>
            <w:top w:val="none" w:sz="0" w:space="0" w:color="auto"/>
            <w:left w:val="none" w:sz="0" w:space="0" w:color="auto"/>
            <w:bottom w:val="none" w:sz="0" w:space="0" w:color="auto"/>
            <w:right w:val="none" w:sz="0" w:space="0" w:color="auto"/>
          </w:divBdr>
        </w:div>
        <w:div w:id="1499345637">
          <w:marLeft w:val="0"/>
          <w:marRight w:val="0"/>
          <w:marTop w:val="0"/>
          <w:marBottom w:val="0"/>
          <w:divBdr>
            <w:top w:val="none" w:sz="0" w:space="0" w:color="auto"/>
            <w:left w:val="none" w:sz="0" w:space="0" w:color="auto"/>
            <w:bottom w:val="none" w:sz="0" w:space="0" w:color="auto"/>
            <w:right w:val="none" w:sz="0" w:space="0" w:color="auto"/>
          </w:divBdr>
          <w:divsChild>
            <w:div w:id="526019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98418">
      <w:bodyDiv w:val="1"/>
      <w:marLeft w:val="0"/>
      <w:marRight w:val="0"/>
      <w:marTop w:val="0"/>
      <w:marBottom w:val="0"/>
      <w:divBdr>
        <w:top w:val="none" w:sz="0" w:space="0" w:color="auto"/>
        <w:left w:val="none" w:sz="0" w:space="0" w:color="auto"/>
        <w:bottom w:val="none" w:sz="0" w:space="0" w:color="auto"/>
        <w:right w:val="none" w:sz="0" w:space="0" w:color="auto"/>
      </w:divBdr>
    </w:div>
    <w:div w:id="86079050">
      <w:bodyDiv w:val="1"/>
      <w:marLeft w:val="0"/>
      <w:marRight w:val="0"/>
      <w:marTop w:val="0"/>
      <w:marBottom w:val="0"/>
      <w:divBdr>
        <w:top w:val="none" w:sz="0" w:space="0" w:color="auto"/>
        <w:left w:val="none" w:sz="0" w:space="0" w:color="auto"/>
        <w:bottom w:val="none" w:sz="0" w:space="0" w:color="auto"/>
        <w:right w:val="none" w:sz="0" w:space="0" w:color="auto"/>
      </w:divBdr>
      <w:divsChild>
        <w:div w:id="814300950">
          <w:marLeft w:val="0"/>
          <w:marRight w:val="0"/>
          <w:marTop w:val="0"/>
          <w:marBottom w:val="0"/>
          <w:divBdr>
            <w:top w:val="none" w:sz="0" w:space="0" w:color="auto"/>
            <w:left w:val="none" w:sz="0" w:space="0" w:color="auto"/>
            <w:bottom w:val="none" w:sz="0" w:space="0" w:color="auto"/>
            <w:right w:val="none" w:sz="0" w:space="0" w:color="auto"/>
          </w:divBdr>
          <w:divsChild>
            <w:div w:id="1715420251">
              <w:marLeft w:val="0"/>
              <w:marRight w:val="0"/>
              <w:marTop w:val="0"/>
              <w:marBottom w:val="0"/>
              <w:divBdr>
                <w:top w:val="none" w:sz="0" w:space="0" w:color="auto"/>
                <w:left w:val="none" w:sz="0" w:space="0" w:color="auto"/>
                <w:bottom w:val="none" w:sz="0" w:space="0" w:color="auto"/>
                <w:right w:val="none" w:sz="0" w:space="0" w:color="auto"/>
              </w:divBdr>
            </w:div>
            <w:div w:id="21519045">
              <w:marLeft w:val="0"/>
              <w:marRight w:val="0"/>
              <w:marTop w:val="0"/>
              <w:marBottom w:val="0"/>
              <w:divBdr>
                <w:top w:val="none" w:sz="0" w:space="0" w:color="auto"/>
                <w:left w:val="none" w:sz="0" w:space="0" w:color="auto"/>
                <w:bottom w:val="none" w:sz="0" w:space="0" w:color="auto"/>
                <w:right w:val="none" w:sz="0" w:space="0" w:color="auto"/>
              </w:divBdr>
            </w:div>
            <w:div w:id="1229804584">
              <w:marLeft w:val="0"/>
              <w:marRight w:val="0"/>
              <w:marTop w:val="0"/>
              <w:marBottom w:val="0"/>
              <w:divBdr>
                <w:top w:val="none" w:sz="0" w:space="0" w:color="auto"/>
                <w:left w:val="none" w:sz="0" w:space="0" w:color="auto"/>
                <w:bottom w:val="none" w:sz="0" w:space="0" w:color="auto"/>
                <w:right w:val="none" w:sz="0" w:space="0" w:color="auto"/>
              </w:divBdr>
            </w:div>
            <w:div w:id="825051331">
              <w:marLeft w:val="0"/>
              <w:marRight w:val="0"/>
              <w:marTop w:val="0"/>
              <w:marBottom w:val="0"/>
              <w:divBdr>
                <w:top w:val="none" w:sz="0" w:space="0" w:color="auto"/>
                <w:left w:val="none" w:sz="0" w:space="0" w:color="auto"/>
                <w:bottom w:val="none" w:sz="0" w:space="0" w:color="auto"/>
                <w:right w:val="none" w:sz="0" w:space="0" w:color="auto"/>
              </w:divBdr>
            </w:div>
            <w:div w:id="1981499804">
              <w:marLeft w:val="0"/>
              <w:marRight w:val="0"/>
              <w:marTop w:val="0"/>
              <w:marBottom w:val="0"/>
              <w:divBdr>
                <w:top w:val="none" w:sz="0" w:space="0" w:color="auto"/>
                <w:left w:val="none" w:sz="0" w:space="0" w:color="auto"/>
                <w:bottom w:val="none" w:sz="0" w:space="0" w:color="auto"/>
                <w:right w:val="none" w:sz="0" w:space="0" w:color="auto"/>
              </w:divBdr>
            </w:div>
            <w:div w:id="2059012757">
              <w:marLeft w:val="0"/>
              <w:marRight w:val="0"/>
              <w:marTop w:val="0"/>
              <w:marBottom w:val="0"/>
              <w:divBdr>
                <w:top w:val="none" w:sz="0" w:space="0" w:color="auto"/>
                <w:left w:val="none" w:sz="0" w:space="0" w:color="auto"/>
                <w:bottom w:val="none" w:sz="0" w:space="0" w:color="auto"/>
                <w:right w:val="none" w:sz="0" w:space="0" w:color="auto"/>
              </w:divBdr>
            </w:div>
            <w:div w:id="274094424">
              <w:marLeft w:val="0"/>
              <w:marRight w:val="0"/>
              <w:marTop w:val="0"/>
              <w:marBottom w:val="0"/>
              <w:divBdr>
                <w:top w:val="none" w:sz="0" w:space="0" w:color="auto"/>
                <w:left w:val="none" w:sz="0" w:space="0" w:color="auto"/>
                <w:bottom w:val="none" w:sz="0" w:space="0" w:color="auto"/>
                <w:right w:val="none" w:sz="0" w:space="0" w:color="auto"/>
              </w:divBdr>
            </w:div>
          </w:divsChild>
        </w:div>
        <w:div w:id="1475871230">
          <w:marLeft w:val="0"/>
          <w:marRight w:val="0"/>
          <w:marTop w:val="0"/>
          <w:marBottom w:val="0"/>
          <w:divBdr>
            <w:top w:val="none" w:sz="0" w:space="0" w:color="auto"/>
            <w:left w:val="none" w:sz="0" w:space="0" w:color="auto"/>
            <w:bottom w:val="none" w:sz="0" w:space="0" w:color="auto"/>
            <w:right w:val="none" w:sz="0" w:space="0" w:color="auto"/>
          </w:divBdr>
        </w:div>
      </w:divsChild>
    </w:div>
    <w:div w:id="91095973">
      <w:bodyDiv w:val="1"/>
      <w:marLeft w:val="0"/>
      <w:marRight w:val="0"/>
      <w:marTop w:val="0"/>
      <w:marBottom w:val="0"/>
      <w:divBdr>
        <w:top w:val="none" w:sz="0" w:space="0" w:color="auto"/>
        <w:left w:val="none" w:sz="0" w:space="0" w:color="auto"/>
        <w:bottom w:val="none" w:sz="0" w:space="0" w:color="auto"/>
        <w:right w:val="none" w:sz="0" w:space="0" w:color="auto"/>
      </w:divBdr>
    </w:div>
    <w:div w:id="187573749">
      <w:bodyDiv w:val="1"/>
      <w:marLeft w:val="0"/>
      <w:marRight w:val="0"/>
      <w:marTop w:val="0"/>
      <w:marBottom w:val="0"/>
      <w:divBdr>
        <w:top w:val="none" w:sz="0" w:space="0" w:color="auto"/>
        <w:left w:val="none" w:sz="0" w:space="0" w:color="auto"/>
        <w:bottom w:val="none" w:sz="0" w:space="0" w:color="auto"/>
        <w:right w:val="none" w:sz="0" w:space="0" w:color="auto"/>
      </w:divBdr>
    </w:div>
    <w:div w:id="249241801">
      <w:bodyDiv w:val="1"/>
      <w:marLeft w:val="0"/>
      <w:marRight w:val="0"/>
      <w:marTop w:val="0"/>
      <w:marBottom w:val="0"/>
      <w:divBdr>
        <w:top w:val="none" w:sz="0" w:space="0" w:color="auto"/>
        <w:left w:val="none" w:sz="0" w:space="0" w:color="auto"/>
        <w:bottom w:val="none" w:sz="0" w:space="0" w:color="auto"/>
        <w:right w:val="none" w:sz="0" w:space="0" w:color="auto"/>
      </w:divBdr>
    </w:div>
    <w:div w:id="316156049">
      <w:bodyDiv w:val="1"/>
      <w:marLeft w:val="0"/>
      <w:marRight w:val="0"/>
      <w:marTop w:val="0"/>
      <w:marBottom w:val="0"/>
      <w:divBdr>
        <w:top w:val="none" w:sz="0" w:space="0" w:color="auto"/>
        <w:left w:val="none" w:sz="0" w:space="0" w:color="auto"/>
        <w:bottom w:val="none" w:sz="0" w:space="0" w:color="auto"/>
        <w:right w:val="none" w:sz="0" w:space="0" w:color="auto"/>
      </w:divBdr>
    </w:div>
    <w:div w:id="395129142">
      <w:bodyDiv w:val="1"/>
      <w:marLeft w:val="0"/>
      <w:marRight w:val="0"/>
      <w:marTop w:val="0"/>
      <w:marBottom w:val="0"/>
      <w:divBdr>
        <w:top w:val="none" w:sz="0" w:space="0" w:color="auto"/>
        <w:left w:val="none" w:sz="0" w:space="0" w:color="auto"/>
        <w:bottom w:val="none" w:sz="0" w:space="0" w:color="auto"/>
        <w:right w:val="none" w:sz="0" w:space="0" w:color="auto"/>
      </w:divBdr>
    </w:div>
    <w:div w:id="474100884">
      <w:bodyDiv w:val="1"/>
      <w:marLeft w:val="0"/>
      <w:marRight w:val="0"/>
      <w:marTop w:val="0"/>
      <w:marBottom w:val="0"/>
      <w:divBdr>
        <w:top w:val="none" w:sz="0" w:space="0" w:color="auto"/>
        <w:left w:val="none" w:sz="0" w:space="0" w:color="auto"/>
        <w:bottom w:val="none" w:sz="0" w:space="0" w:color="auto"/>
        <w:right w:val="none" w:sz="0" w:space="0" w:color="auto"/>
      </w:divBdr>
    </w:div>
    <w:div w:id="490561622">
      <w:bodyDiv w:val="1"/>
      <w:marLeft w:val="0"/>
      <w:marRight w:val="0"/>
      <w:marTop w:val="0"/>
      <w:marBottom w:val="0"/>
      <w:divBdr>
        <w:top w:val="none" w:sz="0" w:space="0" w:color="auto"/>
        <w:left w:val="none" w:sz="0" w:space="0" w:color="auto"/>
        <w:bottom w:val="none" w:sz="0" w:space="0" w:color="auto"/>
        <w:right w:val="none" w:sz="0" w:space="0" w:color="auto"/>
      </w:divBdr>
    </w:div>
    <w:div w:id="500004774">
      <w:bodyDiv w:val="1"/>
      <w:marLeft w:val="0"/>
      <w:marRight w:val="0"/>
      <w:marTop w:val="0"/>
      <w:marBottom w:val="0"/>
      <w:divBdr>
        <w:top w:val="none" w:sz="0" w:space="0" w:color="auto"/>
        <w:left w:val="none" w:sz="0" w:space="0" w:color="auto"/>
        <w:bottom w:val="none" w:sz="0" w:space="0" w:color="auto"/>
        <w:right w:val="none" w:sz="0" w:space="0" w:color="auto"/>
      </w:divBdr>
    </w:div>
    <w:div w:id="549194907">
      <w:bodyDiv w:val="1"/>
      <w:marLeft w:val="0"/>
      <w:marRight w:val="0"/>
      <w:marTop w:val="0"/>
      <w:marBottom w:val="0"/>
      <w:divBdr>
        <w:top w:val="none" w:sz="0" w:space="0" w:color="auto"/>
        <w:left w:val="none" w:sz="0" w:space="0" w:color="auto"/>
        <w:bottom w:val="none" w:sz="0" w:space="0" w:color="auto"/>
        <w:right w:val="none" w:sz="0" w:space="0" w:color="auto"/>
      </w:divBdr>
      <w:divsChild>
        <w:div w:id="1309432911">
          <w:marLeft w:val="0"/>
          <w:marRight w:val="0"/>
          <w:marTop w:val="0"/>
          <w:marBottom w:val="0"/>
          <w:divBdr>
            <w:top w:val="none" w:sz="0" w:space="0" w:color="auto"/>
            <w:left w:val="none" w:sz="0" w:space="0" w:color="auto"/>
            <w:bottom w:val="none" w:sz="0" w:space="0" w:color="auto"/>
            <w:right w:val="none" w:sz="0" w:space="0" w:color="auto"/>
          </w:divBdr>
        </w:div>
        <w:div w:id="1860971807">
          <w:marLeft w:val="0"/>
          <w:marRight w:val="0"/>
          <w:marTop w:val="0"/>
          <w:marBottom w:val="0"/>
          <w:divBdr>
            <w:top w:val="none" w:sz="0" w:space="0" w:color="auto"/>
            <w:left w:val="none" w:sz="0" w:space="0" w:color="auto"/>
            <w:bottom w:val="none" w:sz="0" w:space="0" w:color="auto"/>
            <w:right w:val="none" w:sz="0" w:space="0" w:color="auto"/>
          </w:divBdr>
          <w:divsChild>
            <w:div w:id="1753814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874808">
      <w:bodyDiv w:val="1"/>
      <w:marLeft w:val="0"/>
      <w:marRight w:val="0"/>
      <w:marTop w:val="0"/>
      <w:marBottom w:val="0"/>
      <w:divBdr>
        <w:top w:val="none" w:sz="0" w:space="0" w:color="auto"/>
        <w:left w:val="none" w:sz="0" w:space="0" w:color="auto"/>
        <w:bottom w:val="none" w:sz="0" w:space="0" w:color="auto"/>
        <w:right w:val="none" w:sz="0" w:space="0" w:color="auto"/>
      </w:divBdr>
      <w:divsChild>
        <w:div w:id="31614225">
          <w:marLeft w:val="0"/>
          <w:marRight w:val="0"/>
          <w:marTop w:val="0"/>
          <w:marBottom w:val="0"/>
          <w:divBdr>
            <w:top w:val="none" w:sz="0" w:space="0" w:color="auto"/>
            <w:left w:val="none" w:sz="0" w:space="0" w:color="auto"/>
            <w:bottom w:val="none" w:sz="0" w:space="0" w:color="auto"/>
            <w:right w:val="none" w:sz="0" w:space="0" w:color="auto"/>
          </w:divBdr>
        </w:div>
        <w:div w:id="1841309746">
          <w:marLeft w:val="0"/>
          <w:marRight w:val="0"/>
          <w:marTop w:val="0"/>
          <w:marBottom w:val="0"/>
          <w:divBdr>
            <w:top w:val="none" w:sz="0" w:space="0" w:color="auto"/>
            <w:left w:val="none" w:sz="0" w:space="0" w:color="auto"/>
            <w:bottom w:val="none" w:sz="0" w:space="0" w:color="auto"/>
            <w:right w:val="none" w:sz="0" w:space="0" w:color="auto"/>
          </w:divBdr>
          <w:divsChild>
            <w:div w:id="1515874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678022">
      <w:bodyDiv w:val="1"/>
      <w:marLeft w:val="0"/>
      <w:marRight w:val="0"/>
      <w:marTop w:val="0"/>
      <w:marBottom w:val="0"/>
      <w:divBdr>
        <w:top w:val="none" w:sz="0" w:space="0" w:color="auto"/>
        <w:left w:val="none" w:sz="0" w:space="0" w:color="auto"/>
        <w:bottom w:val="none" w:sz="0" w:space="0" w:color="auto"/>
        <w:right w:val="none" w:sz="0" w:space="0" w:color="auto"/>
      </w:divBdr>
    </w:div>
    <w:div w:id="664286573">
      <w:bodyDiv w:val="1"/>
      <w:marLeft w:val="0"/>
      <w:marRight w:val="0"/>
      <w:marTop w:val="0"/>
      <w:marBottom w:val="0"/>
      <w:divBdr>
        <w:top w:val="none" w:sz="0" w:space="0" w:color="auto"/>
        <w:left w:val="none" w:sz="0" w:space="0" w:color="auto"/>
        <w:bottom w:val="none" w:sz="0" w:space="0" w:color="auto"/>
        <w:right w:val="none" w:sz="0" w:space="0" w:color="auto"/>
      </w:divBdr>
      <w:divsChild>
        <w:div w:id="32467182">
          <w:marLeft w:val="0"/>
          <w:marRight w:val="0"/>
          <w:marTop w:val="0"/>
          <w:marBottom w:val="0"/>
          <w:divBdr>
            <w:top w:val="none" w:sz="0" w:space="0" w:color="auto"/>
            <w:left w:val="none" w:sz="0" w:space="0" w:color="auto"/>
            <w:bottom w:val="none" w:sz="0" w:space="0" w:color="auto"/>
            <w:right w:val="none" w:sz="0" w:space="0" w:color="auto"/>
          </w:divBdr>
          <w:divsChild>
            <w:div w:id="1532374319">
              <w:marLeft w:val="0"/>
              <w:marRight w:val="0"/>
              <w:marTop w:val="0"/>
              <w:marBottom w:val="0"/>
              <w:divBdr>
                <w:top w:val="none" w:sz="0" w:space="0" w:color="auto"/>
                <w:left w:val="none" w:sz="0" w:space="0" w:color="auto"/>
                <w:bottom w:val="none" w:sz="0" w:space="0" w:color="auto"/>
                <w:right w:val="none" w:sz="0" w:space="0" w:color="auto"/>
              </w:divBdr>
            </w:div>
          </w:divsChild>
        </w:div>
        <w:div w:id="1076320421">
          <w:marLeft w:val="0"/>
          <w:marRight w:val="0"/>
          <w:marTop w:val="0"/>
          <w:marBottom w:val="0"/>
          <w:divBdr>
            <w:top w:val="none" w:sz="0" w:space="0" w:color="auto"/>
            <w:left w:val="none" w:sz="0" w:space="0" w:color="auto"/>
            <w:bottom w:val="none" w:sz="0" w:space="0" w:color="auto"/>
            <w:right w:val="none" w:sz="0" w:space="0" w:color="auto"/>
          </w:divBdr>
        </w:div>
      </w:divsChild>
    </w:div>
    <w:div w:id="671878834">
      <w:bodyDiv w:val="1"/>
      <w:marLeft w:val="0"/>
      <w:marRight w:val="0"/>
      <w:marTop w:val="0"/>
      <w:marBottom w:val="0"/>
      <w:divBdr>
        <w:top w:val="none" w:sz="0" w:space="0" w:color="auto"/>
        <w:left w:val="none" w:sz="0" w:space="0" w:color="auto"/>
        <w:bottom w:val="none" w:sz="0" w:space="0" w:color="auto"/>
        <w:right w:val="none" w:sz="0" w:space="0" w:color="auto"/>
      </w:divBdr>
      <w:divsChild>
        <w:div w:id="1847748549">
          <w:marLeft w:val="0"/>
          <w:marRight w:val="0"/>
          <w:marTop w:val="0"/>
          <w:marBottom w:val="0"/>
          <w:divBdr>
            <w:top w:val="none" w:sz="0" w:space="0" w:color="auto"/>
            <w:left w:val="none" w:sz="0" w:space="0" w:color="auto"/>
            <w:bottom w:val="none" w:sz="0" w:space="0" w:color="auto"/>
            <w:right w:val="none" w:sz="0" w:space="0" w:color="auto"/>
          </w:divBdr>
          <w:divsChild>
            <w:div w:id="1883787412">
              <w:marLeft w:val="0"/>
              <w:marRight w:val="0"/>
              <w:marTop w:val="0"/>
              <w:marBottom w:val="0"/>
              <w:divBdr>
                <w:top w:val="none" w:sz="0" w:space="0" w:color="auto"/>
                <w:left w:val="none" w:sz="0" w:space="0" w:color="auto"/>
                <w:bottom w:val="none" w:sz="0" w:space="0" w:color="auto"/>
                <w:right w:val="none" w:sz="0" w:space="0" w:color="auto"/>
              </w:divBdr>
              <w:divsChild>
                <w:div w:id="1296107756">
                  <w:marLeft w:val="0"/>
                  <w:marRight w:val="0"/>
                  <w:marTop w:val="0"/>
                  <w:marBottom w:val="0"/>
                  <w:divBdr>
                    <w:top w:val="none" w:sz="0" w:space="0" w:color="auto"/>
                    <w:left w:val="none" w:sz="0" w:space="0" w:color="auto"/>
                    <w:bottom w:val="none" w:sz="0" w:space="0" w:color="auto"/>
                    <w:right w:val="none" w:sz="0" w:space="0" w:color="auto"/>
                  </w:divBdr>
                </w:div>
                <w:div w:id="1991522641">
                  <w:marLeft w:val="0"/>
                  <w:marRight w:val="0"/>
                  <w:marTop w:val="0"/>
                  <w:marBottom w:val="0"/>
                  <w:divBdr>
                    <w:top w:val="none" w:sz="0" w:space="0" w:color="auto"/>
                    <w:left w:val="none" w:sz="0" w:space="0" w:color="auto"/>
                    <w:bottom w:val="none" w:sz="0" w:space="0" w:color="auto"/>
                    <w:right w:val="none" w:sz="0" w:space="0" w:color="auto"/>
                  </w:divBdr>
                  <w:divsChild>
                    <w:div w:id="1102336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4528456">
          <w:marLeft w:val="0"/>
          <w:marRight w:val="0"/>
          <w:marTop w:val="0"/>
          <w:marBottom w:val="0"/>
          <w:divBdr>
            <w:top w:val="none" w:sz="0" w:space="0" w:color="auto"/>
            <w:left w:val="none" w:sz="0" w:space="0" w:color="auto"/>
            <w:bottom w:val="none" w:sz="0" w:space="0" w:color="auto"/>
            <w:right w:val="none" w:sz="0" w:space="0" w:color="auto"/>
          </w:divBdr>
          <w:divsChild>
            <w:div w:id="549148154">
              <w:marLeft w:val="0"/>
              <w:marRight w:val="0"/>
              <w:marTop w:val="0"/>
              <w:marBottom w:val="0"/>
              <w:divBdr>
                <w:top w:val="none" w:sz="0" w:space="0" w:color="auto"/>
                <w:left w:val="none" w:sz="0" w:space="0" w:color="auto"/>
                <w:bottom w:val="none" w:sz="0" w:space="0" w:color="auto"/>
                <w:right w:val="none" w:sz="0" w:space="0" w:color="auto"/>
              </w:divBdr>
            </w:div>
            <w:div w:id="1071273424">
              <w:marLeft w:val="0"/>
              <w:marRight w:val="0"/>
              <w:marTop w:val="0"/>
              <w:marBottom w:val="0"/>
              <w:divBdr>
                <w:top w:val="none" w:sz="0" w:space="0" w:color="auto"/>
                <w:left w:val="none" w:sz="0" w:space="0" w:color="auto"/>
                <w:bottom w:val="none" w:sz="0" w:space="0" w:color="auto"/>
                <w:right w:val="none" w:sz="0" w:space="0" w:color="auto"/>
              </w:divBdr>
              <w:divsChild>
                <w:div w:id="206840919">
                  <w:marLeft w:val="0"/>
                  <w:marRight w:val="0"/>
                  <w:marTop w:val="0"/>
                  <w:marBottom w:val="0"/>
                  <w:divBdr>
                    <w:top w:val="none" w:sz="0" w:space="0" w:color="auto"/>
                    <w:left w:val="none" w:sz="0" w:space="0" w:color="auto"/>
                    <w:bottom w:val="none" w:sz="0" w:space="0" w:color="auto"/>
                    <w:right w:val="none" w:sz="0" w:space="0" w:color="auto"/>
                  </w:divBdr>
                </w:div>
                <w:div w:id="988367155">
                  <w:marLeft w:val="0"/>
                  <w:marRight w:val="0"/>
                  <w:marTop w:val="0"/>
                  <w:marBottom w:val="0"/>
                  <w:divBdr>
                    <w:top w:val="none" w:sz="0" w:space="0" w:color="auto"/>
                    <w:left w:val="none" w:sz="0" w:space="0" w:color="auto"/>
                    <w:bottom w:val="none" w:sz="0" w:space="0" w:color="auto"/>
                    <w:right w:val="none" w:sz="0" w:space="0" w:color="auto"/>
                  </w:divBdr>
                  <w:divsChild>
                    <w:div w:id="967710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2683804">
      <w:bodyDiv w:val="1"/>
      <w:marLeft w:val="0"/>
      <w:marRight w:val="0"/>
      <w:marTop w:val="0"/>
      <w:marBottom w:val="0"/>
      <w:divBdr>
        <w:top w:val="none" w:sz="0" w:space="0" w:color="auto"/>
        <w:left w:val="none" w:sz="0" w:space="0" w:color="auto"/>
        <w:bottom w:val="none" w:sz="0" w:space="0" w:color="auto"/>
        <w:right w:val="none" w:sz="0" w:space="0" w:color="auto"/>
      </w:divBdr>
    </w:div>
    <w:div w:id="698438166">
      <w:bodyDiv w:val="1"/>
      <w:marLeft w:val="0"/>
      <w:marRight w:val="0"/>
      <w:marTop w:val="0"/>
      <w:marBottom w:val="0"/>
      <w:divBdr>
        <w:top w:val="none" w:sz="0" w:space="0" w:color="auto"/>
        <w:left w:val="none" w:sz="0" w:space="0" w:color="auto"/>
        <w:bottom w:val="none" w:sz="0" w:space="0" w:color="auto"/>
        <w:right w:val="none" w:sz="0" w:space="0" w:color="auto"/>
      </w:divBdr>
    </w:div>
    <w:div w:id="704327888">
      <w:bodyDiv w:val="1"/>
      <w:marLeft w:val="0"/>
      <w:marRight w:val="0"/>
      <w:marTop w:val="0"/>
      <w:marBottom w:val="0"/>
      <w:divBdr>
        <w:top w:val="none" w:sz="0" w:space="0" w:color="auto"/>
        <w:left w:val="none" w:sz="0" w:space="0" w:color="auto"/>
        <w:bottom w:val="none" w:sz="0" w:space="0" w:color="auto"/>
        <w:right w:val="none" w:sz="0" w:space="0" w:color="auto"/>
      </w:divBdr>
      <w:divsChild>
        <w:div w:id="561913067">
          <w:marLeft w:val="0"/>
          <w:marRight w:val="0"/>
          <w:marTop w:val="0"/>
          <w:marBottom w:val="0"/>
          <w:divBdr>
            <w:top w:val="none" w:sz="0" w:space="0" w:color="auto"/>
            <w:left w:val="none" w:sz="0" w:space="0" w:color="auto"/>
            <w:bottom w:val="none" w:sz="0" w:space="0" w:color="auto"/>
            <w:right w:val="none" w:sz="0" w:space="0" w:color="auto"/>
          </w:divBdr>
        </w:div>
        <w:div w:id="592667749">
          <w:marLeft w:val="0"/>
          <w:marRight w:val="0"/>
          <w:marTop w:val="0"/>
          <w:marBottom w:val="0"/>
          <w:divBdr>
            <w:top w:val="none" w:sz="0" w:space="0" w:color="auto"/>
            <w:left w:val="none" w:sz="0" w:space="0" w:color="auto"/>
            <w:bottom w:val="none" w:sz="0" w:space="0" w:color="auto"/>
            <w:right w:val="none" w:sz="0" w:space="0" w:color="auto"/>
          </w:divBdr>
          <w:divsChild>
            <w:div w:id="2107991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742832">
      <w:bodyDiv w:val="1"/>
      <w:marLeft w:val="0"/>
      <w:marRight w:val="0"/>
      <w:marTop w:val="0"/>
      <w:marBottom w:val="0"/>
      <w:divBdr>
        <w:top w:val="none" w:sz="0" w:space="0" w:color="auto"/>
        <w:left w:val="none" w:sz="0" w:space="0" w:color="auto"/>
        <w:bottom w:val="none" w:sz="0" w:space="0" w:color="auto"/>
        <w:right w:val="none" w:sz="0" w:space="0" w:color="auto"/>
      </w:divBdr>
    </w:div>
    <w:div w:id="768233258">
      <w:bodyDiv w:val="1"/>
      <w:marLeft w:val="0"/>
      <w:marRight w:val="0"/>
      <w:marTop w:val="0"/>
      <w:marBottom w:val="0"/>
      <w:divBdr>
        <w:top w:val="none" w:sz="0" w:space="0" w:color="auto"/>
        <w:left w:val="none" w:sz="0" w:space="0" w:color="auto"/>
        <w:bottom w:val="none" w:sz="0" w:space="0" w:color="auto"/>
        <w:right w:val="none" w:sz="0" w:space="0" w:color="auto"/>
      </w:divBdr>
    </w:div>
    <w:div w:id="812260874">
      <w:bodyDiv w:val="1"/>
      <w:marLeft w:val="0"/>
      <w:marRight w:val="0"/>
      <w:marTop w:val="0"/>
      <w:marBottom w:val="0"/>
      <w:divBdr>
        <w:top w:val="none" w:sz="0" w:space="0" w:color="auto"/>
        <w:left w:val="none" w:sz="0" w:space="0" w:color="auto"/>
        <w:bottom w:val="none" w:sz="0" w:space="0" w:color="auto"/>
        <w:right w:val="none" w:sz="0" w:space="0" w:color="auto"/>
      </w:divBdr>
    </w:div>
    <w:div w:id="823274288">
      <w:bodyDiv w:val="1"/>
      <w:marLeft w:val="0"/>
      <w:marRight w:val="0"/>
      <w:marTop w:val="0"/>
      <w:marBottom w:val="0"/>
      <w:divBdr>
        <w:top w:val="none" w:sz="0" w:space="0" w:color="auto"/>
        <w:left w:val="none" w:sz="0" w:space="0" w:color="auto"/>
        <w:bottom w:val="none" w:sz="0" w:space="0" w:color="auto"/>
        <w:right w:val="none" w:sz="0" w:space="0" w:color="auto"/>
      </w:divBdr>
      <w:divsChild>
        <w:div w:id="1374496278">
          <w:marLeft w:val="0"/>
          <w:marRight w:val="0"/>
          <w:marTop w:val="34"/>
          <w:marBottom w:val="34"/>
          <w:divBdr>
            <w:top w:val="none" w:sz="0" w:space="0" w:color="auto"/>
            <w:left w:val="none" w:sz="0" w:space="0" w:color="auto"/>
            <w:bottom w:val="none" w:sz="0" w:space="0" w:color="auto"/>
            <w:right w:val="none" w:sz="0" w:space="0" w:color="auto"/>
          </w:divBdr>
        </w:div>
      </w:divsChild>
    </w:div>
    <w:div w:id="830104051">
      <w:bodyDiv w:val="1"/>
      <w:marLeft w:val="0"/>
      <w:marRight w:val="0"/>
      <w:marTop w:val="0"/>
      <w:marBottom w:val="0"/>
      <w:divBdr>
        <w:top w:val="none" w:sz="0" w:space="0" w:color="auto"/>
        <w:left w:val="none" w:sz="0" w:space="0" w:color="auto"/>
        <w:bottom w:val="none" w:sz="0" w:space="0" w:color="auto"/>
        <w:right w:val="none" w:sz="0" w:space="0" w:color="auto"/>
      </w:divBdr>
    </w:div>
    <w:div w:id="863593115">
      <w:bodyDiv w:val="1"/>
      <w:marLeft w:val="0"/>
      <w:marRight w:val="0"/>
      <w:marTop w:val="0"/>
      <w:marBottom w:val="0"/>
      <w:divBdr>
        <w:top w:val="none" w:sz="0" w:space="0" w:color="auto"/>
        <w:left w:val="none" w:sz="0" w:space="0" w:color="auto"/>
        <w:bottom w:val="none" w:sz="0" w:space="0" w:color="auto"/>
        <w:right w:val="none" w:sz="0" w:space="0" w:color="auto"/>
      </w:divBdr>
    </w:div>
    <w:div w:id="892665920">
      <w:bodyDiv w:val="1"/>
      <w:marLeft w:val="0"/>
      <w:marRight w:val="0"/>
      <w:marTop w:val="0"/>
      <w:marBottom w:val="0"/>
      <w:divBdr>
        <w:top w:val="none" w:sz="0" w:space="0" w:color="auto"/>
        <w:left w:val="none" w:sz="0" w:space="0" w:color="auto"/>
        <w:bottom w:val="none" w:sz="0" w:space="0" w:color="auto"/>
        <w:right w:val="none" w:sz="0" w:space="0" w:color="auto"/>
      </w:divBdr>
      <w:divsChild>
        <w:div w:id="2034720209">
          <w:marLeft w:val="0"/>
          <w:marRight w:val="0"/>
          <w:marTop w:val="0"/>
          <w:marBottom w:val="0"/>
          <w:divBdr>
            <w:top w:val="none" w:sz="0" w:space="0" w:color="auto"/>
            <w:left w:val="none" w:sz="0" w:space="0" w:color="auto"/>
            <w:bottom w:val="none" w:sz="0" w:space="0" w:color="auto"/>
            <w:right w:val="none" w:sz="0" w:space="0" w:color="auto"/>
          </w:divBdr>
        </w:div>
      </w:divsChild>
    </w:div>
    <w:div w:id="927153464">
      <w:bodyDiv w:val="1"/>
      <w:marLeft w:val="0"/>
      <w:marRight w:val="0"/>
      <w:marTop w:val="0"/>
      <w:marBottom w:val="0"/>
      <w:divBdr>
        <w:top w:val="none" w:sz="0" w:space="0" w:color="auto"/>
        <w:left w:val="none" w:sz="0" w:space="0" w:color="auto"/>
        <w:bottom w:val="none" w:sz="0" w:space="0" w:color="auto"/>
        <w:right w:val="none" w:sz="0" w:space="0" w:color="auto"/>
      </w:divBdr>
      <w:divsChild>
        <w:div w:id="1411003542">
          <w:marLeft w:val="0"/>
          <w:marRight w:val="0"/>
          <w:marTop w:val="0"/>
          <w:marBottom w:val="0"/>
          <w:divBdr>
            <w:top w:val="none" w:sz="0" w:space="0" w:color="auto"/>
            <w:left w:val="none" w:sz="0" w:space="0" w:color="auto"/>
            <w:bottom w:val="none" w:sz="0" w:space="0" w:color="auto"/>
            <w:right w:val="none" w:sz="0" w:space="0" w:color="auto"/>
          </w:divBdr>
        </w:div>
        <w:div w:id="920600822">
          <w:marLeft w:val="0"/>
          <w:marRight w:val="0"/>
          <w:marTop w:val="0"/>
          <w:marBottom w:val="0"/>
          <w:divBdr>
            <w:top w:val="none" w:sz="0" w:space="0" w:color="auto"/>
            <w:left w:val="none" w:sz="0" w:space="0" w:color="auto"/>
            <w:bottom w:val="none" w:sz="0" w:space="0" w:color="auto"/>
            <w:right w:val="none" w:sz="0" w:space="0" w:color="auto"/>
          </w:divBdr>
          <w:divsChild>
            <w:div w:id="95028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842531">
      <w:bodyDiv w:val="1"/>
      <w:marLeft w:val="0"/>
      <w:marRight w:val="0"/>
      <w:marTop w:val="0"/>
      <w:marBottom w:val="0"/>
      <w:divBdr>
        <w:top w:val="none" w:sz="0" w:space="0" w:color="auto"/>
        <w:left w:val="none" w:sz="0" w:space="0" w:color="auto"/>
        <w:bottom w:val="none" w:sz="0" w:space="0" w:color="auto"/>
        <w:right w:val="none" w:sz="0" w:space="0" w:color="auto"/>
      </w:divBdr>
    </w:div>
    <w:div w:id="981467334">
      <w:bodyDiv w:val="1"/>
      <w:marLeft w:val="0"/>
      <w:marRight w:val="0"/>
      <w:marTop w:val="0"/>
      <w:marBottom w:val="0"/>
      <w:divBdr>
        <w:top w:val="none" w:sz="0" w:space="0" w:color="auto"/>
        <w:left w:val="none" w:sz="0" w:space="0" w:color="auto"/>
        <w:bottom w:val="none" w:sz="0" w:space="0" w:color="auto"/>
        <w:right w:val="none" w:sz="0" w:space="0" w:color="auto"/>
      </w:divBdr>
      <w:divsChild>
        <w:div w:id="440733634">
          <w:marLeft w:val="0"/>
          <w:marRight w:val="0"/>
          <w:marTop w:val="0"/>
          <w:marBottom w:val="0"/>
          <w:divBdr>
            <w:top w:val="none" w:sz="0" w:space="0" w:color="auto"/>
            <w:left w:val="none" w:sz="0" w:space="0" w:color="auto"/>
            <w:bottom w:val="none" w:sz="0" w:space="0" w:color="auto"/>
            <w:right w:val="none" w:sz="0" w:space="0" w:color="auto"/>
          </w:divBdr>
        </w:div>
        <w:div w:id="1672561066">
          <w:marLeft w:val="0"/>
          <w:marRight w:val="0"/>
          <w:marTop w:val="0"/>
          <w:marBottom w:val="0"/>
          <w:divBdr>
            <w:top w:val="none" w:sz="0" w:space="0" w:color="auto"/>
            <w:left w:val="none" w:sz="0" w:space="0" w:color="auto"/>
            <w:bottom w:val="none" w:sz="0" w:space="0" w:color="auto"/>
            <w:right w:val="none" w:sz="0" w:space="0" w:color="auto"/>
          </w:divBdr>
          <w:divsChild>
            <w:div w:id="108011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411646">
      <w:bodyDiv w:val="1"/>
      <w:marLeft w:val="0"/>
      <w:marRight w:val="0"/>
      <w:marTop w:val="0"/>
      <w:marBottom w:val="0"/>
      <w:divBdr>
        <w:top w:val="none" w:sz="0" w:space="0" w:color="auto"/>
        <w:left w:val="none" w:sz="0" w:space="0" w:color="auto"/>
        <w:bottom w:val="none" w:sz="0" w:space="0" w:color="auto"/>
        <w:right w:val="none" w:sz="0" w:space="0" w:color="auto"/>
      </w:divBdr>
      <w:divsChild>
        <w:div w:id="1101413072">
          <w:marLeft w:val="0"/>
          <w:marRight w:val="0"/>
          <w:marTop w:val="0"/>
          <w:marBottom w:val="0"/>
          <w:divBdr>
            <w:top w:val="none" w:sz="0" w:space="0" w:color="auto"/>
            <w:left w:val="none" w:sz="0" w:space="0" w:color="auto"/>
            <w:bottom w:val="none" w:sz="0" w:space="0" w:color="auto"/>
            <w:right w:val="none" w:sz="0" w:space="0" w:color="auto"/>
          </w:divBdr>
        </w:div>
        <w:div w:id="153375568">
          <w:marLeft w:val="0"/>
          <w:marRight w:val="0"/>
          <w:marTop w:val="0"/>
          <w:marBottom w:val="0"/>
          <w:divBdr>
            <w:top w:val="none" w:sz="0" w:space="0" w:color="auto"/>
            <w:left w:val="none" w:sz="0" w:space="0" w:color="auto"/>
            <w:bottom w:val="none" w:sz="0" w:space="0" w:color="auto"/>
            <w:right w:val="none" w:sz="0" w:space="0" w:color="auto"/>
          </w:divBdr>
          <w:divsChild>
            <w:div w:id="1510752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288854">
      <w:bodyDiv w:val="1"/>
      <w:marLeft w:val="0"/>
      <w:marRight w:val="0"/>
      <w:marTop w:val="0"/>
      <w:marBottom w:val="0"/>
      <w:divBdr>
        <w:top w:val="none" w:sz="0" w:space="0" w:color="auto"/>
        <w:left w:val="none" w:sz="0" w:space="0" w:color="auto"/>
        <w:bottom w:val="none" w:sz="0" w:space="0" w:color="auto"/>
        <w:right w:val="none" w:sz="0" w:space="0" w:color="auto"/>
      </w:divBdr>
      <w:divsChild>
        <w:div w:id="584460150">
          <w:marLeft w:val="0"/>
          <w:marRight w:val="0"/>
          <w:marTop w:val="0"/>
          <w:marBottom w:val="0"/>
          <w:divBdr>
            <w:top w:val="none" w:sz="0" w:space="0" w:color="auto"/>
            <w:left w:val="none" w:sz="0" w:space="0" w:color="auto"/>
            <w:bottom w:val="none" w:sz="0" w:space="0" w:color="auto"/>
            <w:right w:val="none" w:sz="0" w:space="0" w:color="auto"/>
          </w:divBdr>
        </w:div>
        <w:div w:id="27723758">
          <w:marLeft w:val="0"/>
          <w:marRight w:val="0"/>
          <w:marTop w:val="0"/>
          <w:marBottom w:val="0"/>
          <w:divBdr>
            <w:top w:val="none" w:sz="0" w:space="0" w:color="auto"/>
            <w:left w:val="none" w:sz="0" w:space="0" w:color="auto"/>
            <w:bottom w:val="none" w:sz="0" w:space="0" w:color="auto"/>
            <w:right w:val="none" w:sz="0" w:space="0" w:color="auto"/>
          </w:divBdr>
          <w:divsChild>
            <w:div w:id="1930386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295135">
      <w:bodyDiv w:val="1"/>
      <w:marLeft w:val="0"/>
      <w:marRight w:val="0"/>
      <w:marTop w:val="0"/>
      <w:marBottom w:val="0"/>
      <w:divBdr>
        <w:top w:val="none" w:sz="0" w:space="0" w:color="auto"/>
        <w:left w:val="none" w:sz="0" w:space="0" w:color="auto"/>
        <w:bottom w:val="none" w:sz="0" w:space="0" w:color="auto"/>
        <w:right w:val="none" w:sz="0" w:space="0" w:color="auto"/>
      </w:divBdr>
    </w:div>
    <w:div w:id="1033505950">
      <w:bodyDiv w:val="1"/>
      <w:marLeft w:val="0"/>
      <w:marRight w:val="0"/>
      <w:marTop w:val="0"/>
      <w:marBottom w:val="0"/>
      <w:divBdr>
        <w:top w:val="none" w:sz="0" w:space="0" w:color="auto"/>
        <w:left w:val="none" w:sz="0" w:space="0" w:color="auto"/>
        <w:bottom w:val="none" w:sz="0" w:space="0" w:color="auto"/>
        <w:right w:val="none" w:sz="0" w:space="0" w:color="auto"/>
      </w:divBdr>
    </w:div>
    <w:div w:id="1134519934">
      <w:bodyDiv w:val="1"/>
      <w:marLeft w:val="0"/>
      <w:marRight w:val="0"/>
      <w:marTop w:val="0"/>
      <w:marBottom w:val="0"/>
      <w:divBdr>
        <w:top w:val="none" w:sz="0" w:space="0" w:color="auto"/>
        <w:left w:val="none" w:sz="0" w:space="0" w:color="auto"/>
        <w:bottom w:val="none" w:sz="0" w:space="0" w:color="auto"/>
        <w:right w:val="none" w:sz="0" w:space="0" w:color="auto"/>
      </w:divBdr>
      <w:divsChild>
        <w:div w:id="329909422">
          <w:marLeft w:val="0"/>
          <w:marRight w:val="0"/>
          <w:marTop w:val="0"/>
          <w:marBottom w:val="0"/>
          <w:divBdr>
            <w:top w:val="none" w:sz="0" w:space="0" w:color="auto"/>
            <w:left w:val="none" w:sz="0" w:space="0" w:color="auto"/>
            <w:bottom w:val="none" w:sz="0" w:space="0" w:color="auto"/>
            <w:right w:val="none" w:sz="0" w:space="0" w:color="auto"/>
          </w:divBdr>
        </w:div>
        <w:div w:id="1580023781">
          <w:marLeft w:val="0"/>
          <w:marRight w:val="0"/>
          <w:marTop w:val="0"/>
          <w:marBottom w:val="0"/>
          <w:divBdr>
            <w:top w:val="none" w:sz="0" w:space="0" w:color="auto"/>
            <w:left w:val="none" w:sz="0" w:space="0" w:color="auto"/>
            <w:bottom w:val="none" w:sz="0" w:space="0" w:color="auto"/>
            <w:right w:val="none" w:sz="0" w:space="0" w:color="auto"/>
          </w:divBdr>
          <w:divsChild>
            <w:div w:id="2129004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367295">
      <w:bodyDiv w:val="1"/>
      <w:marLeft w:val="0"/>
      <w:marRight w:val="0"/>
      <w:marTop w:val="0"/>
      <w:marBottom w:val="0"/>
      <w:divBdr>
        <w:top w:val="none" w:sz="0" w:space="0" w:color="auto"/>
        <w:left w:val="none" w:sz="0" w:space="0" w:color="auto"/>
        <w:bottom w:val="none" w:sz="0" w:space="0" w:color="auto"/>
        <w:right w:val="none" w:sz="0" w:space="0" w:color="auto"/>
      </w:divBdr>
    </w:div>
    <w:div w:id="1242175915">
      <w:bodyDiv w:val="1"/>
      <w:marLeft w:val="0"/>
      <w:marRight w:val="0"/>
      <w:marTop w:val="0"/>
      <w:marBottom w:val="0"/>
      <w:divBdr>
        <w:top w:val="none" w:sz="0" w:space="0" w:color="auto"/>
        <w:left w:val="none" w:sz="0" w:space="0" w:color="auto"/>
        <w:bottom w:val="none" w:sz="0" w:space="0" w:color="auto"/>
        <w:right w:val="none" w:sz="0" w:space="0" w:color="auto"/>
      </w:divBdr>
    </w:div>
    <w:div w:id="1248539011">
      <w:bodyDiv w:val="1"/>
      <w:marLeft w:val="0"/>
      <w:marRight w:val="0"/>
      <w:marTop w:val="0"/>
      <w:marBottom w:val="0"/>
      <w:divBdr>
        <w:top w:val="none" w:sz="0" w:space="0" w:color="auto"/>
        <w:left w:val="none" w:sz="0" w:space="0" w:color="auto"/>
        <w:bottom w:val="none" w:sz="0" w:space="0" w:color="auto"/>
        <w:right w:val="none" w:sz="0" w:space="0" w:color="auto"/>
      </w:divBdr>
      <w:divsChild>
        <w:div w:id="1071349158">
          <w:marLeft w:val="0"/>
          <w:marRight w:val="0"/>
          <w:marTop w:val="34"/>
          <w:marBottom w:val="34"/>
          <w:divBdr>
            <w:top w:val="none" w:sz="0" w:space="0" w:color="auto"/>
            <w:left w:val="none" w:sz="0" w:space="0" w:color="auto"/>
            <w:bottom w:val="none" w:sz="0" w:space="0" w:color="auto"/>
            <w:right w:val="none" w:sz="0" w:space="0" w:color="auto"/>
          </w:divBdr>
        </w:div>
        <w:div w:id="1912499900">
          <w:marLeft w:val="0"/>
          <w:marRight w:val="0"/>
          <w:marTop w:val="0"/>
          <w:marBottom w:val="0"/>
          <w:divBdr>
            <w:top w:val="none" w:sz="0" w:space="0" w:color="auto"/>
            <w:left w:val="none" w:sz="0" w:space="0" w:color="auto"/>
            <w:bottom w:val="none" w:sz="0" w:space="0" w:color="auto"/>
            <w:right w:val="none" w:sz="0" w:space="0" w:color="auto"/>
          </w:divBdr>
        </w:div>
      </w:divsChild>
    </w:div>
    <w:div w:id="1269464295">
      <w:bodyDiv w:val="1"/>
      <w:marLeft w:val="0"/>
      <w:marRight w:val="0"/>
      <w:marTop w:val="0"/>
      <w:marBottom w:val="0"/>
      <w:divBdr>
        <w:top w:val="none" w:sz="0" w:space="0" w:color="auto"/>
        <w:left w:val="none" w:sz="0" w:space="0" w:color="auto"/>
        <w:bottom w:val="none" w:sz="0" w:space="0" w:color="auto"/>
        <w:right w:val="none" w:sz="0" w:space="0" w:color="auto"/>
      </w:divBdr>
    </w:div>
    <w:div w:id="1301153130">
      <w:bodyDiv w:val="1"/>
      <w:marLeft w:val="0"/>
      <w:marRight w:val="0"/>
      <w:marTop w:val="0"/>
      <w:marBottom w:val="0"/>
      <w:divBdr>
        <w:top w:val="none" w:sz="0" w:space="0" w:color="auto"/>
        <w:left w:val="none" w:sz="0" w:space="0" w:color="auto"/>
        <w:bottom w:val="none" w:sz="0" w:space="0" w:color="auto"/>
        <w:right w:val="none" w:sz="0" w:space="0" w:color="auto"/>
      </w:divBdr>
      <w:divsChild>
        <w:div w:id="1870609234">
          <w:marLeft w:val="0"/>
          <w:marRight w:val="0"/>
          <w:marTop w:val="0"/>
          <w:marBottom w:val="0"/>
          <w:divBdr>
            <w:top w:val="none" w:sz="0" w:space="0" w:color="auto"/>
            <w:left w:val="none" w:sz="0" w:space="0" w:color="auto"/>
            <w:bottom w:val="none" w:sz="0" w:space="0" w:color="auto"/>
            <w:right w:val="none" w:sz="0" w:space="0" w:color="auto"/>
          </w:divBdr>
        </w:div>
        <w:div w:id="1056467771">
          <w:marLeft w:val="0"/>
          <w:marRight w:val="0"/>
          <w:marTop w:val="0"/>
          <w:marBottom w:val="0"/>
          <w:divBdr>
            <w:top w:val="none" w:sz="0" w:space="0" w:color="auto"/>
            <w:left w:val="none" w:sz="0" w:space="0" w:color="auto"/>
            <w:bottom w:val="none" w:sz="0" w:space="0" w:color="auto"/>
            <w:right w:val="none" w:sz="0" w:space="0" w:color="auto"/>
          </w:divBdr>
          <w:divsChild>
            <w:div w:id="1447895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720509">
      <w:bodyDiv w:val="1"/>
      <w:marLeft w:val="0"/>
      <w:marRight w:val="0"/>
      <w:marTop w:val="0"/>
      <w:marBottom w:val="0"/>
      <w:divBdr>
        <w:top w:val="none" w:sz="0" w:space="0" w:color="auto"/>
        <w:left w:val="none" w:sz="0" w:space="0" w:color="auto"/>
        <w:bottom w:val="none" w:sz="0" w:space="0" w:color="auto"/>
        <w:right w:val="none" w:sz="0" w:space="0" w:color="auto"/>
      </w:divBdr>
    </w:div>
    <w:div w:id="1427380251">
      <w:bodyDiv w:val="1"/>
      <w:marLeft w:val="0"/>
      <w:marRight w:val="0"/>
      <w:marTop w:val="0"/>
      <w:marBottom w:val="0"/>
      <w:divBdr>
        <w:top w:val="none" w:sz="0" w:space="0" w:color="auto"/>
        <w:left w:val="none" w:sz="0" w:space="0" w:color="auto"/>
        <w:bottom w:val="none" w:sz="0" w:space="0" w:color="auto"/>
        <w:right w:val="none" w:sz="0" w:space="0" w:color="auto"/>
      </w:divBdr>
      <w:divsChild>
        <w:div w:id="296647057">
          <w:marLeft w:val="0"/>
          <w:marRight w:val="0"/>
          <w:marTop w:val="0"/>
          <w:marBottom w:val="0"/>
          <w:divBdr>
            <w:top w:val="none" w:sz="0" w:space="0" w:color="auto"/>
            <w:left w:val="none" w:sz="0" w:space="0" w:color="auto"/>
            <w:bottom w:val="none" w:sz="0" w:space="0" w:color="auto"/>
            <w:right w:val="none" w:sz="0" w:space="0" w:color="auto"/>
          </w:divBdr>
        </w:div>
        <w:div w:id="299194932">
          <w:marLeft w:val="0"/>
          <w:marRight w:val="0"/>
          <w:marTop w:val="34"/>
          <w:marBottom w:val="34"/>
          <w:divBdr>
            <w:top w:val="none" w:sz="0" w:space="0" w:color="auto"/>
            <w:left w:val="none" w:sz="0" w:space="0" w:color="auto"/>
            <w:bottom w:val="none" w:sz="0" w:space="0" w:color="auto"/>
            <w:right w:val="none" w:sz="0" w:space="0" w:color="auto"/>
          </w:divBdr>
        </w:div>
      </w:divsChild>
    </w:div>
    <w:div w:id="1444029963">
      <w:bodyDiv w:val="1"/>
      <w:marLeft w:val="0"/>
      <w:marRight w:val="0"/>
      <w:marTop w:val="0"/>
      <w:marBottom w:val="0"/>
      <w:divBdr>
        <w:top w:val="none" w:sz="0" w:space="0" w:color="auto"/>
        <w:left w:val="none" w:sz="0" w:space="0" w:color="auto"/>
        <w:bottom w:val="none" w:sz="0" w:space="0" w:color="auto"/>
        <w:right w:val="none" w:sz="0" w:space="0" w:color="auto"/>
      </w:divBdr>
      <w:divsChild>
        <w:div w:id="341473270">
          <w:marLeft w:val="0"/>
          <w:marRight w:val="0"/>
          <w:marTop w:val="0"/>
          <w:marBottom w:val="0"/>
          <w:divBdr>
            <w:top w:val="none" w:sz="0" w:space="0" w:color="auto"/>
            <w:left w:val="none" w:sz="0" w:space="0" w:color="auto"/>
            <w:bottom w:val="none" w:sz="0" w:space="0" w:color="auto"/>
            <w:right w:val="none" w:sz="0" w:space="0" w:color="auto"/>
          </w:divBdr>
          <w:divsChild>
            <w:div w:id="289553880">
              <w:marLeft w:val="0"/>
              <w:marRight w:val="0"/>
              <w:marTop w:val="0"/>
              <w:marBottom w:val="0"/>
              <w:divBdr>
                <w:top w:val="none" w:sz="0" w:space="0" w:color="auto"/>
                <w:left w:val="none" w:sz="0" w:space="0" w:color="auto"/>
                <w:bottom w:val="none" w:sz="0" w:space="0" w:color="auto"/>
                <w:right w:val="none" w:sz="0" w:space="0" w:color="auto"/>
              </w:divBdr>
            </w:div>
          </w:divsChild>
        </w:div>
        <w:div w:id="755638692">
          <w:marLeft w:val="0"/>
          <w:marRight w:val="0"/>
          <w:marTop w:val="0"/>
          <w:marBottom w:val="0"/>
          <w:divBdr>
            <w:top w:val="none" w:sz="0" w:space="0" w:color="auto"/>
            <w:left w:val="none" w:sz="0" w:space="0" w:color="auto"/>
            <w:bottom w:val="none" w:sz="0" w:space="0" w:color="auto"/>
            <w:right w:val="none" w:sz="0" w:space="0" w:color="auto"/>
          </w:divBdr>
        </w:div>
      </w:divsChild>
    </w:div>
    <w:div w:id="1448355550">
      <w:bodyDiv w:val="1"/>
      <w:marLeft w:val="0"/>
      <w:marRight w:val="0"/>
      <w:marTop w:val="0"/>
      <w:marBottom w:val="0"/>
      <w:divBdr>
        <w:top w:val="none" w:sz="0" w:space="0" w:color="auto"/>
        <w:left w:val="none" w:sz="0" w:space="0" w:color="auto"/>
        <w:bottom w:val="none" w:sz="0" w:space="0" w:color="auto"/>
        <w:right w:val="none" w:sz="0" w:space="0" w:color="auto"/>
      </w:divBdr>
    </w:div>
    <w:div w:id="1512647519">
      <w:bodyDiv w:val="1"/>
      <w:marLeft w:val="0"/>
      <w:marRight w:val="0"/>
      <w:marTop w:val="0"/>
      <w:marBottom w:val="0"/>
      <w:divBdr>
        <w:top w:val="none" w:sz="0" w:space="0" w:color="auto"/>
        <w:left w:val="none" w:sz="0" w:space="0" w:color="auto"/>
        <w:bottom w:val="none" w:sz="0" w:space="0" w:color="auto"/>
        <w:right w:val="none" w:sz="0" w:space="0" w:color="auto"/>
      </w:divBdr>
    </w:div>
    <w:div w:id="1578393658">
      <w:bodyDiv w:val="1"/>
      <w:marLeft w:val="0"/>
      <w:marRight w:val="0"/>
      <w:marTop w:val="0"/>
      <w:marBottom w:val="0"/>
      <w:divBdr>
        <w:top w:val="none" w:sz="0" w:space="0" w:color="auto"/>
        <w:left w:val="none" w:sz="0" w:space="0" w:color="auto"/>
        <w:bottom w:val="none" w:sz="0" w:space="0" w:color="auto"/>
        <w:right w:val="none" w:sz="0" w:space="0" w:color="auto"/>
      </w:divBdr>
      <w:divsChild>
        <w:div w:id="2042045331">
          <w:marLeft w:val="0"/>
          <w:marRight w:val="0"/>
          <w:marTop w:val="0"/>
          <w:marBottom w:val="0"/>
          <w:divBdr>
            <w:top w:val="none" w:sz="0" w:space="0" w:color="auto"/>
            <w:left w:val="none" w:sz="0" w:space="0" w:color="auto"/>
            <w:bottom w:val="none" w:sz="0" w:space="0" w:color="auto"/>
            <w:right w:val="none" w:sz="0" w:space="0" w:color="auto"/>
          </w:divBdr>
        </w:div>
      </w:divsChild>
    </w:div>
    <w:div w:id="1626348754">
      <w:bodyDiv w:val="1"/>
      <w:marLeft w:val="0"/>
      <w:marRight w:val="0"/>
      <w:marTop w:val="0"/>
      <w:marBottom w:val="0"/>
      <w:divBdr>
        <w:top w:val="none" w:sz="0" w:space="0" w:color="auto"/>
        <w:left w:val="none" w:sz="0" w:space="0" w:color="auto"/>
        <w:bottom w:val="none" w:sz="0" w:space="0" w:color="auto"/>
        <w:right w:val="none" w:sz="0" w:space="0" w:color="auto"/>
      </w:divBdr>
      <w:divsChild>
        <w:div w:id="335428246">
          <w:marLeft w:val="0"/>
          <w:marRight w:val="0"/>
          <w:marTop w:val="0"/>
          <w:marBottom w:val="0"/>
          <w:divBdr>
            <w:top w:val="none" w:sz="0" w:space="0" w:color="auto"/>
            <w:left w:val="none" w:sz="0" w:space="0" w:color="auto"/>
            <w:bottom w:val="none" w:sz="0" w:space="0" w:color="auto"/>
            <w:right w:val="none" w:sz="0" w:space="0" w:color="auto"/>
          </w:divBdr>
        </w:div>
        <w:div w:id="812913581">
          <w:marLeft w:val="0"/>
          <w:marRight w:val="0"/>
          <w:marTop w:val="0"/>
          <w:marBottom w:val="0"/>
          <w:divBdr>
            <w:top w:val="none" w:sz="0" w:space="0" w:color="auto"/>
            <w:left w:val="none" w:sz="0" w:space="0" w:color="auto"/>
            <w:bottom w:val="none" w:sz="0" w:space="0" w:color="auto"/>
            <w:right w:val="none" w:sz="0" w:space="0" w:color="auto"/>
          </w:divBdr>
        </w:div>
      </w:divsChild>
    </w:div>
    <w:div w:id="1636794001">
      <w:bodyDiv w:val="1"/>
      <w:marLeft w:val="0"/>
      <w:marRight w:val="0"/>
      <w:marTop w:val="0"/>
      <w:marBottom w:val="0"/>
      <w:divBdr>
        <w:top w:val="none" w:sz="0" w:space="0" w:color="auto"/>
        <w:left w:val="none" w:sz="0" w:space="0" w:color="auto"/>
        <w:bottom w:val="none" w:sz="0" w:space="0" w:color="auto"/>
        <w:right w:val="none" w:sz="0" w:space="0" w:color="auto"/>
      </w:divBdr>
    </w:div>
    <w:div w:id="1675255213">
      <w:bodyDiv w:val="1"/>
      <w:marLeft w:val="0"/>
      <w:marRight w:val="0"/>
      <w:marTop w:val="0"/>
      <w:marBottom w:val="0"/>
      <w:divBdr>
        <w:top w:val="none" w:sz="0" w:space="0" w:color="auto"/>
        <w:left w:val="none" w:sz="0" w:space="0" w:color="auto"/>
        <w:bottom w:val="none" w:sz="0" w:space="0" w:color="auto"/>
        <w:right w:val="none" w:sz="0" w:space="0" w:color="auto"/>
      </w:divBdr>
    </w:div>
    <w:div w:id="1696927188">
      <w:bodyDiv w:val="1"/>
      <w:marLeft w:val="0"/>
      <w:marRight w:val="0"/>
      <w:marTop w:val="0"/>
      <w:marBottom w:val="0"/>
      <w:divBdr>
        <w:top w:val="none" w:sz="0" w:space="0" w:color="auto"/>
        <w:left w:val="none" w:sz="0" w:space="0" w:color="auto"/>
        <w:bottom w:val="none" w:sz="0" w:space="0" w:color="auto"/>
        <w:right w:val="none" w:sz="0" w:space="0" w:color="auto"/>
      </w:divBdr>
    </w:div>
    <w:div w:id="1781334765">
      <w:bodyDiv w:val="1"/>
      <w:marLeft w:val="0"/>
      <w:marRight w:val="0"/>
      <w:marTop w:val="0"/>
      <w:marBottom w:val="0"/>
      <w:divBdr>
        <w:top w:val="none" w:sz="0" w:space="0" w:color="auto"/>
        <w:left w:val="none" w:sz="0" w:space="0" w:color="auto"/>
        <w:bottom w:val="none" w:sz="0" w:space="0" w:color="auto"/>
        <w:right w:val="none" w:sz="0" w:space="0" w:color="auto"/>
      </w:divBdr>
      <w:divsChild>
        <w:div w:id="275061948">
          <w:marLeft w:val="0"/>
          <w:marRight w:val="0"/>
          <w:marTop w:val="0"/>
          <w:marBottom w:val="0"/>
          <w:divBdr>
            <w:top w:val="none" w:sz="0" w:space="0" w:color="auto"/>
            <w:left w:val="none" w:sz="0" w:space="0" w:color="auto"/>
            <w:bottom w:val="none" w:sz="0" w:space="0" w:color="auto"/>
            <w:right w:val="none" w:sz="0" w:space="0" w:color="auto"/>
          </w:divBdr>
        </w:div>
      </w:divsChild>
    </w:div>
    <w:div w:id="1801071126">
      <w:bodyDiv w:val="1"/>
      <w:marLeft w:val="0"/>
      <w:marRight w:val="0"/>
      <w:marTop w:val="0"/>
      <w:marBottom w:val="0"/>
      <w:divBdr>
        <w:top w:val="none" w:sz="0" w:space="0" w:color="auto"/>
        <w:left w:val="none" w:sz="0" w:space="0" w:color="auto"/>
        <w:bottom w:val="none" w:sz="0" w:space="0" w:color="auto"/>
        <w:right w:val="none" w:sz="0" w:space="0" w:color="auto"/>
      </w:divBdr>
    </w:div>
    <w:div w:id="1840073918">
      <w:bodyDiv w:val="1"/>
      <w:marLeft w:val="0"/>
      <w:marRight w:val="0"/>
      <w:marTop w:val="0"/>
      <w:marBottom w:val="0"/>
      <w:divBdr>
        <w:top w:val="none" w:sz="0" w:space="0" w:color="auto"/>
        <w:left w:val="none" w:sz="0" w:space="0" w:color="auto"/>
        <w:bottom w:val="none" w:sz="0" w:space="0" w:color="auto"/>
        <w:right w:val="none" w:sz="0" w:space="0" w:color="auto"/>
      </w:divBdr>
      <w:divsChild>
        <w:div w:id="1813137012">
          <w:marLeft w:val="0"/>
          <w:marRight w:val="0"/>
          <w:marTop w:val="0"/>
          <w:marBottom w:val="0"/>
          <w:divBdr>
            <w:top w:val="none" w:sz="0" w:space="0" w:color="auto"/>
            <w:left w:val="none" w:sz="0" w:space="0" w:color="auto"/>
            <w:bottom w:val="none" w:sz="0" w:space="0" w:color="auto"/>
            <w:right w:val="none" w:sz="0" w:space="0" w:color="auto"/>
          </w:divBdr>
          <w:divsChild>
            <w:div w:id="2025470346">
              <w:marLeft w:val="0"/>
              <w:marRight w:val="0"/>
              <w:marTop w:val="0"/>
              <w:marBottom w:val="0"/>
              <w:divBdr>
                <w:top w:val="none" w:sz="0" w:space="0" w:color="auto"/>
                <w:left w:val="none" w:sz="0" w:space="0" w:color="auto"/>
                <w:bottom w:val="none" w:sz="0" w:space="0" w:color="auto"/>
                <w:right w:val="none" w:sz="0" w:space="0" w:color="auto"/>
              </w:divBdr>
              <w:divsChild>
                <w:div w:id="607082068">
                  <w:marLeft w:val="0"/>
                  <w:marRight w:val="0"/>
                  <w:marTop w:val="0"/>
                  <w:marBottom w:val="0"/>
                  <w:divBdr>
                    <w:top w:val="none" w:sz="0" w:space="0" w:color="auto"/>
                    <w:left w:val="none" w:sz="0" w:space="0" w:color="auto"/>
                    <w:bottom w:val="none" w:sz="0" w:space="0" w:color="auto"/>
                    <w:right w:val="none" w:sz="0" w:space="0" w:color="auto"/>
                  </w:divBdr>
                  <w:divsChild>
                    <w:div w:id="607128194">
                      <w:marLeft w:val="0"/>
                      <w:marRight w:val="0"/>
                      <w:marTop w:val="0"/>
                      <w:marBottom w:val="0"/>
                      <w:divBdr>
                        <w:top w:val="none" w:sz="0" w:space="0" w:color="auto"/>
                        <w:left w:val="none" w:sz="0" w:space="0" w:color="auto"/>
                        <w:bottom w:val="none" w:sz="0" w:space="0" w:color="auto"/>
                        <w:right w:val="none" w:sz="0" w:space="0" w:color="auto"/>
                      </w:divBdr>
                      <w:divsChild>
                        <w:div w:id="1903983122">
                          <w:marLeft w:val="0"/>
                          <w:marRight w:val="0"/>
                          <w:marTop w:val="0"/>
                          <w:marBottom w:val="0"/>
                          <w:divBdr>
                            <w:top w:val="none" w:sz="0" w:space="0" w:color="auto"/>
                            <w:left w:val="none" w:sz="0" w:space="0" w:color="auto"/>
                            <w:bottom w:val="none" w:sz="0" w:space="0" w:color="auto"/>
                            <w:right w:val="none" w:sz="0" w:space="0" w:color="auto"/>
                          </w:divBdr>
                        </w:div>
                      </w:divsChild>
                    </w:div>
                    <w:div w:id="906766548">
                      <w:marLeft w:val="0"/>
                      <w:marRight w:val="0"/>
                      <w:marTop w:val="0"/>
                      <w:marBottom w:val="0"/>
                      <w:divBdr>
                        <w:top w:val="none" w:sz="0" w:space="0" w:color="auto"/>
                        <w:left w:val="none" w:sz="0" w:space="0" w:color="auto"/>
                        <w:bottom w:val="none" w:sz="0" w:space="0" w:color="auto"/>
                        <w:right w:val="none" w:sz="0" w:space="0" w:color="auto"/>
                      </w:divBdr>
                    </w:div>
                  </w:divsChild>
                </w:div>
                <w:div w:id="629894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8417702">
      <w:bodyDiv w:val="1"/>
      <w:marLeft w:val="0"/>
      <w:marRight w:val="0"/>
      <w:marTop w:val="0"/>
      <w:marBottom w:val="0"/>
      <w:divBdr>
        <w:top w:val="none" w:sz="0" w:space="0" w:color="auto"/>
        <w:left w:val="none" w:sz="0" w:space="0" w:color="auto"/>
        <w:bottom w:val="none" w:sz="0" w:space="0" w:color="auto"/>
        <w:right w:val="none" w:sz="0" w:space="0" w:color="auto"/>
      </w:divBdr>
      <w:divsChild>
        <w:div w:id="415591293">
          <w:marLeft w:val="0"/>
          <w:marRight w:val="0"/>
          <w:marTop w:val="34"/>
          <w:marBottom w:val="34"/>
          <w:divBdr>
            <w:top w:val="none" w:sz="0" w:space="0" w:color="auto"/>
            <w:left w:val="none" w:sz="0" w:space="0" w:color="auto"/>
            <w:bottom w:val="none" w:sz="0" w:space="0" w:color="auto"/>
            <w:right w:val="none" w:sz="0" w:space="0" w:color="auto"/>
          </w:divBdr>
        </w:div>
        <w:div w:id="1269771944">
          <w:marLeft w:val="0"/>
          <w:marRight w:val="0"/>
          <w:marTop w:val="0"/>
          <w:marBottom w:val="0"/>
          <w:divBdr>
            <w:top w:val="none" w:sz="0" w:space="0" w:color="auto"/>
            <w:left w:val="none" w:sz="0" w:space="0" w:color="auto"/>
            <w:bottom w:val="none" w:sz="0" w:space="0" w:color="auto"/>
            <w:right w:val="none" w:sz="0" w:space="0" w:color="auto"/>
          </w:divBdr>
        </w:div>
      </w:divsChild>
    </w:div>
    <w:div w:id="1964581558">
      <w:bodyDiv w:val="1"/>
      <w:marLeft w:val="0"/>
      <w:marRight w:val="0"/>
      <w:marTop w:val="0"/>
      <w:marBottom w:val="0"/>
      <w:divBdr>
        <w:top w:val="none" w:sz="0" w:space="0" w:color="auto"/>
        <w:left w:val="none" w:sz="0" w:space="0" w:color="auto"/>
        <w:bottom w:val="none" w:sz="0" w:space="0" w:color="auto"/>
        <w:right w:val="none" w:sz="0" w:space="0" w:color="auto"/>
      </w:divBdr>
    </w:div>
    <w:div w:id="2008363694">
      <w:bodyDiv w:val="1"/>
      <w:marLeft w:val="0"/>
      <w:marRight w:val="0"/>
      <w:marTop w:val="0"/>
      <w:marBottom w:val="0"/>
      <w:divBdr>
        <w:top w:val="none" w:sz="0" w:space="0" w:color="auto"/>
        <w:left w:val="none" w:sz="0" w:space="0" w:color="auto"/>
        <w:bottom w:val="none" w:sz="0" w:space="0" w:color="auto"/>
        <w:right w:val="none" w:sz="0" w:space="0" w:color="auto"/>
      </w:divBdr>
      <w:divsChild>
        <w:div w:id="1024869504">
          <w:marLeft w:val="0"/>
          <w:marRight w:val="0"/>
          <w:marTop w:val="0"/>
          <w:marBottom w:val="0"/>
          <w:divBdr>
            <w:top w:val="none" w:sz="0" w:space="0" w:color="auto"/>
            <w:left w:val="none" w:sz="0" w:space="0" w:color="auto"/>
            <w:bottom w:val="none" w:sz="0" w:space="0" w:color="auto"/>
            <w:right w:val="none" w:sz="0" w:space="0" w:color="auto"/>
          </w:divBdr>
        </w:div>
        <w:div w:id="1298414673">
          <w:marLeft w:val="0"/>
          <w:marRight w:val="0"/>
          <w:marTop w:val="0"/>
          <w:marBottom w:val="0"/>
          <w:divBdr>
            <w:top w:val="none" w:sz="0" w:space="0" w:color="auto"/>
            <w:left w:val="none" w:sz="0" w:space="0" w:color="auto"/>
            <w:bottom w:val="none" w:sz="0" w:space="0" w:color="auto"/>
            <w:right w:val="none" w:sz="0" w:space="0" w:color="auto"/>
          </w:divBdr>
          <w:divsChild>
            <w:div w:id="100493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482479">
      <w:bodyDiv w:val="1"/>
      <w:marLeft w:val="0"/>
      <w:marRight w:val="0"/>
      <w:marTop w:val="0"/>
      <w:marBottom w:val="0"/>
      <w:divBdr>
        <w:top w:val="none" w:sz="0" w:space="0" w:color="auto"/>
        <w:left w:val="none" w:sz="0" w:space="0" w:color="auto"/>
        <w:bottom w:val="none" w:sz="0" w:space="0" w:color="auto"/>
        <w:right w:val="none" w:sz="0" w:space="0" w:color="auto"/>
      </w:divBdr>
    </w:div>
    <w:div w:id="2065595776">
      <w:bodyDiv w:val="1"/>
      <w:marLeft w:val="0"/>
      <w:marRight w:val="0"/>
      <w:marTop w:val="0"/>
      <w:marBottom w:val="0"/>
      <w:divBdr>
        <w:top w:val="none" w:sz="0" w:space="0" w:color="auto"/>
        <w:left w:val="none" w:sz="0" w:space="0" w:color="auto"/>
        <w:bottom w:val="none" w:sz="0" w:space="0" w:color="auto"/>
        <w:right w:val="none" w:sz="0" w:space="0" w:color="auto"/>
      </w:divBdr>
      <w:divsChild>
        <w:div w:id="2083025131">
          <w:marLeft w:val="0"/>
          <w:marRight w:val="0"/>
          <w:marTop w:val="0"/>
          <w:marBottom w:val="0"/>
          <w:divBdr>
            <w:top w:val="none" w:sz="0" w:space="0" w:color="auto"/>
            <w:left w:val="none" w:sz="0" w:space="0" w:color="auto"/>
            <w:bottom w:val="none" w:sz="0" w:space="0" w:color="auto"/>
            <w:right w:val="none" w:sz="0" w:space="0" w:color="auto"/>
          </w:divBdr>
        </w:div>
        <w:div w:id="2124420164">
          <w:marLeft w:val="0"/>
          <w:marRight w:val="0"/>
          <w:marTop w:val="0"/>
          <w:marBottom w:val="0"/>
          <w:divBdr>
            <w:top w:val="none" w:sz="0" w:space="0" w:color="auto"/>
            <w:left w:val="none" w:sz="0" w:space="0" w:color="auto"/>
            <w:bottom w:val="none" w:sz="0" w:space="0" w:color="auto"/>
            <w:right w:val="none" w:sz="0" w:space="0" w:color="auto"/>
          </w:divBdr>
        </w:div>
      </w:divsChild>
    </w:div>
    <w:div w:id="2095392107">
      <w:bodyDiv w:val="1"/>
      <w:marLeft w:val="0"/>
      <w:marRight w:val="0"/>
      <w:marTop w:val="0"/>
      <w:marBottom w:val="0"/>
      <w:divBdr>
        <w:top w:val="none" w:sz="0" w:space="0" w:color="auto"/>
        <w:left w:val="none" w:sz="0" w:space="0" w:color="auto"/>
        <w:bottom w:val="none" w:sz="0" w:space="0" w:color="auto"/>
        <w:right w:val="none" w:sz="0" w:space="0" w:color="auto"/>
      </w:divBdr>
    </w:div>
    <w:div w:id="2134518590">
      <w:bodyDiv w:val="1"/>
      <w:marLeft w:val="0"/>
      <w:marRight w:val="0"/>
      <w:marTop w:val="0"/>
      <w:marBottom w:val="0"/>
      <w:divBdr>
        <w:top w:val="none" w:sz="0" w:space="0" w:color="auto"/>
        <w:left w:val="none" w:sz="0" w:space="0" w:color="auto"/>
        <w:bottom w:val="none" w:sz="0" w:space="0" w:color="auto"/>
        <w:right w:val="none" w:sz="0" w:space="0" w:color="auto"/>
      </w:divBdr>
    </w:div>
    <w:div w:id="2137140412">
      <w:bodyDiv w:val="1"/>
      <w:marLeft w:val="0"/>
      <w:marRight w:val="0"/>
      <w:marTop w:val="0"/>
      <w:marBottom w:val="0"/>
      <w:divBdr>
        <w:top w:val="none" w:sz="0" w:space="0" w:color="auto"/>
        <w:left w:val="none" w:sz="0" w:space="0" w:color="auto"/>
        <w:bottom w:val="none" w:sz="0" w:space="0" w:color="auto"/>
        <w:right w:val="none" w:sz="0" w:space="0" w:color="auto"/>
      </w:divBdr>
      <w:divsChild>
        <w:div w:id="193428182">
          <w:marLeft w:val="0"/>
          <w:marRight w:val="0"/>
          <w:marTop w:val="0"/>
          <w:marBottom w:val="0"/>
          <w:divBdr>
            <w:top w:val="none" w:sz="0" w:space="0" w:color="auto"/>
            <w:left w:val="none" w:sz="0" w:space="0" w:color="auto"/>
            <w:bottom w:val="none" w:sz="0" w:space="0" w:color="auto"/>
            <w:right w:val="none" w:sz="0" w:space="0" w:color="auto"/>
          </w:divBdr>
          <w:divsChild>
            <w:div w:id="1387681922">
              <w:marLeft w:val="0"/>
              <w:marRight w:val="0"/>
              <w:marTop w:val="0"/>
              <w:marBottom w:val="0"/>
              <w:divBdr>
                <w:top w:val="none" w:sz="0" w:space="0" w:color="auto"/>
                <w:left w:val="none" w:sz="0" w:space="0" w:color="auto"/>
                <w:bottom w:val="none" w:sz="0" w:space="0" w:color="auto"/>
                <w:right w:val="none" w:sz="0" w:space="0" w:color="auto"/>
              </w:divBdr>
            </w:div>
          </w:divsChild>
        </w:div>
        <w:div w:id="832331648">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www.ncbi.nlm.nih.gov/pubmed?term=Johnsson%20P%5BAuthor%5D&amp;cauthor=true&amp;cauthor_uid=24823780"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www.sciencedirect.com/science/journal/03044165"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ncbi.nlm.nih.gov/pubmed/21846567" TargetMode="External"/><Relationship Id="rId11" Type="http://schemas.openxmlformats.org/officeDocument/2006/relationships/hyperlink" Target="http://www.ncbi.nlm.nih.gov/pubmed/24823780" TargetMode="External"/><Relationship Id="rId5" Type="http://schemas.openxmlformats.org/officeDocument/2006/relationships/webSettings" Target="webSettings.xml"/><Relationship Id="rId10" Type="http://schemas.openxmlformats.org/officeDocument/2006/relationships/hyperlink" Target="http://www.ncbi.nlm.nih.gov/pubmed?term=Grand%C3%A9r%20D%5BAuthor%5D&amp;cauthor=true&amp;cauthor_uid=24823780" TargetMode="External"/><Relationship Id="rId4" Type="http://schemas.openxmlformats.org/officeDocument/2006/relationships/settings" Target="settings.xml"/><Relationship Id="rId9" Type="http://schemas.openxmlformats.org/officeDocument/2006/relationships/hyperlink" Target="http://www.ncbi.nlm.nih.gov/pubmed?term=Morris%20KV%5BAuthor%5D&amp;cauthor=true&amp;cauthor_uid=2482378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6809352-B60A-49E0-927B-B843653831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4083</Words>
  <Characters>23278</Characters>
  <Application>Microsoft Office Word</Application>
  <DocSecurity>4</DocSecurity>
  <Lines>193</Lines>
  <Paragraphs>54</Paragraphs>
  <ScaleCrop>false</ScaleCrop>
  <HeadingPairs>
    <vt:vector size="2" baseType="variant">
      <vt:variant>
        <vt:lpstr>Title</vt:lpstr>
      </vt:variant>
      <vt:variant>
        <vt:i4>1</vt:i4>
      </vt:variant>
    </vt:vector>
  </HeadingPairs>
  <TitlesOfParts>
    <vt:vector size="1" baseType="lpstr">
      <vt:lpstr>kevin's new resume</vt:lpstr>
    </vt:vector>
  </TitlesOfParts>
  <Company>UC Davis</Company>
  <LinksUpToDate>false</LinksUpToDate>
  <CharactersWithSpaces>27307</CharactersWithSpaces>
  <SharedDoc>false</SharedDoc>
  <HLinks>
    <vt:vector size="66" baseType="variant">
      <vt:variant>
        <vt:i4>5767206</vt:i4>
      </vt:variant>
      <vt:variant>
        <vt:i4>30</vt:i4>
      </vt:variant>
      <vt:variant>
        <vt:i4>0</vt:i4>
      </vt:variant>
      <vt:variant>
        <vt:i4>5</vt:i4>
      </vt:variant>
      <vt:variant>
        <vt:lpwstr>mailto:Dan.Grander@ki.se</vt:lpwstr>
      </vt:variant>
      <vt:variant>
        <vt:lpwstr/>
      </vt:variant>
      <vt:variant>
        <vt:i4>7536680</vt:i4>
      </vt:variant>
      <vt:variant>
        <vt:i4>27</vt:i4>
      </vt:variant>
      <vt:variant>
        <vt:i4>0</vt:i4>
      </vt:variant>
      <vt:variant>
        <vt:i4>5</vt:i4>
      </vt:variant>
      <vt:variant>
        <vt:lpwstr>mailto:pkvogt@scripps.edu</vt:lpwstr>
      </vt:variant>
      <vt:variant>
        <vt:lpwstr/>
      </vt:variant>
      <vt:variant>
        <vt:i4>4915207</vt:i4>
      </vt:variant>
      <vt:variant>
        <vt:i4>24</vt:i4>
      </vt:variant>
      <vt:variant>
        <vt:i4>0</vt:i4>
      </vt:variant>
      <vt:variant>
        <vt:i4>5</vt:i4>
      </vt:variant>
      <vt:variant>
        <vt:lpwstr>mailto:lee@molbio.mgh.harvard.edu</vt:lpwstr>
      </vt:variant>
      <vt:variant>
        <vt:lpwstr/>
      </vt:variant>
      <vt:variant>
        <vt:i4>7536766</vt:i4>
      </vt:variant>
      <vt:variant>
        <vt:i4>21</vt:i4>
      </vt:variant>
      <vt:variant>
        <vt:i4>0</vt:i4>
      </vt:variant>
      <vt:variant>
        <vt:i4>5</vt:i4>
      </vt:variant>
      <vt:variant>
        <vt:lpwstr>mailto:alliscd@mail.rockefeller.edu</vt:lpwstr>
      </vt:variant>
      <vt:variant>
        <vt:lpwstr/>
      </vt:variant>
      <vt:variant>
        <vt:i4>8126481</vt:i4>
      </vt:variant>
      <vt:variant>
        <vt:i4>18</vt:i4>
      </vt:variant>
      <vt:variant>
        <vt:i4>0</vt:i4>
      </vt:variant>
      <vt:variant>
        <vt:i4>5</vt:i4>
      </vt:variant>
      <vt:variant>
        <vt:lpwstr>mailto:j.mattick@imb.uq.edu.au</vt:lpwstr>
      </vt:variant>
      <vt:variant>
        <vt:lpwstr/>
      </vt:variant>
      <vt:variant>
        <vt:i4>3211287</vt:i4>
      </vt:variant>
      <vt:variant>
        <vt:i4>15</vt:i4>
      </vt:variant>
      <vt:variant>
        <vt:i4>0</vt:i4>
      </vt:variant>
      <vt:variant>
        <vt:i4>5</vt:i4>
      </vt:variant>
      <vt:variant>
        <vt:lpwstr>http://www.ncbi.nlm.nih.gov/pubmed/24823780</vt:lpwstr>
      </vt:variant>
      <vt:variant>
        <vt:lpwstr/>
      </vt:variant>
      <vt:variant>
        <vt:i4>2293828</vt:i4>
      </vt:variant>
      <vt:variant>
        <vt:i4>12</vt:i4>
      </vt:variant>
      <vt:variant>
        <vt:i4>0</vt:i4>
      </vt:variant>
      <vt:variant>
        <vt:i4>5</vt:i4>
      </vt:variant>
      <vt:variant>
        <vt:lpwstr>http://www.ncbi.nlm.nih.gov/pubmed?term=Grand%C3%A9r D%5BAuthor%5D&amp;cauthor=true&amp;cauthor_uid=24823780</vt:lpwstr>
      </vt:variant>
      <vt:variant>
        <vt:lpwstr/>
      </vt:variant>
      <vt:variant>
        <vt:i4>7929979</vt:i4>
      </vt:variant>
      <vt:variant>
        <vt:i4>9</vt:i4>
      </vt:variant>
      <vt:variant>
        <vt:i4>0</vt:i4>
      </vt:variant>
      <vt:variant>
        <vt:i4>5</vt:i4>
      </vt:variant>
      <vt:variant>
        <vt:lpwstr>http://www.ncbi.nlm.nih.gov/pubmed?term=Morris KV%5BAuthor%5D&amp;cauthor=true&amp;cauthor_uid=24823780</vt:lpwstr>
      </vt:variant>
      <vt:variant>
        <vt:lpwstr/>
      </vt:variant>
      <vt:variant>
        <vt:i4>3276871</vt:i4>
      </vt:variant>
      <vt:variant>
        <vt:i4>6</vt:i4>
      </vt:variant>
      <vt:variant>
        <vt:i4>0</vt:i4>
      </vt:variant>
      <vt:variant>
        <vt:i4>5</vt:i4>
      </vt:variant>
      <vt:variant>
        <vt:lpwstr>http://www.ncbi.nlm.nih.gov/pubmed?term=Johnsson P%5BAuthor%5D&amp;cauthor=true&amp;cauthor_uid=24823780</vt:lpwstr>
      </vt:variant>
      <vt:variant>
        <vt:lpwstr/>
      </vt:variant>
      <vt:variant>
        <vt:i4>4325428</vt:i4>
      </vt:variant>
      <vt:variant>
        <vt:i4>3</vt:i4>
      </vt:variant>
      <vt:variant>
        <vt:i4>0</vt:i4>
      </vt:variant>
      <vt:variant>
        <vt:i4>5</vt:i4>
      </vt:variant>
      <vt:variant>
        <vt:lpwstr>http://www.sciencedirect.com/science/journal/03044165</vt:lpwstr>
      </vt:variant>
      <vt:variant>
        <vt:lpwstr/>
      </vt:variant>
      <vt:variant>
        <vt:i4>3801105</vt:i4>
      </vt:variant>
      <vt:variant>
        <vt:i4>0</vt:i4>
      </vt:variant>
      <vt:variant>
        <vt:i4>0</vt:i4>
      </vt:variant>
      <vt:variant>
        <vt:i4>5</vt:i4>
      </vt:variant>
      <vt:variant>
        <vt:lpwstr>http://www.ncbi.nlm.nih.gov/pubmed/21846567</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kevin's new resume</dc:title>
  <dc:subject/>
  <dc:creator>Pope Ted</dc:creator>
  <cp:keywords/>
  <dc:description/>
  <cp:lastModifiedBy>Rebecca Zimmer</cp:lastModifiedBy>
  <cp:revision>2</cp:revision>
  <cp:lastPrinted>2014-02-15T06:12:00Z</cp:lastPrinted>
  <dcterms:created xsi:type="dcterms:W3CDTF">2016-03-18T16:27:00Z</dcterms:created>
  <dcterms:modified xsi:type="dcterms:W3CDTF">2016-03-18T16:27:00Z</dcterms:modified>
</cp:coreProperties>
</file>