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62" w:rsidRPr="000A7162" w:rsidRDefault="00A032DE" w:rsidP="000A7162">
      <w:pPr>
        <w:widowControl/>
        <w:shd w:val="clear" w:color="auto" w:fill="FFFFFF"/>
        <w:jc w:val="left"/>
        <w:rPr>
          <w:rFonts w:ascii="微软雅黑" w:eastAsia="微软雅黑" w:hAnsi="微软雅黑" w:cs="宋体"/>
          <w:b/>
          <w:bCs/>
          <w:color w:val="444444"/>
          <w:kern w:val="0"/>
          <w:sz w:val="23"/>
          <w:szCs w:val="23"/>
        </w:rPr>
      </w:pPr>
      <w:hyperlink r:id="rId6" w:tgtFrame="_blank" w:history="1">
        <w:r w:rsidR="000A7162" w:rsidRPr="000A7162">
          <w:rPr>
            <w:rFonts w:ascii="微软雅黑" w:eastAsia="微软雅黑" w:hAnsi="微软雅黑" w:cs="宋体" w:hint="eastAsia"/>
            <w:b/>
            <w:bCs/>
            <w:color w:val="0000FF"/>
            <w:kern w:val="0"/>
            <w:sz w:val="23"/>
            <w:szCs w:val="23"/>
          </w:rPr>
          <w:t>孙金龙</w:t>
        </w:r>
      </w:hyperlink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646464"/>
          <w:kern w:val="0"/>
          <w:sz w:val="21"/>
          <w:szCs w:val="21"/>
        </w:rPr>
      </w:pPr>
      <w:r w:rsidRPr="000A7162">
        <w:rPr>
          <w:rFonts w:ascii="微软雅黑" w:eastAsia="微软雅黑" w:hAnsi="微软雅黑" w:cs="宋体" w:hint="eastAsia"/>
          <w:color w:val="646464"/>
          <w:kern w:val="0"/>
          <w:sz w:val="21"/>
          <w:szCs w:val="21"/>
        </w:rPr>
        <w:t>公众号「金龙聊运营」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1"/>
          <w:szCs w:val="21"/>
        </w:rPr>
      </w:pPr>
      <w:r w:rsidRPr="000A7162">
        <w:rPr>
          <w:rFonts w:ascii="微软雅黑" w:eastAsia="微软雅黑" w:hAnsi="微软雅黑" w:cs="宋体" w:hint="eastAsia"/>
          <w:color w:val="8590A6"/>
          <w:kern w:val="0"/>
          <w:sz w:val="21"/>
          <w:szCs w:val="21"/>
        </w:rPr>
        <w:t>344 人赞同了该回答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UGC续篇来啦，解读短视频江湖规则，抖音和快手，谁才是短视频社区的终局？答案在此：</w:t>
      </w:r>
    </w:p>
    <w:p w:rsidR="000A7162" w:rsidRPr="000A7162" w:rsidRDefault="00A032DE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hyperlink r:id="rId7" w:history="1">
        <w:r w:rsidR="000A7162" w:rsidRPr="000A7162">
          <w:rPr>
            <w:rFonts w:ascii="微软雅黑" w:eastAsia="微软雅黑" w:hAnsi="微软雅黑" w:cs="宋体" w:hint="eastAsia"/>
            <w:color w:val="0000FF"/>
            <w:kern w:val="0"/>
            <w:sz w:val="23"/>
            <w:szCs w:val="23"/>
          </w:rPr>
          <w:t>孙金龙：抖音和快手，哪个才是短视频社交的终局？</w:t>
        </w:r>
      </w:hyperlink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————分割线————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8590A6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t>预警：这篇文章可能会花费你30分钟的时间读完。但相信我，你一定不会后悔哒。因为在你之后的运营生涯中，当碰到UGC的时候，一定会回来翻阅。</w:t>
      </w:r>
      <w:r w:rsidRPr="000A7162">
        <w:rPr>
          <w:rFonts w:ascii="微软雅黑" w:eastAsia="微软雅黑" w:hAnsi="微软雅黑" w:cs="宋体" w:hint="eastAsia"/>
          <w:color w:val="8590A6"/>
          <w:kern w:val="0"/>
          <w:sz w:val="23"/>
          <w:szCs w:val="23"/>
        </w:rPr>
        <w:br/>
        <w:t>因为它几乎包含了UGC的所有秘密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《万字干货｜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UGC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的秘密，都在这了》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今天，我们来聊聊UGC。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UGC不是工具产品，不是新闻客户端，不是电商或者游戏。只靠好产品不行（如足记），只靠业务逻辑不行（如头条），更不能每天喊用户“快来留言吧”（如美团）！UGC是一门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艺术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，一门构建生态的艺术。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成功构建一款UGC产品，你需要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取势、明道、优术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取势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几乎每个UGC平台的生与死，都伴随着互联网浪潮的更迭。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0X年，网民多是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精英阶层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，各类聊天室崛起。我高中的语文老师是名50多岁的饱学儒生，最喜欢新浪聊天室的对联雅座。你能想象么？每天几百个人热火朝天的对对联——一担重泥拦子路，两岸夫子笑颜回。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几年后，web2.0时代来临。上网人数进一步增多，也更加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年轻化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。主打明星八卦、小说连载的天涯、猫扑兴起。06年，当年明月的《明朝那些事儿》在天涯的煮酒论史板块连载，访问量迅速突破百万。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同期，网民基数的增大，让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垂直论坛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成为可能。阿北创办豆瓣，暗暗开始缓慢的用户积累。07年，张玮玮将自己的新歌「米店」上传到豆瓣，10年后，随着老狼在《我是歌手》上的演唱大火。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05、06年，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视频UGC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土豆、优酷相继上线。05年胡戈将陈凯歌的《无极》重新剪辑成短视频《一个馒头引发的血案》，成为爆款。但国内短视频制作能力过弱。优酷土豆很长时间内只能靠用户上传的盗版电影过日子。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接下来几年，网民基数进一步扩大，上网成为普通人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日常生活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的一部分。网络内容愈加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碎片化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10年，新浪微博上线，4年后登录纳斯达克。微博通过140字的限制降低了制造内容难度，文字与图片进一步融合，微博类产品创造了“关注”这个动作，内容分发有了全新的方式：基于关系链。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11年，苹果经典一代iPhone4s发布，同年小米1发布。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移动互联网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大潮来临。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11年，微信发布第一版。12年上线朋友圈，13年订阅号上线，同年微信注册用户突破6亿。成为亚洲区用户规模最大的App。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还是11年，知乎上线，13年开放注册，一年内注册用户由40万攀升至400万。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在这段时间，03年上线的家长帮，07年成立的宝宝树，05年成立的糗事百科等一批垂直UGC纷纷完成移动化，并迎来新一轮爆发性增长。新型导购类UGC蘑菇街，美丽说等出现。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一二线城市换机潮过后，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三四线城市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用户也开始弃用功能机，改用智能手机。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14年，GIF快手更名为快手，由工具切入短视频，迅速向三、四线城市下沉。采取同样策略的还有微博、OPPO、VIVO。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16年，陌陌推出直播业务。当年营收超过5亿美元。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历次网民规模的扩充，终端设备的更迭，产业的变化，都会产生数个UGC平台。早或者晚，都不行。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优酷生早了，本来是短视频UGC，活成了OGC，靠购买电影、电视版权+自制节目过日子。腾讯微博做晚了，只能草草收场。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UGC的特别，就在于内容是由用户产生，大量用户才能成势，构成UGC的生态。因此，时机的选择就显得异常重要。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取势，是一个UGC平台成功的前提。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明道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UGC的道，最核心的有两条。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lastRenderedPageBreak/>
        <w:t>一）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 xml:space="preserve"> 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别把鸡蛋放在同一个篮子里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投资讲究风险错配，UGC讲究内容错配。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如果将UGC平台里的用户按粉丝量从高到低排布，可以得到下面的粉丝分布曲线图。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假设有两个平台的粉丝分布如下，平台A和平台B，谁更健康？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>
            <wp:extent cx="7297420" cy="5059045"/>
            <wp:effectExtent l="0" t="0" r="0" b="8255"/>
            <wp:docPr id="12" name="图片 12" descr="https://pic3.zhimg.com/80/v2-cb072e9c3acb05c680d83174af21e64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80/v2-cb072e9c3acb05c680d83174af21e645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7420" cy="505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答案是平台B。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对于平台A，少量头部内容制造者聚集了大量粉丝。而绝大多数用户输出的内容则无人问津。这会造成两个问题。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lastRenderedPageBreak/>
        <w:t>1）平台风险高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顶级内容制造者一旦逃离，会带走大量用户，造成平台瘫痪。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2）用户粘性差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普通用户没有生产内容的动力，只会关注头部用户，这种单向的关注不足以形成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关系链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。而关系链是提升用户粘性的核心因素。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所以，平台A其实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不是UGC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，而是不折不扣的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PGC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，社交属性很弱。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再看平台B，粉丝集中度较弱，腰部用户产生的内容是才平台的中流砥柱。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因此，头部用户出逃对平台的损失很小。同时普通用户的内容也能得到一定量级的曝光，甚至互动，大家更乐意贡献内容，用户粘性较高。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平台B，才是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真正的UGC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所以，是不是UGC，看一眼粉丝分布曲线就知道了。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平台A们很喜欢争抢头部流量。去年的直播大战，多少个平台A花大价钱签几个自带流量的主播，砸全线资源去推。结果没多久主播又被其他平台挖走，还卷走了产品上原本就少的可怜的存量用户。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你说尴尬不尴尬？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种尴尬事儿，知乎也做过一次。16年底，知乎邀请李笑来连做三次live，砸上了全站的资源，累计22.5万人收听。结果李笑来在live结束之后，自己做了类似live的产品“一块听听”，还通过这次live吸走了不少知乎的用户。很多知乎大V也都对这一事件颇有微词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秒拍、小咖秀、大多数直播平台，都是典型的平台A。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秒拍副总裁刘新征曾说：尽管 UGC 贡献了秒拍90%以上的内容，但是从播放量看，排名靠前的 PGC 内容占比90%。小咖秀的问题也一样，明星表演吸引了大量用户，但普通用户拍出来的东西却没人看。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知乎、陌陌、快手，则是典型的平台B。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陌陌平台的主心骨是一批腰部的内容生产者，top10公会对直播收入的贡献只占3%左右。快手同样如此，这也是为什么在火山小视频2000万挖走MC天佑之后，快手只是微微一笑。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粉丝分布曲线的背后，其实是平台的运营策略，其核心是内容分发机制。关键在于，运营策略和分发资源倾向于哪部分用户。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二）保持克制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对UGC来说，最可怕的就是内容的水化。而避免水化，UGC的运营往往需要极强的克制力。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9564350" cy="3449955"/>
            <wp:effectExtent l="0" t="0" r="0" b="0"/>
            <wp:docPr id="11" name="图片 11" descr="https://pic4.zhimg.com/80/v2-b212544f56e5d325cbb24b0c2fc1a5b3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b212544f56e5d325cbb24b0c2fc1a5b3_h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保持克制体现在三个层面。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1）产品功能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好几年了，不少人都呼唤知乎支持GIF，但知乎直到17年中旬才支持。原因很简单，就是担心满眼的GIF图片损害知乎的内容调性，引起产品水化。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同样，快手App里一直没有转发功能。因为担心有了转发之后，top内容被大量转发，流量向头部聚集，UGC属性被弱化。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2）推广节奏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每一家UGC，都有自己的一套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社会规则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，比如哔哩哔哩的弹幕礼仪，知乎的谢邀和没有帮助。熟悉和适应这套规则是需要时间的。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20063460" cy="11305540"/>
            <wp:effectExtent l="0" t="0" r="0" b="0"/>
            <wp:docPr id="10" name="图片 10" descr="https://pic1.zhimg.com/80/v2-4a9acbc0e10b67db1b7f0edf8305516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1.zhimg.com/80/v2-4a9acbc0e10b67db1b7f0edf8305516d_h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3460" cy="1130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如果短时间内涌入大量新用户，他们会产生大量与平台调性完全不匹配的内容，并通过评论、赞、踩等方式对存量内容分发产生干扰。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这时老用户就会发现，内容变水了。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因此，UGC在推广节奏上，往往会相当克制。比如知乎、天涯、PMcaff、糗百，都在相当长时间里通过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邀请码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通知社区用户的增长速度。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3）平台变现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变现的关键在于对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用户价值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的作用。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创造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还是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消耗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用户价值，这是个问题。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广告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就是典型的消耗用户价值，因此各家UGC对待广告的态度非常谨慎。知乎的原生广告、微信的朋友圈广告，都实验了很久，体验也十分完善，但仍保持很少的投放量，担心影响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用户体验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陌陌16年1月试水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直播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，发现效果很好，但迟迟不敢放大规模，担心损害产品本身的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社交生态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。一直等到通过数据分析，发现参与直播的用户社交活跃度没有受到影响，甚至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略有提升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，才开始大规模推广直播。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反观天涯论坛，放任各公关公司、广告公司大量注水，自身又不加节制的投放广告，形式也是简单粗暴，引起老用户的大规模逃离。web2.0时代的网站，在移动时代成功转型的有不少。号称全球华人网上家园的天涯论坛，却最终难逃一死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三）总结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UGC往往十有九死，战略错误是重要原因。UGC的战略至少包含两点：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1）通过合理的内容分发机制保证流量不过度向头部集中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lastRenderedPageBreak/>
        <w:t>2）在运营中保持理性和克制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是为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明道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优术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借用罗胖的概念，UGC更像一颗种子，只要你浇灌，它就生长。它是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时间的朋友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，时间越久，价值就越大。而你浇灌它的方式，决定了它长成的样子。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每个UGC平台的建立，都大体分为4步。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一）找到那群人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有这么一群人。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 他们往往处在内容金字塔的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次级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而非顶级，还不是大神。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 他们具有一定的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内容输出能力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 他们对这个领域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充满热爱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，并且已经默默耕耘了一段时间。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- 他们往往会有一定的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小圈子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，有时候搞定一个，就能搞定一帮人。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这群人，才是真正的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种子用户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你需要找到他们，讨好他们，请他们吃饭，陪他们一起玩，弄懂他们的喜好和需求，囤积好你的种子用户。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二）内容初始化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在这一阶段，我们要解决以下问题：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1）尽可能降低门槛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降低内容的制作门槛，类似于渠道下沉、降维打击，能让你避免与已有UGC平台争抢存量用户，而是获取全新的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增量用户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降低门槛的方式有很多。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工具降低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。美拍让普通人也能拍出不错的视频，圈到了一批缺乏视频制作能力，却有足够创意的内容生产者。荔枝FM通过手机录制节目+免费存储，吸引了大批电台发烧友。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粒度降低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。从博客到微博，从长视频到短视频，内容粒度越来越小，制作和消费的成本也越来越低。微博比博客好写，短视频比短片好拍。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社交压力降低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。Snapchat的阅后即焚，快手的low，脉脉的匿名聊天，都降低了用户的社交压力，让他们更乐意产生内容。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2）内容标准化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标准化往往包含软硬两部分。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硬的标准化是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编辑器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形式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上的标准，比如新浪微博的140字、抖音里的配乐、小咖秀的视频片段，豆瓣&amp;大众点评的打分体系。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0610850" cy="8526780"/>
            <wp:effectExtent l="0" t="0" r="0" b="7620"/>
            <wp:docPr id="9" name="图片 9" descr="https://pic1.zhimg.com/80/v2-7379c780d6053bf3cea43c1d018281e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ic1.zhimg.com/80/v2-7379c780d6053bf3cea43c1d018281e1_h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085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这种标准化保证了平台内容的形式和样式，也便于后续的内容分发。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软的部分是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平台规章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调性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上的标准。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比如知乎在用户注册之后，会通过一系列官方问答教育和引导用户，如何使用知乎平台。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3163550" cy="9535795"/>
            <wp:effectExtent l="0" t="0" r="0" b="8255"/>
            <wp:docPr id="8" name="图片 8" descr="https://pic3.zhimg.com/80/v2-f5dcb5156ef3e22a8f45b4923740b2a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ic3.zhimg.com/80/v2-f5dcb5156ef3e22a8f45b4923740b2aa_hd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0" cy="953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如何制定标准，是否合理，就看你在第一个阶段（找到那群人）下的功夫了。同时这套标准并非一成不变，而是随着平台的演化逐步迭代。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3） 内容填充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平台初期，运营人员往往要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手动填充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精选的内容，同时通过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话题运营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的方式，引导种子用户生产内容。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内容产生后，更是要把公司里所有的人都拉上，各种点赞、评论。通过迅速的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反馈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和充分的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尊重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，激发你的种子用户创造更多内容。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平台的初始内容和话题，往往决定了其相当长时间内的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调性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比如知乎，最开始主要内容是互联网创业，大V是类似”温兆伦“这类的程序员们。后期内容才逐步丰富，轮子哥也化身带看党，专门给爆照的妹子点赞。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三）内容分发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当这群人终于积累了一定量级的内容后，分发就变得异常重要。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UGC最核心的秘密，是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赞、评论、关注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我的朋友小明做了个漫画公众号，只有5个粉丝。第一篇发完以后，觉得看不到希望，放弃了。过了半个月登录公众号，在后台发现一个小萌妹的留言：姐姐你怎么不更新呀，我超喜欢你的漫画的！小明当时激动的涕泗横流，当晚就熬夜又更了一篇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我做公众号「金龙聊运营」的时候，前几篇文章阅读量都是个位数，也一度不想做了。忽然有一天，我发现每篇文章都被点了一个赞，有一个留言。打开一看，原来是我老婆，她说你写的真棒。这让我坚持到现在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UGC的背后是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社交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，内容制造者最核心的需求，是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其他用户的肯定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分发机制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决定了曝光量和匹配度，进而决定了不同用户得到赞、评论和关注的数量，并最终决定了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社区的结构和调性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分发机制的背面是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惩罚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，是对违规和不符合调性内容的果断打压，比如知乎的折叠机制。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你会发现，不同UGC社区的实质性区别，不在于用户low不low，女权多不多，妹子好不好看。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分发机制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才是内容社区的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核心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分发分为站内分发和站外分发。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1）站内分发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千人一面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：榜单和话题，是典型的站内分发。话题是个很好的工具，可以根据时间和事件节点，将优质内容进行整合，集中呈现。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千人千面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：feed流×机器分发=千人千面。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分发的依据包括兴趣、位置、关系链、热门和人工推荐等。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兴趣：几乎所有内容App，注册后都要求你选取几个感兴趣的领域，就是为了根据兴趣分发内容。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位置：典型的是陌陌、快手。位置分发有社交的意义，同时资讯类内容天然具有地域属性。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关系链：通过关注动作构建关系链，并进行分发。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热门：当前热门内容的露出。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人工推荐：由运营人员人工筛选出优质的有潜力内容进行推荐。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各家feed流都是以上依据的综合结果，比如知乎首页的信息流，是关系链+兴趣（关注话题、领域、专栏和收藏夹），发现栏则是热度+人工推荐。微博信息流是 热门+关系链+广告。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用户专辑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：由用户自发生成的内容专辑，如知乎的收藏夹，网易云音乐的歌单等。用户专辑让内容的流转路径更加丰富。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2）站外分发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作为用户增长利器。站外分发分为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用户分发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平台分发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用户分发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，是指用户自发将内容分享至产品外，一般是微信好友或朋友圈。用户分发比较讲究分发形式和时间点。比如网易云音乐的歌词分享就很棒。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4838045" cy="8573770"/>
            <wp:effectExtent l="0" t="0" r="1905" b="0"/>
            <wp:docPr id="7" name="图片 7" descr="https://pic2.zhimg.com/80/v2-7adaa96a56b59cdddc11ff5fe567662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80/v2-7adaa96a56b59cdddc11ff5fe567662f_hd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8045" cy="857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lastRenderedPageBreak/>
        <w:t>平台分发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，是指运营人工筛选优质内容打包，在各个内容或资讯平台进行发布，或者通过邮件的方式向用户分发。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平台分发，讲究内容的传播性。粒度越小、话题越大众化，传播性越好。暴走大事件总是把视频里王尼玛的经典语录做成长图，在微博传播；知乎日报有不少内容是短小的回答和段子，都是出于减小内容粒度的考虑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bookmarkStart w:id="0" w:name="_GoBack"/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drawing>
          <wp:inline distT="0" distB="0" distL="0" distR="0">
            <wp:extent cx="5661414" cy="5244635"/>
            <wp:effectExtent l="0" t="0" r="0" b="0"/>
            <wp:docPr id="6" name="图片 6" descr="https://pic1.zhimg.com/80/v2-ff0d33855dd0c9a80b8aff4a0e8c3fd7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ic1.zhimg.com/80/v2-ff0d33855dd0c9a80b8aff4a0e8c3fd7_hd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414" cy="524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四）有节奏的引入更多用户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UGC平台推广的节奏很重要。引入一波用户之后，要进行用户教育，通过不断的话题运营和活动运营培养更多内容生产者，完善分发机制。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5337155" cy="8959850"/>
            <wp:effectExtent l="0" t="0" r="0" b="0"/>
            <wp:docPr id="5" name="图片 5" descr="https://pic1.zhimg.com/80/v2-f93591a1f411484f1d8ec3038d17459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pic1.zhimg.com/80/v2-f93591a1f411484f1d8ec3038d174592_hd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7155" cy="895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五）总结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从0构建UGC平台的过程大致如下：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找到那群人，在充分的了解之后，推动平台初始化，引入这群种子用户，沉淀一定内容后，引入新用户，逐步建立和完善分发机制，并通过站外分发和推广，有节奏的引入更多用户。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以上，就是UGC平台的生长过程。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变现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当平台的体量达到一定规模，头部内容生产者的变现就成了一个必须解决的问题。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内容生产者变现的方式，大体有四种。补贴、电商&amp;广告、PR、知识付费。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一）补贴：平台掏钱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在平台初期，通过现金补贴的方式，迅速吸引内容生产者入驻，已经成了业内常见的做法。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补贴一般按曝光量计算，另一种说法是广告分成。不仅UGC，头条、大鱼号、去年的很多直播平台，也都采取类似方式。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这种方式有两个问题，一是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钱给不了太多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，聊胜于无，不足以吸引用户为你的平台贡献独创内容。更多是在其他平台发布后，再在该平台同步。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二则更为致命，现金补贴会吸引来大批的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羊毛党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利用规则套利。头条号补贴高的时候，不少人批量注册几千个头条号，机器发文，一个月也能赚到1万多。甚至有些号靠手工或者机器抓取别的作者在其他平台发布的内容，立即发布在自己的账号上，靠打时间差赚取原创标记，骗取现金补贴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对平台来说，这一方面会造成内容的水化，一方面则会劣币驱逐良币，影响原创作者输出内容的积极性。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0171430" cy="6703695"/>
            <wp:effectExtent l="0" t="0" r="1270" b="1905"/>
            <wp:docPr id="4" name="图片 4" descr="https://pic4.zhimg.com/80/v2-347fba4c5520f5d6c3dc4265ae079c55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v2-347fba4c5520f5d6c3dc4265ae079c55_hd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71430" cy="670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二）电商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&amp;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广告：商家掏钱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对于电商变现，效果最佳的是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生态打通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。比如微博&amp;淘宝。用户可以将淘宝商品直接分享到微博，会自动生成一条标准化微博，带有文字、图片和专属card。其他用户点击card后，可以直接跳转淘宝页面。整个过程非常流畅方便。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9013190" cy="10497820"/>
            <wp:effectExtent l="0" t="0" r="0" b="0"/>
            <wp:docPr id="3" name="图片 3" descr="https://pic4.zhimg.com/80/v2-740c5e9ac064c4aa91f38f82d70e384a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pic4.zhimg.com/80/v2-740c5e9ac064c4aa91f38f82d70e384a_hd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3190" cy="1049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微信的小程序，也能协助内容生产者很方便的进行变现。这方面做的比较好的是白鸦的有赞。比如虎嗅的小程序「虎Care」就是通过有赞做的，主要售卖办公室零食和虎嗅周边。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3698220" cy="7772400"/>
            <wp:effectExtent l="0" t="0" r="0" b="0"/>
            <wp:docPr id="2" name="图片 2" descr="https://pic1.zhimg.com/80/v2-264aae333f68814e89e06080f6993ddf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ic1.zhimg.com/80/v2-264aae333f68814e89e06080f6993ddf_hd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822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对于没有打通的平台，内容生产者们也会或明或暗的通过电商变现。快手上不少人将粉丝引流到微信，通过微店变现；大神若风和09则在直播的时候，卖卖肉松饼和鼠标垫。</w:t>
      </w:r>
    </w:p>
    <w:p w:rsidR="000A7162" w:rsidRPr="000A7162" w:rsidRDefault="000A7162" w:rsidP="000A7162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/>
          <w:noProof/>
          <w:color w:val="1A1A1A"/>
          <w:kern w:val="0"/>
          <w:sz w:val="23"/>
          <w:szCs w:val="23"/>
        </w:rPr>
        <w:lastRenderedPageBreak/>
        <w:drawing>
          <wp:inline distT="0" distB="0" distL="0" distR="0">
            <wp:extent cx="14137640" cy="8051165"/>
            <wp:effectExtent l="0" t="0" r="0" b="6985"/>
            <wp:docPr id="1" name="图片 1" descr="https://pic4.zhimg.com/80/v2-a117bf484655e267c7f420471462fa6b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pic4.zhimg.com/80/v2-a117bf484655e267c7f420471462fa6b_hd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7640" cy="805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宋体" w:eastAsia="宋体" w:hAnsi="宋体" w:cs="宋体"/>
          <w:kern w:val="0"/>
          <w:szCs w:val="24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适当的广告和带货可以让平台蓬勃生长，但当平台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自身谋求变现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时，这些广告则相当于切掉了平台的一部分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广告流水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，势必遭到打压。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当年微博草根号火的时候，大号转发一条微博就要收5万。2011年，草根号“微博搞笑排行榜”一年的利润就达到1500万。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微博开始谋求商业化后，推出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微任务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系统，微博大号发广告必须通过微任务，平台分成30%，违规者直接删微博甚至封号。后来更是推出粉丝通等一系列信息流广告，帮助广告主更加精准的定位用户，草根大号们的日子愈加难过。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三）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PR</w:t>
      </w: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：公关掏钱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UGC平台专属变现方式，但仅限有影响力的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大平台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年百度魏则西事件，某公司接了洗地的活，找到知乎大V群，当时就有很多人说这种断子绝孙的活不能接。但还是有些人接了。最后大量用户举报，甚至其他大V直接甩出接活群里的截图。结局是洗地的大V被知乎直接封号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PR的背面则是付费删稿。前段时间乐视黑稿满天飞，可能是因为乐视实在没钱删稿了。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四）知识付费：用户掏钱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知识付费主要包含打赏和内容付费两种形式。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打赏：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打赏是非强制行为——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爱的供养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打赏的价值不在钱，而在于对内容创造者的激励，以及创造全新的用户关系——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付费用户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。付费用户的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粘性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往往要高出普通用户很多。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当然秀场直播里的打赏另当别论。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lastRenderedPageBreak/>
        <w:t>内容付费：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内容付费是16年开始崛起的全新付费形式，一般分为三类，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订阅专栏、咨询服务、讲课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订阅专栏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以得到和喜马拉雅为代表，一般一次订阅1年的专栏，形式为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1对多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，内容制造者边际成本为0，本质是出版社模式，是内容金字塔顶端的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top级生产者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首选。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咨询服务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以分答和在行为代表，形式为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1对1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，按次收费，边际成本较高，是内容金字塔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腰部生产者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的选择。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讲课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以知乎live，一块听听，分答小讲，喜马拉雅，虎嗅怒马为代表，形式为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1对多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，按课收费，边际成本为0，头部和腰部生产者都均可选择。</w:t>
      </w:r>
    </w:p>
    <w:p w:rsidR="000A7162" w:rsidRPr="000A7162" w:rsidRDefault="000A7162" w:rsidP="000A7162">
      <w:pPr>
        <w:widowControl/>
        <w:shd w:val="clear" w:color="auto" w:fill="FFFFFF"/>
        <w:spacing w:before="240" w:after="240"/>
        <w:jc w:val="left"/>
        <w:outlineLvl w:val="1"/>
        <w:rPr>
          <w:rFonts w:ascii="inherit" w:eastAsia="微软雅黑" w:hAnsi="inherit" w:cs="宋体" w:hint="eastAsia"/>
          <w:b/>
          <w:bCs/>
          <w:color w:val="1A1A1A"/>
          <w:kern w:val="0"/>
          <w:sz w:val="27"/>
          <w:szCs w:val="27"/>
        </w:rPr>
      </w:pPr>
      <w:r w:rsidRPr="000A7162">
        <w:rPr>
          <w:rFonts w:ascii="inherit" w:eastAsia="微软雅黑" w:hAnsi="inherit" w:cs="宋体"/>
          <w:b/>
          <w:bCs/>
          <w:color w:val="1A1A1A"/>
          <w:kern w:val="0"/>
          <w:sz w:val="27"/>
          <w:szCs w:val="27"/>
        </w:rPr>
        <w:t>五）总结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对平台来说，补贴是烧钱，迟早要停，还得防贼。电商、广告、PR都会让内容水化。唯有内容付费，对平台的影响是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正向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的，帮内容生产者变现的同时，也为平台贡献了更多优质内容，增加了用户粘性，实在是个好模式。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这就是为什么，知乎将Live、书店、付费咨询、课程等整合为市场，并在底部导航栏的核心位置添加入口。这也是为什么，几乎所有的内容平台都上线了内容付费模块。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道理也很简单，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谁掏钱就讨好谁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lastRenderedPageBreak/>
        <w:t>这其实很有趣，最开始我们尝试复制美国的套路，卖软件。结果用户根本不买账，盗版软件满天飞。于是大家干脆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免费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，用免费吸引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流量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，靠售卖用户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注意力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过日子。所以那时候，标题、配图、关键字，都比内容本身重要。关键在于尽量吸引点击，售卖流量。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终于，随着人均收入水平的增加，和移动支付习惯的养成，大家乐意为内容付费了。为内容付费的实质，</w:t>
      </w:r>
      <w:r w:rsidRPr="000A7162">
        <w:rPr>
          <w:rFonts w:ascii="微软雅黑" w:eastAsia="微软雅黑" w:hAnsi="微软雅黑" w:cs="宋体" w:hint="eastAsia"/>
          <w:b/>
          <w:bCs/>
          <w:color w:val="1A1A1A"/>
          <w:kern w:val="0"/>
          <w:sz w:val="23"/>
          <w:szCs w:val="23"/>
        </w:rPr>
        <w:t>是用户自己花钱买回了注意力</w:t>
      </w: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就在这一两年的时间里，所有的内容平台几乎都上了付费模块，视频网站的VIP大卖，腾讯拿下纪念碑谷2的中国代理，布局独立游戏，付费游戏不靠广告和各种付费道具存活成为可能。这是内容生产者的好时代，也是UGC的好时代。</w:t>
      </w:r>
    </w:p>
    <w:p w:rsidR="000A7162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祝愿所有的内容生产者，在这个时代活的更有尊严。</w:t>
      </w:r>
    </w:p>
    <w:p w:rsidR="00CA7E4A" w:rsidRPr="000A7162" w:rsidRDefault="000A7162" w:rsidP="000A7162">
      <w:pPr>
        <w:widowControl/>
        <w:shd w:val="clear" w:color="auto" w:fill="FFFFFF"/>
        <w:spacing w:after="173"/>
        <w:jc w:val="left"/>
        <w:rPr>
          <w:rFonts w:ascii="微软雅黑" w:eastAsia="微软雅黑" w:hAnsi="微软雅黑" w:cs="宋体"/>
          <w:color w:val="1A1A1A"/>
          <w:kern w:val="0"/>
          <w:sz w:val="23"/>
          <w:szCs w:val="23"/>
        </w:rPr>
      </w:pPr>
      <w:r w:rsidRPr="000A7162">
        <w:rPr>
          <w:rFonts w:ascii="微软雅黑" w:eastAsia="微软雅黑" w:hAnsi="微软雅黑" w:cs="宋体" w:hint="eastAsia"/>
          <w:color w:val="1A1A1A"/>
          <w:kern w:val="0"/>
          <w:sz w:val="23"/>
          <w:szCs w:val="23"/>
        </w:rPr>
        <w:t>以上，就是UGC平台的秘密。</w:t>
      </w:r>
    </w:p>
    <w:sectPr w:rsidR="00CA7E4A" w:rsidRPr="000A7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2DE" w:rsidRDefault="00A032DE" w:rsidP="00AD355B">
      <w:r>
        <w:separator/>
      </w:r>
    </w:p>
  </w:endnote>
  <w:endnote w:type="continuationSeparator" w:id="0">
    <w:p w:rsidR="00A032DE" w:rsidRDefault="00A032DE" w:rsidP="00AD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2DE" w:rsidRDefault="00A032DE" w:rsidP="00AD355B">
      <w:r>
        <w:separator/>
      </w:r>
    </w:p>
  </w:footnote>
  <w:footnote w:type="continuationSeparator" w:id="0">
    <w:p w:rsidR="00A032DE" w:rsidRDefault="00A032DE" w:rsidP="00AD3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D14"/>
    <w:rsid w:val="000A7162"/>
    <w:rsid w:val="00644D14"/>
    <w:rsid w:val="00744005"/>
    <w:rsid w:val="009C270F"/>
    <w:rsid w:val="00A032DE"/>
    <w:rsid w:val="00AD355B"/>
    <w:rsid w:val="00CA7E4A"/>
    <w:rsid w:val="00E11B4A"/>
    <w:rsid w:val="00E1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B2FB61-CFBA-4BC0-A087-AADC4E013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270F"/>
    <w:pPr>
      <w:widowControl w:val="0"/>
      <w:jc w:val="both"/>
    </w:pPr>
    <w:rPr>
      <w:sz w:val="24"/>
    </w:rPr>
  </w:style>
  <w:style w:type="paragraph" w:styleId="2">
    <w:name w:val="heading 2"/>
    <w:basedOn w:val="a"/>
    <w:link w:val="2Char"/>
    <w:uiPriority w:val="9"/>
    <w:qFormat/>
    <w:rsid w:val="000A716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宋体小四"/>
    <w:basedOn w:val="a"/>
    <w:link w:val="Char"/>
    <w:autoRedefine/>
    <w:qFormat/>
    <w:rsid w:val="00744005"/>
    <w:rPr>
      <w:szCs w:val="24"/>
    </w:rPr>
  </w:style>
  <w:style w:type="character" w:customStyle="1" w:styleId="Char">
    <w:name w:val="宋体小四 Char"/>
    <w:basedOn w:val="a0"/>
    <w:link w:val="a3"/>
    <w:rsid w:val="00744005"/>
    <w:rPr>
      <w:sz w:val="24"/>
      <w:szCs w:val="24"/>
    </w:rPr>
  </w:style>
  <w:style w:type="paragraph" w:customStyle="1" w:styleId="a4">
    <w:name w:val="黑体小四"/>
    <w:link w:val="Char0"/>
    <w:autoRedefine/>
    <w:qFormat/>
    <w:rsid w:val="00744005"/>
    <w:rPr>
      <w:rFonts w:eastAsia="黑体"/>
      <w:sz w:val="24"/>
      <w:szCs w:val="24"/>
    </w:rPr>
  </w:style>
  <w:style w:type="character" w:customStyle="1" w:styleId="Char0">
    <w:name w:val="黑体小四 Char"/>
    <w:basedOn w:val="a0"/>
    <w:link w:val="a4"/>
    <w:rsid w:val="00744005"/>
    <w:rPr>
      <w:rFonts w:eastAsia="黑体"/>
      <w:sz w:val="24"/>
      <w:szCs w:val="24"/>
    </w:rPr>
  </w:style>
  <w:style w:type="paragraph" w:styleId="a5">
    <w:name w:val="Title"/>
    <w:basedOn w:val="a"/>
    <w:next w:val="a"/>
    <w:link w:val="Char1"/>
    <w:autoRedefine/>
    <w:uiPriority w:val="10"/>
    <w:qFormat/>
    <w:rsid w:val="009C27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9C270F"/>
    <w:rPr>
      <w:rFonts w:asciiTheme="majorHAnsi" w:eastAsia="宋体" w:hAnsiTheme="majorHAnsi" w:cstheme="majorBidi"/>
      <w:b/>
      <w:bCs/>
      <w:sz w:val="44"/>
      <w:szCs w:val="32"/>
    </w:rPr>
  </w:style>
  <w:style w:type="paragraph" w:styleId="a6">
    <w:name w:val="Subtitle"/>
    <w:aliases w:val="节标题"/>
    <w:basedOn w:val="a"/>
    <w:next w:val="a"/>
    <w:link w:val="Char2"/>
    <w:autoRedefine/>
    <w:uiPriority w:val="11"/>
    <w:qFormat/>
    <w:rsid w:val="009C270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Char2">
    <w:name w:val="副标题 Char"/>
    <w:aliases w:val="节标题 Char"/>
    <w:basedOn w:val="a0"/>
    <w:link w:val="a6"/>
    <w:uiPriority w:val="11"/>
    <w:rsid w:val="009C270F"/>
    <w:rPr>
      <w:rFonts w:asciiTheme="majorHAnsi" w:eastAsia="宋体" w:hAnsiTheme="majorHAnsi" w:cstheme="majorBidi"/>
      <w:b/>
      <w:bCs/>
      <w:kern w:val="28"/>
      <w:sz w:val="28"/>
      <w:szCs w:val="32"/>
    </w:rPr>
  </w:style>
  <w:style w:type="character" w:customStyle="1" w:styleId="a7">
    <w:name w:val="小标题"/>
    <w:basedOn w:val="Char1"/>
    <w:uiPriority w:val="1"/>
    <w:qFormat/>
    <w:rsid w:val="00E11B4A"/>
    <w:rPr>
      <w:rFonts w:asciiTheme="majorHAnsi" w:eastAsiaTheme="majorEastAsia" w:hAnsiTheme="majorHAnsi" w:cstheme="majorBidi"/>
      <w:b/>
      <w:bCs/>
      <w:i w:val="0"/>
      <w:color w:val="auto"/>
      <w:sz w:val="24"/>
      <w:szCs w:val="32"/>
    </w:rPr>
  </w:style>
  <w:style w:type="paragraph" w:customStyle="1" w:styleId="a8">
    <w:name w:val="标注"/>
    <w:basedOn w:val="a"/>
    <w:link w:val="Char3"/>
    <w:autoRedefine/>
    <w:qFormat/>
    <w:rsid w:val="00E11B4A"/>
    <w:rPr>
      <w:rFonts w:eastAsia="宋体"/>
      <w:sz w:val="21"/>
    </w:rPr>
  </w:style>
  <w:style w:type="character" w:customStyle="1" w:styleId="Char3">
    <w:name w:val="标注 Char"/>
    <w:basedOn w:val="a0"/>
    <w:link w:val="a8"/>
    <w:rsid w:val="00E11B4A"/>
    <w:rPr>
      <w:rFonts w:eastAsia="宋体"/>
    </w:rPr>
  </w:style>
  <w:style w:type="character" w:customStyle="1" w:styleId="2Char">
    <w:name w:val="标题 2 Char"/>
    <w:basedOn w:val="a0"/>
    <w:link w:val="2"/>
    <w:uiPriority w:val="9"/>
    <w:rsid w:val="000A7162"/>
    <w:rPr>
      <w:rFonts w:ascii="宋体" w:eastAsia="宋体" w:hAnsi="宋体" w:cs="宋体"/>
      <w:b/>
      <w:bCs/>
      <w:kern w:val="0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0A7162"/>
    <w:rPr>
      <w:color w:val="0000FF"/>
      <w:u w:val="single"/>
    </w:rPr>
  </w:style>
  <w:style w:type="character" w:customStyle="1" w:styleId="voters">
    <w:name w:val="voters"/>
    <w:basedOn w:val="a0"/>
    <w:rsid w:val="000A7162"/>
  </w:style>
  <w:style w:type="character" w:customStyle="1" w:styleId="richtext">
    <w:name w:val="richtext"/>
    <w:basedOn w:val="a0"/>
    <w:rsid w:val="000A7162"/>
  </w:style>
  <w:style w:type="paragraph" w:styleId="aa">
    <w:name w:val="Normal (Web)"/>
    <w:basedOn w:val="a"/>
    <w:uiPriority w:val="99"/>
    <w:semiHidden/>
    <w:unhideWhenUsed/>
    <w:rsid w:val="000A71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b">
    <w:name w:val="header"/>
    <w:basedOn w:val="a"/>
    <w:link w:val="Char4"/>
    <w:uiPriority w:val="99"/>
    <w:unhideWhenUsed/>
    <w:rsid w:val="00AD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b"/>
    <w:uiPriority w:val="99"/>
    <w:rsid w:val="00AD355B"/>
    <w:rPr>
      <w:sz w:val="18"/>
      <w:szCs w:val="18"/>
    </w:rPr>
  </w:style>
  <w:style w:type="paragraph" w:styleId="ac">
    <w:name w:val="footer"/>
    <w:basedOn w:val="a"/>
    <w:link w:val="Char5"/>
    <w:uiPriority w:val="99"/>
    <w:unhideWhenUsed/>
    <w:rsid w:val="00AD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c"/>
    <w:uiPriority w:val="99"/>
    <w:rsid w:val="00AD355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9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12992">
                  <w:marLeft w:val="21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1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49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9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41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7917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7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283792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0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16606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645729">
                  <w:blockQuote w:val="1"/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single" w:sz="24" w:space="12" w:color="D3D3D3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www.zhihu.com/question/66687028/answer/244777066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zhihu.com/people/sun-jin-long-60" TargetMode="External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1146</Words>
  <Characters>6535</Characters>
  <Application>Microsoft Office Word</Application>
  <DocSecurity>0</DocSecurity>
  <Lines>54</Lines>
  <Paragraphs>15</Paragraphs>
  <ScaleCrop>false</ScaleCrop>
  <Company/>
  <LinksUpToDate>false</LinksUpToDate>
  <CharactersWithSpaces>7666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amo</dc:creator>
  <cp:keywords/>
  <dc:description/>
  <cp:lastModifiedBy>xu amo</cp:lastModifiedBy>
  <cp:revision>4</cp:revision>
  <dcterms:created xsi:type="dcterms:W3CDTF">2018-03-25T09:01:00Z</dcterms:created>
  <dcterms:modified xsi:type="dcterms:W3CDTF">2018-03-25T15:59:00Z</dcterms:modified>
</cp:coreProperties>
</file>