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diseño del equipo</w:t>
      </w:r>
    </w:p>
    <w:p>
      <w:r/>
      <w:r>
        <w:rPr>
          <w:b/>
        </w:rPr>
        <w:t>Equipo:</w:t>
      </w:r>
      <w:r>
        <w:t xml:space="preserve"> [A/B/C] · </w:t>
      </w:r>
      <w:r>
        <w:rPr>
          <w:b/>
        </w:rPr>
        <w:t>Integrantes:</w:t>
      </w:r>
      <w:r>
        <w:t xml:space="preserve"> [nombres] · </w:t>
      </w:r>
      <w:r>
        <w:rPr>
          <w:b/>
        </w:rPr>
        <w:t>Versión:</w:t>
      </w:r>
      <w:r>
        <w:t xml:space="preserve"> 261019</w:t>
      </w:r>
    </w:p>
    <w:p>
      <w:r>
        <w:t xml:space="preserve">Redactad respuestas breves y conectadas. </w:t>
      </w:r>
      <w:r>
        <w:rPr>
          <w:b/>
        </w:rPr>
        <w:t>Máximo de cuatro páginas, más figuras</w:t>
      </w:r>
      <w:r>
        <w:t xml:space="preserve">, sin portada independiente. Las tablas, referencias y declaración de IA forman parte de las cuatro páginas; las figuras y sus pies van al final. Eliminad estas instrucciones y los textos entre corchetes al entregar. Entregad un único PDF en CV al terminar S17, el </w:t>
      </w:r>
      <w:r>
        <w:rPr>
          <w:b/>
        </w:rPr>
        <w:t>261019 a las 11:30</w:t>
      </w:r>
      <w:r>
        <w:t xml:space="preserve">: </w:t>
      </w:r>
      <w:r>
        <w:rPr>
          <w:rFonts w:ascii="Consolas" w:hAnsi="Consolas"/>
          <w:sz w:val="20"/>
        </w:rPr>
        <w:t>Propuesta_equipo_A_261019.pdf</w:t>
      </w:r>
      <w:r>
        <w:t xml:space="preserve"> (cambiad A por vuestra letra). La propuesta se compartirá con el alumnado de la asignatura para preguntas y objeciones.</w:t>
      </w:r>
    </w:p>
    <w:p>
      <w:pPr>
        <w:pStyle w:val="Heading1"/>
      </w:pPr>
      <w:r>
        <w:t>Objetivo y especificación</w:t>
      </w:r>
    </w:p>
    <w:p>
      <w:r>
        <w:t>[En dos o tres frases: qué queréis modificar en PTP1B, qué queréis conservar y por qué importa. Identificad estructura, cadena, numeración y versión de la ficha utilizada.]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keepNext w:val="0"/>
              <w:spacing w:after="100" w:before="100"/>
            </w:pPr>
            <w:r>
              <w:rPr>
                <w:b/>
                <w:sz w:val="20"/>
              </w:rPr>
              <w:t>Restricción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keepNext w:val="0"/>
              <w:spacing w:after="100" w:before="100"/>
            </w:pPr>
            <w:r>
              <w:rPr>
                <w:b/>
                <w:sz w:val="20"/>
              </w:rPr>
              <w:t>Residuos o conjunto exacto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keepNext w:val="0"/>
              <w:spacing w:after="100" w:before="100"/>
            </w:pPr>
            <w:r>
              <w:rPr>
                <w:b/>
                <w:sz w:val="20"/>
              </w:rPr>
              <w:t>Qué se conserva o permite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fijo_esqueleto</w:t>
            </w:r>
            <w:r>
              <w:rPr>
                <w:sz w:val="20"/>
              </w:rPr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[Lista o tramos reales]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[Coordenadas que se mantienen en la etapa indicada]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fijo_identidad</w:t>
            </w:r>
            <w:r>
              <w:rPr>
                <w:sz w:val="20"/>
              </w:rPr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[Lista o tramos reales]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[Identidades que deben conservarse]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mutable</w:t>
            </w:r>
            <w:r>
              <w:rPr>
                <w:sz w:val="20"/>
              </w:rPr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[Lista o tramos reales]</w:t>
            </w:r>
          </w:p>
        </w:tc>
        <w:tc>
          <w:tcPr>
            <w:tcW w:type="dxa" w:w="3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[Identidades que pueden cambiar]</w:t>
            </w:r>
          </w:p>
        </w:tc>
      </w:tr>
    </w:tbl>
    <w:p>
      <w:pPr>
        <w:spacing w:after="0"/>
      </w:pPr>
    </w:p>
    <w:p>
      <w:r>
        <w:t>[Indicad tolerancias y cualquier cambio que proponéis sobre la ficha. Separad la ficha vigente de vuestra propuesta de cambio. No convirtáis una lista discontinua en un intervalo.]</w:t>
      </w:r>
    </w:p>
    <w:p>
      <w:pPr>
        <w:pStyle w:val="Heading1"/>
      </w:pPr>
      <w:r>
        <w:t>Evidencia y elección de estrategia</w:t>
      </w:r>
    </w:p>
    <w:p>
      <w:r>
        <w:t>[Un párrafo: qué muestra una estructura o figura de vuestro trabajo y qué aporta una fuente primaria identificada. Explicad qué decisión justifican y qué no demuestran. Otro párrafo breve: estrategia elegida, alternativa considerada y razón concreta para descartarla. No resumáis la historia de las herramientas.]</w:t>
      </w:r>
    </w:p>
    <w:p>
      <w:pPr>
        <w:pStyle w:val="Heading1"/>
      </w:pPr>
      <w:r>
        <w:t>Criterio de éxito</w:t>
      </w:r>
    </w:p>
    <w:p>
      <w:r/>
      <w:r>
        <w:rPr>
          <w:b/>
        </w:rPr>
        <w:t>Aceptación computacional.</w:t>
      </w:r>
      <w:r>
        <w:t xml:space="preserve"> [Qué tendría que cumplir un candidato para aceptarlo provisionalmente. Remitid a las medidas y umbrales del apartado 5. Fijad el criterio antes de analizar el pool propio.]</w:t>
      </w:r>
    </w:p>
    <w:p>
      <w:r/>
      <w:r>
        <w:rPr>
          <w:b/>
        </w:rPr>
        <w:t>Hipótesis funcional y alternativa.</w:t>
      </w:r>
      <w:r>
        <w:t xml:space="preserve"> [Si el modelo acertara, qué esperaríais funcionalmente y por qué. Qué otra explicación produciría un resultado parecido.]</w:t>
      </w:r>
    </w:p>
    <w:p>
      <w:r/>
      <w:r>
        <w:rPr>
          <w:b/>
        </w:rPr>
        <w:t>Experimento discriminante.</w:t>
      </w:r>
      <w:r>
        <w:t xml:space="preserve"> [Qué compararíais, con qué control y qué resultados distinguirían la hipótesis de la alternativa. Se propone el experimento; no se exige ejecutarlo.]</w:t>
      </w:r>
    </w:p>
    <w:p>
      <w:pPr>
        <w:pStyle w:val="Heading1"/>
      </w:pPr>
      <w:r>
        <w:t>Fallo anticipado</w:t>
      </w:r>
    </w:p>
    <w:p>
      <w:r>
        <w:t>[Elegid un fallo específico de vuestra propuesta. Explicad cómo podría escapar al criterio general, qué medida o inspección lo detectaría y sobre qué región, con qué condición o umbral. Si falta evidencia para fijarlo, identificad la fuente o comprobación necesaria.]</w:t>
      </w:r>
    </w:p>
    <w:p>
      <w:pPr>
        <w:pStyle w:val="Heading1"/>
      </w:pPr>
      <w:r>
        <w:t>Panel y reglas de decisión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keepNext w:val="0"/>
              <w:spacing w:after="100" w:before="100"/>
            </w:pPr>
            <w:r>
              <w:rPr>
                <w:b/>
                <w:sz w:val="20"/>
              </w:rPr>
              <w:t>Medida y etapa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keepNext w:val="0"/>
              <w:spacing w:after="100" w:before="100"/>
            </w:pPr>
            <w:r>
              <w:rPr>
                <w:b/>
                <w:sz w:val="20"/>
              </w:rPr>
              <w:t>Pregunta que responde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keepNext w:val="0"/>
              <w:spacing w:after="100" w:before="100"/>
            </w:pPr>
            <w:r>
              <w:rPr>
                <w:b/>
                <w:sz w:val="20"/>
              </w:rPr>
              <w:t>Ajuste y evaluación o región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keepNext w:val="0"/>
              <w:spacing w:after="100" w:before="100"/>
            </w:pPr>
            <w:r>
              <w:rPr>
                <w:b/>
                <w:sz w:val="20"/>
              </w:rPr>
              <w:t>Umbral o condición y procedencia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keepNext w:val="0"/>
              <w:spacing w:after="100" w:before="100"/>
            </w:pPr>
            <w:r>
              <w:rPr>
                <w:b/>
                <w:sz w:val="20"/>
              </w:rPr>
              <w:t>Decisión y límite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[Medida prefiltro]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[Pregunta]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[Conjuntos explícitos]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[Valor/unidad; ficha o criterio propuesto]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[Aceptar/rechazar/revisar; qué no prueba]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[Medida posfiltro]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[Pregunta]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[Conjuntos explícitos]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[Valor/unidad; ficha o criterio propuesto]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100" w:before="100"/>
            </w:pPr>
            <w:r>
              <w:rPr>
                <w:sz w:val="20"/>
              </w:rPr>
              <w:t>[Aceptar/rechazar/revisar; qué no prueba]</w:t>
            </w:r>
          </w:p>
        </w:tc>
      </w:tr>
    </w:tbl>
    <w:p>
      <w:pPr>
        <w:spacing w:after="0"/>
      </w:pPr>
    </w:p>
    <w:p>
      <w:r>
        <w:t>Incluid solo las medidas necesarias para vuestro argumento. No rellenéis con resultados inexistentes ni anticipéis evidencia reservada.</w:t>
      </w:r>
    </w:p>
    <w:p>
      <w:r/>
      <w:r>
        <w:rPr>
          <w:b/>
        </w:rPr>
        <w:t>Referencias y evidencias.</w:t>
      </w:r>
      <w:r>
        <w:t xml:space="preserve"> [Referencias breves con DOI o enlace; identificador de estructura; enlaces a ficha y resultados propios utilizados. Cada referencia debe estar citada donde sostiene una afirmación.]</w:t>
      </w:r>
    </w:p>
    <w:p>
      <w:r/>
      <w:r>
        <w:rPr>
          <w:b/>
        </w:rPr>
        <w:t>Uso de IA.</w:t>
      </w:r>
      <w:r>
        <w:t xml:space="preserve"> [Qué se pidió, qué se comprobó y qué decidió el equipo; o «No se utilizó».]</w:t>
      </w:r>
    </w:p>
    <w:p>
      <w:pPr>
        <w:pStyle w:val="Heading1"/>
      </w:pPr>
      <w:r>
        <w:t>Figuras</w:t>
      </w:r>
    </w:p>
    <w:p>
      <w:r>
        <w:t>[Añadid únicamente las figuras que sostengan una decisión. Numeradlas y citadlas en el texto. Cada pie identifica estructura o datos, región, qué muestra y su límite. No trasladéis apartados de texto a imágenes para eludir el máximo de páginas.]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BIP · 261017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