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Vista Lógica (Módulos del sistema)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2167937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3048" l="0" r="0" t="312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679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2. Vista de Procesos (Flujo de inscripción a partido)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892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3. Vista de Despliegue (Infraestructura Física)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1138198" cy="288131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3084" l="0" r="0" t="3856"/>
                    <a:stretch>
                      <a:fillRect/>
                    </a:stretch>
                  </pic:blipFill>
                  <pic:spPr>
                    <a:xfrm>
                      <a:off x="0" y="0"/>
                      <a:ext cx="1138198" cy="2881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4. Vista de Desarrollo (Capas de software)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1598300" cy="3900801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8300" cy="3900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5. Vista de Escenarios (+1) (Historia de usuario validando diseño)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892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