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F0997D1" w14:textId="2E4FFED7" w:rsidR="194FCA47" w:rsidRPr="00036188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AEA35E" w14:textId="77777777" w:rsidR="00EB770C" w:rsidRPr="00036188" w:rsidRDefault="00EB770C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6F9D30" w14:textId="77777777" w:rsidR="00EB770C" w:rsidRPr="00036188" w:rsidRDefault="00EB770C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589F2681" w:rsidR="00D03EFE" w:rsidRPr="00EB770C" w:rsidRDefault="00EB770C" w:rsidP="00F4508A">
      <w:pPr>
        <w:pStyle w:val="af2"/>
        <w:jc w:val="center"/>
      </w:pPr>
      <w:r>
        <w:t>Информационная безопасность</w:t>
      </w:r>
    </w:p>
    <w:p w14:paraId="5D8E3FB4" w14:textId="420D7098" w:rsidR="0011614A" w:rsidRDefault="00EB770C" w:rsidP="00036188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r>
        <w:rPr>
          <w:rFonts w:eastAsia="Times New Roman"/>
          <w:b/>
          <w:bCs/>
        </w:rPr>
        <w:t xml:space="preserve">Работа </w:t>
      </w:r>
      <w:r w:rsidR="00036188" w:rsidRPr="00036188">
        <w:rPr>
          <w:rFonts w:eastAsia="Times New Roman"/>
          <w:b/>
          <w:bCs/>
        </w:rPr>
        <w:t>3</w:t>
      </w:r>
      <w:r w:rsidRPr="00EB770C">
        <w:rPr>
          <w:rFonts w:eastAsia="Times New Roman"/>
          <w:b/>
          <w:bCs/>
        </w:rPr>
        <w:t xml:space="preserve">: </w:t>
      </w:r>
      <w:r w:rsidR="00036188" w:rsidRPr="00036188">
        <w:rPr>
          <w:rFonts w:eastAsia="Times New Roman"/>
          <w:b/>
          <w:bCs/>
        </w:rPr>
        <w:t>Аудит безопасности веб-приложения</w:t>
      </w:r>
    </w:p>
    <w:p w14:paraId="292A2BCF" w14:textId="77777777" w:rsidR="00F4508A" w:rsidRPr="00036188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64E766FB" w14:textId="77777777" w:rsidR="00EB770C" w:rsidRPr="00036188" w:rsidRDefault="00EB770C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 xml:space="preserve">Сандов Кирилл </w:t>
      </w:r>
      <w:proofErr w:type="spellStart"/>
      <w:r w:rsidRPr="00562AF1">
        <w:rPr>
          <w:rFonts w:eastAsia="Times New Roman" w:cs="Times New Roman"/>
          <w:szCs w:val="28"/>
        </w:rPr>
        <w:t>Алекссевич</w:t>
      </w:r>
      <w:proofErr w:type="spellEnd"/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2779A148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</w:t>
      </w:r>
      <w:r w:rsidR="00EB770C" w:rsidRPr="00036188">
        <w:rPr>
          <w:rFonts w:eastAsia="Times New Roman" w:cs="Times New Roman"/>
          <w:szCs w:val="28"/>
        </w:rPr>
        <w:t>4</w:t>
      </w:r>
      <w:r w:rsidRPr="00562AF1">
        <w:rPr>
          <w:rFonts w:eastAsia="Times New Roman" w:cs="Times New Roman"/>
          <w:szCs w:val="28"/>
        </w:rPr>
        <w:t>13</w:t>
      </w:r>
    </w:p>
    <w:p w14:paraId="0C796BD3" w14:textId="77777777" w:rsidR="00F4508A" w:rsidRPr="00036188" w:rsidRDefault="00F4508A" w:rsidP="00F04B0B">
      <w:pPr>
        <w:rPr>
          <w:rFonts w:eastAsia="Times New Roman" w:cs="Times New Roman"/>
          <w:szCs w:val="28"/>
          <w:u w:val="single"/>
        </w:rPr>
      </w:pPr>
    </w:p>
    <w:p w14:paraId="594462C3" w14:textId="77777777" w:rsidR="00EB770C" w:rsidRPr="00036188" w:rsidRDefault="00EB770C" w:rsidP="00F04B0B">
      <w:pPr>
        <w:rPr>
          <w:rFonts w:eastAsia="Times New Roman" w:cs="Times New Roman"/>
          <w:szCs w:val="28"/>
          <w:u w:val="single"/>
        </w:rPr>
      </w:pPr>
    </w:p>
    <w:p w14:paraId="6C458B50" w14:textId="77777777" w:rsidR="00EB770C" w:rsidRPr="00036188" w:rsidRDefault="00EB770C" w:rsidP="00F04B0B">
      <w:pPr>
        <w:rPr>
          <w:rFonts w:eastAsia="Times New Roman" w:cs="Times New Roman"/>
          <w:szCs w:val="28"/>
          <w:u w:val="single"/>
        </w:rPr>
      </w:pPr>
    </w:p>
    <w:p w14:paraId="37F20E73" w14:textId="77777777" w:rsidR="00EB770C" w:rsidRPr="00036188" w:rsidRDefault="00EB770C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D32D3" w14:textId="77777777" w:rsidR="00EB770C" w:rsidRPr="00036188" w:rsidRDefault="00EB770C" w:rsidP="00647D6E">
      <w:pPr>
        <w:jc w:val="center"/>
        <w:rPr>
          <w:rFonts w:eastAsia="Times New Roman" w:cs="Times New Roman"/>
          <w:szCs w:val="28"/>
        </w:rPr>
      </w:pPr>
    </w:p>
    <w:p w14:paraId="4320B7AC" w14:textId="70F293DA" w:rsidR="00227425" w:rsidRDefault="39D057D4" w:rsidP="00EB770C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202</w:t>
      </w:r>
      <w:r w:rsidR="005A0BD0" w:rsidRPr="00EB770C">
        <w:rPr>
          <w:rFonts w:eastAsia="Times New Roman" w:cs="Times New Roman"/>
          <w:szCs w:val="28"/>
        </w:rPr>
        <w:t>5</w:t>
      </w:r>
    </w:p>
    <w:p w14:paraId="22F85298" w14:textId="77777777" w:rsidR="00036188" w:rsidRDefault="00036188" w:rsidP="00EB770C">
      <w:pPr>
        <w:rPr>
          <w:lang w:val="en-US"/>
        </w:rPr>
      </w:pPr>
    </w:p>
    <w:p w14:paraId="64F5E187" w14:textId="3CE50528" w:rsidR="00EB770C" w:rsidRDefault="002246C0" w:rsidP="002246C0">
      <w:pPr>
        <w:pStyle w:val="2"/>
        <w:rPr>
          <w:lang w:val="en-US"/>
        </w:rPr>
      </w:pPr>
      <w:r w:rsidRPr="002246C0">
        <w:lastRenderedPageBreak/>
        <w:t>Краткое резюме</w:t>
      </w:r>
    </w:p>
    <w:p w14:paraId="3E64800F" w14:textId="648AA260" w:rsidR="002246C0" w:rsidRDefault="002246C0" w:rsidP="002246C0">
      <w:pPr>
        <w:rPr>
          <w:lang w:val="en-US"/>
        </w:rPr>
      </w:pPr>
    </w:p>
    <w:p w14:paraId="2AF49349" w14:textId="2A6E1B1D" w:rsidR="002246C0" w:rsidRDefault="002246C0" w:rsidP="002246C0">
      <w:pPr>
        <w:rPr>
          <w:lang w:val="en-US"/>
        </w:rPr>
      </w:pPr>
      <w:r>
        <w:t>Найденные уязвимости</w:t>
      </w:r>
      <w:r>
        <w:rPr>
          <w:lang w:val="en-US"/>
        </w:rPr>
        <w:t>:</w:t>
      </w:r>
    </w:p>
    <w:p w14:paraId="3C177DD5" w14:textId="4872CC2F" w:rsidR="002246C0" w:rsidRDefault="002246C0" w:rsidP="002246C0">
      <w:pPr>
        <w:rPr>
          <w:lang w:val="en-US"/>
        </w:rPr>
      </w:pPr>
      <w:r w:rsidRPr="002246C0">
        <w:rPr>
          <w:lang w:val="en-US"/>
        </w:rPr>
        <w:drawing>
          <wp:inline distT="0" distB="0" distL="0" distR="0" wp14:anchorId="771003FB" wp14:editId="7C91AD00">
            <wp:extent cx="5760085" cy="3566795"/>
            <wp:effectExtent l="0" t="0" r="0" b="0"/>
            <wp:docPr id="63616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62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6B6E" w14:textId="4180721B" w:rsidR="002246C0" w:rsidRDefault="00036C8E" w:rsidP="002246C0">
      <w:pPr>
        <w:rPr>
          <w:lang w:val="en-US"/>
        </w:rPr>
      </w:pPr>
      <w:r w:rsidRPr="00036C8E">
        <w:rPr>
          <w:lang w:val="en-US"/>
        </w:rPr>
        <w:drawing>
          <wp:inline distT="0" distB="0" distL="0" distR="0" wp14:anchorId="77A65E7B" wp14:editId="0CBD592A">
            <wp:extent cx="5760085" cy="2944495"/>
            <wp:effectExtent l="0" t="0" r="0" b="8255"/>
            <wp:docPr id="95690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1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130E" w14:textId="77777777" w:rsidR="00C4050B" w:rsidRDefault="00C4050B" w:rsidP="00C4050B">
      <w:pPr>
        <w:rPr>
          <w:lang w:val="en-US"/>
        </w:rPr>
      </w:pPr>
    </w:p>
    <w:p w14:paraId="60B7CB79" w14:textId="77777777" w:rsidR="00C4050B" w:rsidRDefault="00C4050B" w:rsidP="00C4050B">
      <w:pPr>
        <w:rPr>
          <w:lang w:val="en-US"/>
        </w:rPr>
      </w:pPr>
    </w:p>
    <w:p w14:paraId="672C00C5" w14:textId="77777777" w:rsidR="00C4050B" w:rsidRDefault="00C4050B" w:rsidP="00C4050B">
      <w:pPr>
        <w:rPr>
          <w:lang w:val="en-US"/>
        </w:rPr>
      </w:pPr>
    </w:p>
    <w:p w14:paraId="46E6A83D" w14:textId="77777777" w:rsidR="00C4050B" w:rsidRPr="00C4050B" w:rsidRDefault="00C4050B" w:rsidP="00C4050B">
      <w:pPr>
        <w:rPr>
          <w:lang w:val="en-US"/>
        </w:rPr>
      </w:pPr>
    </w:p>
    <w:p w14:paraId="7448AECB" w14:textId="6C572B7B" w:rsidR="00036C8E" w:rsidRDefault="00C4050B" w:rsidP="00C4050B">
      <w:pPr>
        <w:pStyle w:val="2"/>
        <w:rPr>
          <w:lang w:val="en-US"/>
        </w:rPr>
      </w:pPr>
      <w:r>
        <w:rPr>
          <w:lang w:val="en-US"/>
        </w:rPr>
        <w:lastRenderedPageBreak/>
        <w:t>DFD</w:t>
      </w:r>
    </w:p>
    <w:p w14:paraId="62061C36" w14:textId="77777777" w:rsidR="00C4050B" w:rsidRDefault="00C4050B" w:rsidP="00C4050B">
      <w:pPr>
        <w:rPr>
          <w:lang w:val="en-US"/>
        </w:rPr>
      </w:pPr>
    </w:p>
    <w:p w14:paraId="6EFCF4E0" w14:textId="1069D20E" w:rsidR="00C4050B" w:rsidRDefault="005D17DA" w:rsidP="00C405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B8090C" wp14:editId="636763BA">
            <wp:extent cx="5762625" cy="2981325"/>
            <wp:effectExtent l="0" t="0" r="9525" b="9525"/>
            <wp:docPr id="353328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31B1" w14:textId="77777777" w:rsidR="00C4050B" w:rsidRDefault="00C4050B" w:rsidP="00C4050B">
      <w:pPr>
        <w:rPr>
          <w:lang w:val="en-US"/>
        </w:rPr>
      </w:pPr>
    </w:p>
    <w:p w14:paraId="54CE9F36" w14:textId="73E152C3" w:rsidR="00C4050B" w:rsidRDefault="005D17DA" w:rsidP="005D17DA">
      <w:pPr>
        <w:pStyle w:val="2"/>
        <w:rPr>
          <w:lang w:val="en-US"/>
        </w:rPr>
      </w:pPr>
      <w:r w:rsidRPr="005D17DA">
        <w:t>Анализ угроз по методике STRIDE</w:t>
      </w:r>
    </w:p>
    <w:p w14:paraId="04C25E64" w14:textId="77777777" w:rsidR="005D17DA" w:rsidRDefault="005D17DA" w:rsidP="005D17DA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3"/>
        <w:gridCol w:w="7404"/>
      </w:tblGrid>
      <w:tr w:rsidR="00851D4D" w14:paraId="71FF9203" w14:textId="77777777" w:rsidTr="00851D4D">
        <w:tc>
          <w:tcPr>
            <w:tcW w:w="1883" w:type="dxa"/>
          </w:tcPr>
          <w:p w14:paraId="0557A71C" w14:textId="26B67A53" w:rsidR="005D17DA" w:rsidRDefault="005D17DA" w:rsidP="005D17DA">
            <w:r>
              <w:t>Тип</w:t>
            </w:r>
          </w:p>
        </w:tc>
        <w:tc>
          <w:tcPr>
            <w:tcW w:w="7404" w:type="dxa"/>
          </w:tcPr>
          <w:p w14:paraId="0EB2875C" w14:textId="6E475D16" w:rsidR="005D17DA" w:rsidRDefault="005D17DA" w:rsidP="005D17DA">
            <w:r>
              <w:t>Описание</w:t>
            </w:r>
          </w:p>
        </w:tc>
      </w:tr>
      <w:tr w:rsidR="00851D4D" w14:paraId="3A29BE69" w14:textId="77777777" w:rsidTr="00851D4D">
        <w:tc>
          <w:tcPr>
            <w:tcW w:w="1883" w:type="dxa"/>
          </w:tcPr>
          <w:p w14:paraId="749162C4" w14:textId="1C93A911" w:rsidR="005D17DA" w:rsidRPr="005D17DA" w:rsidRDefault="005D17DA" w:rsidP="005D17DA">
            <w:pPr>
              <w:rPr>
                <w:lang w:val="en-US"/>
              </w:rPr>
            </w:pPr>
            <w:r>
              <w:rPr>
                <w:lang w:val="en-US"/>
              </w:rPr>
              <w:t>Spoofing</w:t>
            </w:r>
          </w:p>
        </w:tc>
        <w:tc>
          <w:tcPr>
            <w:tcW w:w="7404" w:type="dxa"/>
          </w:tcPr>
          <w:p w14:paraId="0886E5C7" w14:textId="1EDD8D41" w:rsidR="005D17DA" w:rsidRPr="005D17DA" w:rsidRDefault="00851D4D" w:rsidP="005D17DA">
            <w:r>
              <w:t>На потоке данных Авторизация м</w:t>
            </w:r>
            <w:r w:rsidR="005D17DA">
              <w:t>ожно украсть сессионный токен пользователя из-за уязвимости</w:t>
            </w:r>
            <w:r w:rsidR="005D17DA" w:rsidRPr="005D17DA">
              <w:t xml:space="preserve"> “</w:t>
            </w:r>
            <w:r w:rsidR="005D17DA" w:rsidRPr="005D17DA">
              <w:t>Заголовок Content Security Policy (CSP) не задан</w:t>
            </w:r>
            <w:r w:rsidR="005D17DA" w:rsidRPr="005D17DA">
              <w:t>”</w:t>
            </w:r>
            <w:r w:rsidR="005D17DA">
              <w:t>, сделав X</w:t>
            </w:r>
            <w:r w:rsidR="005D17DA">
              <w:rPr>
                <w:lang w:val="en-US"/>
              </w:rPr>
              <w:t>SS</w:t>
            </w:r>
            <w:r w:rsidR="005D17DA">
              <w:t>-атаку</w:t>
            </w:r>
          </w:p>
        </w:tc>
      </w:tr>
      <w:tr w:rsidR="00851D4D" w14:paraId="408EAA35" w14:textId="77777777" w:rsidTr="00851D4D">
        <w:tc>
          <w:tcPr>
            <w:tcW w:w="1883" w:type="dxa"/>
          </w:tcPr>
          <w:p w14:paraId="6E7AA80B" w14:textId="6FB28044" w:rsidR="005D17DA" w:rsidRDefault="005D17DA" w:rsidP="005D17DA">
            <w:proofErr w:type="spellStart"/>
            <w:r w:rsidRPr="005D17DA">
              <w:t>Tampering</w:t>
            </w:r>
            <w:proofErr w:type="spellEnd"/>
          </w:p>
        </w:tc>
        <w:tc>
          <w:tcPr>
            <w:tcW w:w="7404" w:type="dxa"/>
          </w:tcPr>
          <w:p w14:paraId="728DAF65" w14:textId="6E16FB15" w:rsidR="005F0A03" w:rsidRPr="003C18DB" w:rsidRDefault="00851D4D" w:rsidP="003C18DB">
            <w:r>
              <w:t>На потоке данных Поиск товаров м</w:t>
            </w:r>
            <w:r w:rsidR="005F0A03">
              <w:t xml:space="preserve">ожно изменить </w:t>
            </w:r>
            <w:r w:rsidR="003C18DB">
              <w:t xml:space="preserve">товары через </w:t>
            </w:r>
            <w:r w:rsidR="003C18DB">
              <w:rPr>
                <w:lang w:val="en-US"/>
              </w:rPr>
              <w:t>SQL</w:t>
            </w:r>
            <w:r w:rsidR="003C18DB">
              <w:t>-инъекцию</w:t>
            </w:r>
          </w:p>
        </w:tc>
      </w:tr>
      <w:tr w:rsidR="00851D4D" w14:paraId="2A963B55" w14:textId="77777777" w:rsidTr="00851D4D">
        <w:tc>
          <w:tcPr>
            <w:tcW w:w="1883" w:type="dxa"/>
          </w:tcPr>
          <w:p w14:paraId="3C24781D" w14:textId="1290A0DF" w:rsidR="005D17DA" w:rsidRDefault="005F0A03" w:rsidP="005D17DA">
            <w:proofErr w:type="spellStart"/>
            <w:r w:rsidRPr="005F0A03">
              <w:t>Repudiation</w:t>
            </w:r>
            <w:proofErr w:type="spellEnd"/>
          </w:p>
        </w:tc>
        <w:tc>
          <w:tcPr>
            <w:tcW w:w="7404" w:type="dxa"/>
          </w:tcPr>
          <w:p w14:paraId="359B14A4" w14:textId="1B53A24D" w:rsidR="003C18DB" w:rsidRPr="00211B56" w:rsidRDefault="00851D4D" w:rsidP="003C18DB">
            <w:r>
              <w:t xml:space="preserve">На потоке данных Отправка отзывов </w:t>
            </w:r>
            <w:r w:rsidR="003C18DB">
              <w:t>м</w:t>
            </w:r>
            <w:r w:rsidR="00211B56">
              <w:t>ожно опубликовать отзыв под именем другого пользователя</w:t>
            </w:r>
          </w:p>
          <w:p w14:paraId="5E20C79A" w14:textId="24F22B55" w:rsidR="00211B56" w:rsidRPr="00211B56" w:rsidRDefault="00211B56" w:rsidP="005D17DA"/>
        </w:tc>
      </w:tr>
      <w:tr w:rsidR="00851D4D" w14:paraId="3147066C" w14:textId="77777777" w:rsidTr="00851D4D">
        <w:tc>
          <w:tcPr>
            <w:tcW w:w="1883" w:type="dxa"/>
          </w:tcPr>
          <w:p w14:paraId="606F044B" w14:textId="12972955" w:rsidR="005D17DA" w:rsidRPr="00211B56" w:rsidRDefault="00211B56" w:rsidP="005D17DA">
            <w:pPr>
              <w:rPr>
                <w:lang w:val="en-US"/>
              </w:rPr>
            </w:pPr>
            <w:r>
              <w:rPr>
                <w:lang w:val="en-US"/>
              </w:rPr>
              <w:t>Information Disclosure</w:t>
            </w:r>
          </w:p>
        </w:tc>
        <w:tc>
          <w:tcPr>
            <w:tcW w:w="7404" w:type="dxa"/>
          </w:tcPr>
          <w:p w14:paraId="6A5A9971" w14:textId="2AD39BA9" w:rsidR="00211B56" w:rsidRDefault="00851D4D" w:rsidP="00690A99">
            <w:pPr>
              <w:rPr>
                <w:b/>
                <w:bCs/>
                <w:lang w:val="en-US"/>
              </w:rPr>
            </w:pPr>
            <w:r>
              <w:t>На потоке данных Поиск товаров м</w:t>
            </w:r>
            <w:r w:rsidR="00211B56">
              <w:t>ожно посмотреть чужую корзину</w:t>
            </w:r>
          </w:p>
          <w:p w14:paraId="70BE4C56" w14:textId="77777777" w:rsidR="00211B56" w:rsidRDefault="00211B56" w:rsidP="005D17DA">
            <w:pPr>
              <w:rPr>
                <w:b/>
                <w:bCs/>
                <w:lang w:val="en-US"/>
              </w:rPr>
            </w:pPr>
          </w:p>
          <w:p w14:paraId="1E0497FA" w14:textId="2814DE46" w:rsidR="00211B56" w:rsidRPr="00211B56" w:rsidRDefault="00211B56" w:rsidP="005D17DA">
            <w:pPr>
              <w:rPr>
                <w:lang w:val="en-US"/>
              </w:rPr>
            </w:pPr>
            <w:r w:rsidRPr="00211B56">
              <w:t xml:space="preserve">Там </w:t>
            </w:r>
            <w:r>
              <w:t xml:space="preserve">надо подменить </w:t>
            </w:r>
            <w:r>
              <w:rPr>
                <w:lang w:val="en-US"/>
              </w:rPr>
              <w:t>cookie</w:t>
            </w:r>
            <w:r w:rsidRPr="00211B56">
              <w:t xml:space="preserve"> </w:t>
            </w:r>
            <w:r>
              <w:t xml:space="preserve">с </w:t>
            </w:r>
            <w:r>
              <w:rPr>
                <w:lang w:val="en-US"/>
              </w:rPr>
              <w:t>id</w:t>
            </w:r>
            <w:r w:rsidRPr="00211B56">
              <w:t xml:space="preserve"> </w:t>
            </w:r>
            <w:r>
              <w:t>корзины на ту, которую хотим посмотреть</w:t>
            </w:r>
          </w:p>
        </w:tc>
      </w:tr>
      <w:tr w:rsidR="00851D4D" w14:paraId="67D06920" w14:textId="77777777" w:rsidTr="00851D4D">
        <w:tc>
          <w:tcPr>
            <w:tcW w:w="1883" w:type="dxa"/>
          </w:tcPr>
          <w:p w14:paraId="0CCE2458" w14:textId="7113891D" w:rsidR="005D17DA" w:rsidRPr="00211B56" w:rsidRDefault="00211B56" w:rsidP="005D17DA">
            <w:pPr>
              <w:rPr>
                <w:lang w:val="en-US"/>
              </w:rPr>
            </w:pPr>
            <w:r>
              <w:rPr>
                <w:lang w:val="en-US"/>
              </w:rPr>
              <w:t>Denial of Service</w:t>
            </w:r>
          </w:p>
        </w:tc>
        <w:tc>
          <w:tcPr>
            <w:tcW w:w="7404" w:type="dxa"/>
          </w:tcPr>
          <w:p w14:paraId="5B5505E8" w14:textId="587CB91A" w:rsidR="00851D4D" w:rsidRPr="00851D4D" w:rsidRDefault="00851D4D" w:rsidP="00690A99">
            <w:r>
              <w:t xml:space="preserve">На потоке данных </w:t>
            </w:r>
            <w:r w:rsidR="00EF13C3">
              <w:t>Отправка</w:t>
            </w:r>
            <w:r>
              <w:t xml:space="preserve"> </w:t>
            </w:r>
            <w:r w:rsidR="00EF13C3">
              <w:t xml:space="preserve">отзывов </w:t>
            </w:r>
            <w:r>
              <w:t>м</w:t>
            </w:r>
            <w:r w:rsidR="00211B56">
              <w:t xml:space="preserve">ожно </w:t>
            </w:r>
            <w:proofErr w:type="spellStart"/>
            <w:r w:rsidR="00690A99">
              <w:t>инъециоровать</w:t>
            </w:r>
            <w:proofErr w:type="spellEnd"/>
            <w:r w:rsidR="00690A99">
              <w:t xml:space="preserve"> N</w:t>
            </w:r>
            <w:proofErr w:type="spellStart"/>
            <w:r w:rsidR="00690A99">
              <w:rPr>
                <w:lang w:val="en-US"/>
              </w:rPr>
              <w:t>oSQL</w:t>
            </w:r>
            <w:proofErr w:type="spellEnd"/>
            <w:r w:rsidR="00690A99">
              <w:t xml:space="preserve">-запрос с функцией </w:t>
            </w:r>
            <w:r w:rsidR="00690A99">
              <w:rPr>
                <w:lang w:val="en-US"/>
              </w:rPr>
              <w:t>sleep</w:t>
            </w:r>
            <w:r w:rsidR="00690A99" w:rsidRPr="00690A99">
              <w:t>()</w:t>
            </w:r>
            <w:r w:rsidR="00690A99">
              <w:t>, которая сделает всю БД недоступной</w:t>
            </w:r>
          </w:p>
        </w:tc>
      </w:tr>
      <w:tr w:rsidR="00851D4D" w14:paraId="0932011B" w14:textId="77777777" w:rsidTr="00851D4D">
        <w:tc>
          <w:tcPr>
            <w:tcW w:w="1883" w:type="dxa"/>
          </w:tcPr>
          <w:p w14:paraId="272753C9" w14:textId="717628FA" w:rsidR="00851D4D" w:rsidRPr="00851D4D" w:rsidRDefault="00851D4D" w:rsidP="005D17DA">
            <w:pPr>
              <w:rPr>
                <w:lang w:val="en-US"/>
              </w:rPr>
            </w:pPr>
            <w:proofErr w:type="spellStart"/>
            <w:r w:rsidRPr="00851D4D">
              <w:t>Elevation</w:t>
            </w:r>
            <w:proofErr w:type="spellEnd"/>
            <w:r w:rsidRPr="00851D4D">
              <w:t xml:space="preserve"> </w:t>
            </w:r>
            <w:proofErr w:type="spellStart"/>
            <w:r w:rsidRPr="00851D4D">
              <w:t>of</w:t>
            </w:r>
            <w:proofErr w:type="spellEnd"/>
            <w:r w:rsidRPr="00851D4D">
              <w:t xml:space="preserve"> </w:t>
            </w:r>
            <w:proofErr w:type="spellStart"/>
            <w:r w:rsidRPr="00851D4D">
              <w:t>Privilege</w:t>
            </w:r>
            <w:proofErr w:type="spellEnd"/>
          </w:p>
        </w:tc>
        <w:tc>
          <w:tcPr>
            <w:tcW w:w="7404" w:type="dxa"/>
          </w:tcPr>
          <w:p w14:paraId="2AC60170" w14:textId="68B394FE" w:rsidR="00851D4D" w:rsidRPr="00855C39" w:rsidRDefault="00851D4D" w:rsidP="005D17DA">
            <w:r>
              <w:t xml:space="preserve">На потоке данных Авторизация </w:t>
            </w:r>
            <w:r w:rsidR="00690A99">
              <w:t xml:space="preserve">можно </w:t>
            </w:r>
            <w:r w:rsidR="00855C39">
              <w:t xml:space="preserve">дополнить запрос так, чтобы при регистрации </w:t>
            </w:r>
            <w:r w:rsidR="00855C39">
              <w:lastRenderedPageBreak/>
              <w:t>стразу стать администратором</w:t>
            </w:r>
          </w:p>
        </w:tc>
      </w:tr>
    </w:tbl>
    <w:p w14:paraId="6B56329D" w14:textId="77777777" w:rsidR="005D17DA" w:rsidRDefault="005D17DA" w:rsidP="005D17DA"/>
    <w:p w14:paraId="2475D6F0" w14:textId="6F0643BD" w:rsidR="008D28F1" w:rsidRDefault="00056DF6" w:rsidP="009725FB">
      <w:pPr>
        <w:pStyle w:val="2"/>
      </w:pPr>
      <w:r w:rsidRPr="00056DF6">
        <w:t>Таблица уязвимостей</w:t>
      </w:r>
    </w:p>
    <w:p w14:paraId="640631B9" w14:textId="77777777" w:rsidR="003C18DB" w:rsidRPr="003C18DB" w:rsidRDefault="003C18DB" w:rsidP="003C18D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911"/>
      </w:tblGrid>
      <w:tr w:rsidR="009725FB" w:rsidRPr="009725FB" w14:paraId="0E98CF05" w14:textId="77777777" w:rsidTr="009725FB">
        <w:tc>
          <w:tcPr>
            <w:tcW w:w="2376" w:type="dxa"/>
          </w:tcPr>
          <w:p w14:paraId="46C7332E" w14:textId="250B1EB3" w:rsidR="009725FB" w:rsidRDefault="009725FB" w:rsidP="009725FB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6911" w:type="dxa"/>
          </w:tcPr>
          <w:p w14:paraId="63033F1B" w14:textId="453ACD9D" w:rsidR="009725FB" w:rsidRPr="009725FB" w:rsidRDefault="009725FB" w:rsidP="009725FB">
            <w:r>
              <w:rPr>
                <w:lang w:val="en-US"/>
              </w:rPr>
              <w:t>XSS</w:t>
            </w:r>
            <w:r>
              <w:t xml:space="preserve">-атака из-за отсутствия заголовков </w:t>
            </w:r>
            <w:r>
              <w:rPr>
                <w:lang w:val="en-US"/>
              </w:rPr>
              <w:t>CSP</w:t>
            </w:r>
            <w:r>
              <w:t xml:space="preserve"> </w:t>
            </w:r>
          </w:p>
        </w:tc>
      </w:tr>
      <w:tr w:rsidR="009725FB" w:rsidRPr="009725FB" w14:paraId="3D137814" w14:textId="77777777" w:rsidTr="009725FB">
        <w:tc>
          <w:tcPr>
            <w:tcW w:w="2376" w:type="dxa"/>
          </w:tcPr>
          <w:p w14:paraId="174AAEFD" w14:textId="4766D3F0" w:rsidR="009725FB" w:rsidRDefault="009725FB" w:rsidP="009725FB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6911" w:type="dxa"/>
          </w:tcPr>
          <w:p w14:paraId="2727CDEB" w14:textId="4E1EF4FD" w:rsidR="009725FB" w:rsidRPr="009725FB" w:rsidRDefault="009725FB" w:rsidP="009725FB">
            <w:r>
              <w:t xml:space="preserve">Можно встроить в страницу </w:t>
            </w:r>
            <w:r>
              <w:rPr>
                <w:lang w:val="en-US"/>
              </w:rPr>
              <w:t>JS</w:t>
            </w:r>
            <w:r>
              <w:t>-код, который перешлёт злоумышленнику локальные данные пользователя</w:t>
            </w:r>
          </w:p>
        </w:tc>
      </w:tr>
      <w:tr w:rsidR="009725FB" w14:paraId="1FE74D96" w14:textId="77777777" w:rsidTr="009725FB">
        <w:tc>
          <w:tcPr>
            <w:tcW w:w="2376" w:type="dxa"/>
          </w:tcPr>
          <w:p w14:paraId="2EF26A96" w14:textId="6CCCFC3A" w:rsidR="009725FB" w:rsidRDefault="009725FB" w:rsidP="009725FB">
            <w:pPr>
              <w:rPr>
                <w:lang w:val="en-US"/>
              </w:rPr>
            </w:pPr>
            <w:r>
              <w:t>Уровень риска</w:t>
            </w:r>
          </w:p>
        </w:tc>
        <w:tc>
          <w:tcPr>
            <w:tcW w:w="6911" w:type="dxa"/>
          </w:tcPr>
          <w:p w14:paraId="24EFD5BC" w14:textId="25126988" w:rsidR="009725FB" w:rsidRDefault="009725FB" w:rsidP="009725FB">
            <w:pPr>
              <w:rPr>
                <w:lang w:val="en-US"/>
              </w:rPr>
            </w:pPr>
            <w:r>
              <w:t>6.2</w:t>
            </w:r>
            <w:r>
              <w:rPr>
                <w:lang w:val="en-US"/>
              </w:rPr>
              <w:t xml:space="preserve"> </w:t>
            </w:r>
            <w:r>
              <w:t>(Средний)</w:t>
            </w:r>
          </w:p>
        </w:tc>
      </w:tr>
      <w:tr w:rsidR="009725FB" w14:paraId="7F77C223" w14:textId="77777777" w:rsidTr="009725FB">
        <w:tc>
          <w:tcPr>
            <w:tcW w:w="2376" w:type="dxa"/>
          </w:tcPr>
          <w:p w14:paraId="0798477E" w14:textId="36E9EF73" w:rsidR="009725FB" w:rsidRDefault="009725FB" w:rsidP="009725FB">
            <w:pPr>
              <w:rPr>
                <w:lang w:val="en-US"/>
              </w:rPr>
            </w:pPr>
            <w:r>
              <w:t xml:space="preserve">Категория </w:t>
            </w:r>
            <w:r>
              <w:rPr>
                <w:lang w:val="en-US"/>
              </w:rPr>
              <w:t>OWASP Top 10</w:t>
            </w:r>
          </w:p>
        </w:tc>
        <w:tc>
          <w:tcPr>
            <w:tcW w:w="6911" w:type="dxa"/>
          </w:tcPr>
          <w:p w14:paraId="77FB51A3" w14:textId="284E41BE" w:rsidR="009725FB" w:rsidRDefault="009725FB" w:rsidP="009725FB">
            <w:pPr>
              <w:rPr>
                <w:lang w:val="en-US"/>
              </w:rPr>
            </w:pPr>
            <w:r w:rsidRPr="008D28F1">
              <w:t>A03:2021-Injection</w:t>
            </w:r>
          </w:p>
        </w:tc>
      </w:tr>
      <w:tr w:rsidR="009725FB" w:rsidRPr="009725FB" w14:paraId="420CDFC1" w14:textId="77777777" w:rsidTr="009725FB">
        <w:tc>
          <w:tcPr>
            <w:tcW w:w="2376" w:type="dxa"/>
          </w:tcPr>
          <w:p w14:paraId="305FB685" w14:textId="74D9D6F3" w:rsidR="009725FB" w:rsidRDefault="009725FB" w:rsidP="009725FB">
            <w:pPr>
              <w:rPr>
                <w:lang w:val="en-US"/>
              </w:rPr>
            </w:pPr>
            <w:r>
              <w:t xml:space="preserve">Предложения по </w:t>
            </w:r>
            <w:proofErr w:type="spellStart"/>
            <w:r>
              <w:t>исправленияю</w:t>
            </w:r>
            <w:proofErr w:type="spellEnd"/>
          </w:p>
        </w:tc>
        <w:tc>
          <w:tcPr>
            <w:tcW w:w="6911" w:type="dxa"/>
          </w:tcPr>
          <w:p w14:paraId="2080719F" w14:textId="77777777" w:rsidR="009725FB" w:rsidRDefault="009725FB" w:rsidP="009725FB">
            <w:pPr>
              <w:rPr>
                <w:lang w:val="en-US"/>
              </w:rPr>
            </w:pPr>
            <w:r>
              <w:t>Нужно</w:t>
            </w:r>
            <w:r w:rsidRPr="009725FB">
              <w:t xml:space="preserve"> </w:t>
            </w:r>
            <w:r>
              <w:t>установить</w:t>
            </w:r>
            <w:r w:rsidRPr="009725FB">
              <w:t xml:space="preserve"> </w:t>
            </w:r>
            <w:r>
              <w:t>заголовок</w:t>
            </w:r>
            <w:r w:rsidRPr="009725FB">
              <w:t xml:space="preserve"> </w:t>
            </w:r>
            <w:r w:rsidRPr="009725FB">
              <w:rPr>
                <w:lang w:val="en-US"/>
              </w:rPr>
              <w:t>Content</w:t>
            </w:r>
            <w:r w:rsidRPr="009725FB">
              <w:t>-</w:t>
            </w:r>
            <w:r w:rsidRPr="009725FB">
              <w:rPr>
                <w:lang w:val="en-US"/>
              </w:rPr>
              <w:t>Security</w:t>
            </w:r>
            <w:r w:rsidRPr="009725FB">
              <w:t>-</w:t>
            </w:r>
            <w:r w:rsidRPr="009725FB">
              <w:rPr>
                <w:lang w:val="en-US"/>
              </w:rPr>
              <w:t>Policy</w:t>
            </w:r>
            <w:r>
              <w:rPr>
                <w:lang w:val="en-US"/>
              </w:rPr>
              <w:t>:</w:t>
            </w:r>
          </w:p>
          <w:p w14:paraId="0F4B048E" w14:textId="77777777" w:rsidR="009725FB" w:rsidRDefault="009725FB" w:rsidP="009725FB">
            <w:pPr>
              <w:rPr>
                <w:lang w:val="en-US"/>
              </w:rPr>
            </w:pPr>
          </w:p>
          <w:p w14:paraId="5FFC9C12" w14:textId="02C79D16" w:rsidR="009725FB" w:rsidRDefault="009725FB" w:rsidP="009725FB">
            <w:pPr>
              <w:rPr>
                <w:lang w:val="en-US"/>
              </w:rPr>
            </w:pPr>
            <w:r w:rsidRPr="009725FB">
              <w:rPr>
                <w:lang w:val="en-US"/>
              </w:rPr>
              <w:drawing>
                <wp:inline distT="0" distB="0" distL="0" distR="0" wp14:anchorId="3EE205D9" wp14:editId="44B2E3A0">
                  <wp:extent cx="4102735" cy="180917"/>
                  <wp:effectExtent l="0" t="0" r="0" b="0"/>
                  <wp:docPr id="10226409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6409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514" cy="18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738E6" w14:textId="77777777" w:rsidR="009725FB" w:rsidRDefault="009725FB" w:rsidP="009725FB">
            <w:pPr>
              <w:rPr>
                <w:lang w:val="en-US"/>
              </w:rPr>
            </w:pPr>
          </w:p>
          <w:p w14:paraId="053E85E9" w14:textId="079F8E11" w:rsidR="009725FB" w:rsidRPr="009725FB" w:rsidRDefault="009725FB" w:rsidP="009725FB">
            <w:r>
              <w:t xml:space="preserve">Он заблокирует вызовы </w:t>
            </w:r>
            <w:r>
              <w:rPr>
                <w:lang w:val="en-US"/>
              </w:rPr>
              <w:t>eval</w:t>
            </w:r>
            <w:r w:rsidRPr="009725FB">
              <w:t>()</w:t>
            </w:r>
            <w:r>
              <w:t>, запретит динамическое выполнение скриптов</w:t>
            </w:r>
            <w:r w:rsidRPr="009725FB">
              <w:t xml:space="preserve"> </w:t>
            </w:r>
          </w:p>
          <w:p w14:paraId="62E9E541" w14:textId="33E896AE" w:rsidR="009725FB" w:rsidRPr="009725FB" w:rsidRDefault="009725FB" w:rsidP="009725FB"/>
        </w:tc>
      </w:tr>
    </w:tbl>
    <w:p w14:paraId="5FE4A944" w14:textId="77777777" w:rsidR="003C18DB" w:rsidRDefault="003C18DB" w:rsidP="008D28F1">
      <w:pPr>
        <w:rPr>
          <w:lang w:val="en-US"/>
        </w:rPr>
      </w:pPr>
    </w:p>
    <w:p w14:paraId="20520B24" w14:textId="5D45F569" w:rsidR="009725FB" w:rsidRPr="003C18DB" w:rsidRDefault="003C18DB" w:rsidP="008D28F1">
      <w:pPr>
        <w:rPr>
          <w:lang w:val="en-US"/>
        </w:rPr>
      </w:pPr>
      <w:r>
        <w:t>Скриншот</w:t>
      </w:r>
      <w:r>
        <w:rPr>
          <w:lang w:val="en-US"/>
        </w:rPr>
        <w:t>:</w:t>
      </w:r>
    </w:p>
    <w:p w14:paraId="2A6509FD" w14:textId="4631166B" w:rsidR="003C18DB" w:rsidRDefault="003C18DB" w:rsidP="008D28F1">
      <w:pPr>
        <w:rPr>
          <w:lang w:val="en-US"/>
        </w:rPr>
      </w:pPr>
      <w:r w:rsidRPr="003C18DB">
        <w:rPr>
          <w:lang w:val="en-US"/>
        </w:rPr>
        <w:drawing>
          <wp:inline distT="0" distB="0" distL="0" distR="0" wp14:anchorId="6435EDBF" wp14:editId="5B7DDEF5">
            <wp:extent cx="5760085" cy="1715770"/>
            <wp:effectExtent l="0" t="0" r="0" b="0"/>
            <wp:docPr id="136084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42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8C1C" w14:textId="77777777" w:rsidR="003C18DB" w:rsidRDefault="003C18DB" w:rsidP="008D28F1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911"/>
      </w:tblGrid>
      <w:tr w:rsidR="003C18DB" w:rsidRPr="009725FB" w14:paraId="2DFD519D" w14:textId="77777777" w:rsidTr="0090249E">
        <w:tc>
          <w:tcPr>
            <w:tcW w:w="2376" w:type="dxa"/>
          </w:tcPr>
          <w:p w14:paraId="221BD23C" w14:textId="77777777" w:rsidR="003C18DB" w:rsidRDefault="003C18DB" w:rsidP="0090249E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6911" w:type="dxa"/>
          </w:tcPr>
          <w:p w14:paraId="205D150D" w14:textId="0D6237CB" w:rsidR="003C18DB" w:rsidRPr="009725FB" w:rsidRDefault="003C18DB" w:rsidP="0090249E">
            <w:r>
              <w:rPr>
                <w:lang w:val="en-US"/>
              </w:rPr>
              <w:t>SQL</w:t>
            </w:r>
            <w:r w:rsidRPr="003C18DB">
              <w:t>-</w:t>
            </w:r>
            <w:r>
              <w:t>инъекция через запрос поиска</w:t>
            </w:r>
            <w:r>
              <w:t xml:space="preserve"> </w:t>
            </w:r>
          </w:p>
        </w:tc>
      </w:tr>
      <w:tr w:rsidR="003C18DB" w:rsidRPr="003C18DB" w14:paraId="793803C7" w14:textId="77777777" w:rsidTr="0090249E">
        <w:tc>
          <w:tcPr>
            <w:tcW w:w="2376" w:type="dxa"/>
          </w:tcPr>
          <w:p w14:paraId="6A30CF38" w14:textId="77777777" w:rsidR="003C18DB" w:rsidRDefault="003C18DB" w:rsidP="0090249E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6911" w:type="dxa"/>
          </w:tcPr>
          <w:p w14:paraId="128D3B1F" w14:textId="2EAFC921" w:rsidR="003C18DB" w:rsidRDefault="003C18DB" w:rsidP="003C18DB">
            <w:pPr>
              <w:rPr>
                <w:lang w:val="en-US"/>
              </w:rPr>
            </w:pPr>
            <w:r>
              <w:t xml:space="preserve">Можно </w:t>
            </w:r>
            <w:r>
              <w:t xml:space="preserve">изменить </w:t>
            </w:r>
            <w:r>
              <w:t xml:space="preserve">записи в таблице </w:t>
            </w:r>
            <w:r>
              <w:rPr>
                <w:lang w:val="en-US"/>
              </w:rPr>
              <w:t>Products</w:t>
            </w:r>
            <w:r w:rsidRPr="005F0A03">
              <w:t xml:space="preserve"> </w:t>
            </w:r>
            <w:r>
              <w:t>через S</w:t>
            </w:r>
            <w:r>
              <w:rPr>
                <w:lang w:val="en-US"/>
              </w:rPr>
              <w:t>QL</w:t>
            </w:r>
            <w:r w:rsidRPr="005F0A03">
              <w:t>-</w:t>
            </w:r>
            <w:r>
              <w:t>инъекцию</w:t>
            </w:r>
            <w:r>
              <w:t xml:space="preserve">, которую нужно передать в </w:t>
            </w:r>
            <w:r>
              <w:rPr>
                <w:lang w:val="en-US"/>
              </w:rPr>
              <w:t>query</w:t>
            </w:r>
            <w:r w:rsidRPr="003C18DB">
              <w:t>-</w:t>
            </w:r>
            <w:r>
              <w:t>параметре запроса</w:t>
            </w:r>
            <w:r w:rsidRPr="003C18DB">
              <w:t>:</w:t>
            </w:r>
          </w:p>
          <w:p w14:paraId="78C8025C" w14:textId="77777777" w:rsidR="003C18DB" w:rsidRDefault="003C18DB" w:rsidP="003C18DB">
            <w:pPr>
              <w:rPr>
                <w:lang w:val="en-US"/>
              </w:rPr>
            </w:pPr>
          </w:p>
          <w:p w14:paraId="1F2E9B72" w14:textId="5A0E2D18" w:rsidR="003C18DB" w:rsidRPr="003C18DB" w:rsidRDefault="003C18DB" w:rsidP="003C18DB">
            <w:pPr>
              <w:rPr>
                <w:lang w:val="en-US"/>
              </w:rPr>
            </w:pPr>
            <w:r w:rsidRPr="003C18DB">
              <w:rPr>
                <w:lang w:val="en-US"/>
              </w:rPr>
              <w:t>/rest/products/</w:t>
            </w:r>
            <w:proofErr w:type="spellStart"/>
            <w:r w:rsidRPr="003C18DB">
              <w:rPr>
                <w:lang w:val="en-US"/>
              </w:rPr>
              <w:t>search?q</w:t>
            </w:r>
            <w:proofErr w:type="spellEnd"/>
            <w:r w:rsidRPr="003C18DB">
              <w:rPr>
                <w:lang w:val="en-US"/>
              </w:rPr>
              <w:t>=</w:t>
            </w:r>
            <w:r>
              <w:rPr>
                <w:lang w:val="en-US"/>
              </w:rPr>
              <w:t>&lt;SQL-</w:t>
            </w:r>
            <w:r>
              <w:t>инъекция</w:t>
            </w:r>
            <w:r w:rsidRPr="003C18DB">
              <w:rPr>
                <w:lang w:val="en-US"/>
              </w:rPr>
              <w:t xml:space="preserve"> </w:t>
            </w:r>
            <w:r>
              <w:t>тут</w:t>
            </w:r>
            <w:r>
              <w:rPr>
                <w:lang w:val="en-US"/>
              </w:rPr>
              <w:t>&gt;</w:t>
            </w:r>
          </w:p>
          <w:p w14:paraId="6D8A99B7" w14:textId="4F21DA9E" w:rsidR="003C18DB" w:rsidRPr="003C18DB" w:rsidRDefault="003C18DB" w:rsidP="0090249E">
            <w:pPr>
              <w:rPr>
                <w:lang w:val="en-US"/>
              </w:rPr>
            </w:pPr>
          </w:p>
        </w:tc>
      </w:tr>
      <w:tr w:rsidR="003C18DB" w14:paraId="57750B88" w14:textId="77777777" w:rsidTr="0090249E">
        <w:tc>
          <w:tcPr>
            <w:tcW w:w="2376" w:type="dxa"/>
          </w:tcPr>
          <w:p w14:paraId="74F5E4B2" w14:textId="77777777" w:rsidR="003C18DB" w:rsidRDefault="003C18DB" w:rsidP="0090249E">
            <w:pPr>
              <w:rPr>
                <w:lang w:val="en-US"/>
              </w:rPr>
            </w:pPr>
            <w:r>
              <w:t>Уровень риска</w:t>
            </w:r>
          </w:p>
        </w:tc>
        <w:tc>
          <w:tcPr>
            <w:tcW w:w="6911" w:type="dxa"/>
          </w:tcPr>
          <w:p w14:paraId="1853872A" w14:textId="3424CE84" w:rsidR="003C18DB" w:rsidRDefault="003C18DB" w:rsidP="0090249E">
            <w:pPr>
              <w:rPr>
                <w:lang w:val="en-US"/>
              </w:rPr>
            </w:pPr>
            <w:r w:rsidRPr="003C18DB">
              <w:t>9,8</w:t>
            </w:r>
            <w:r>
              <w:rPr>
                <w:lang w:val="en-US"/>
              </w:rPr>
              <w:t xml:space="preserve"> </w:t>
            </w:r>
            <w:r w:rsidRPr="003C18DB">
              <w:t>(Критический)</w:t>
            </w:r>
          </w:p>
        </w:tc>
      </w:tr>
      <w:tr w:rsidR="003C18DB" w14:paraId="202CD124" w14:textId="77777777" w:rsidTr="0090249E">
        <w:tc>
          <w:tcPr>
            <w:tcW w:w="2376" w:type="dxa"/>
          </w:tcPr>
          <w:p w14:paraId="40483FDD" w14:textId="77777777" w:rsidR="003C18DB" w:rsidRDefault="003C18DB" w:rsidP="0090249E">
            <w:pPr>
              <w:rPr>
                <w:lang w:val="en-US"/>
              </w:rPr>
            </w:pPr>
            <w:r>
              <w:lastRenderedPageBreak/>
              <w:t xml:space="preserve">Категория </w:t>
            </w:r>
            <w:r>
              <w:rPr>
                <w:lang w:val="en-US"/>
              </w:rPr>
              <w:t>OWASP Top 10</w:t>
            </w:r>
          </w:p>
        </w:tc>
        <w:tc>
          <w:tcPr>
            <w:tcW w:w="6911" w:type="dxa"/>
          </w:tcPr>
          <w:p w14:paraId="2EC6EADC" w14:textId="77777777" w:rsidR="003C18DB" w:rsidRDefault="003C18DB" w:rsidP="0090249E">
            <w:pPr>
              <w:rPr>
                <w:lang w:val="en-US"/>
              </w:rPr>
            </w:pPr>
            <w:r w:rsidRPr="008D28F1">
              <w:t>A03:2021-Injection</w:t>
            </w:r>
          </w:p>
        </w:tc>
      </w:tr>
      <w:tr w:rsidR="003C18DB" w:rsidRPr="009725FB" w14:paraId="7B704C30" w14:textId="77777777" w:rsidTr="0090249E">
        <w:tc>
          <w:tcPr>
            <w:tcW w:w="2376" w:type="dxa"/>
          </w:tcPr>
          <w:p w14:paraId="72601609" w14:textId="77777777" w:rsidR="003C18DB" w:rsidRDefault="003C18DB" w:rsidP="0090249E">
            <w:pPr>
              <w:rPr>
                <w:lang w:val="en-US"/>
              </w:rPr>
            </w:pPr>
            <w:r>
              <w:t xml:space="preserve">Предложения по </w:t>
            </w:r>
            <w:proofErr w:type="spellStart"/>
            <w:r>
              <w:t>исправленияю</w:t>
            </w:r>
            <w:proofErr w:type="spellEnd"/>
          </w:p>
        </w:tc>
        <w:tc>
          <w:tcPr>
            <w:tcW w:w="6911" w:type="dxa"/>
          </w:tcPr>
          <w:p w14:paraId="3CE0141C" w14:textId="18484161" w:rsidR="003C18DB" w:rsidRPr="003C18DB" w:rsidRDefault="003C18DB" w:rsidP="003C18DB">
            <w:r>
              <w:t xml:space="preserve">Нужно использовать </w:t>
            </w:r>
            <w:r>
              <w:rPr>
                <w:lang w:val="en-US"/>
              </w:rPr>
              <w:t>prepared</w:t>
            </w:r>
            <w:r w:rsidRPr="003C18DB">
              <w:t>-</w:t>
            </w:r>
            <w:r>
              <w:rPr>
                <w:lang w:val="en-US"/>
              </w:rPr>
              <w:t>statements</w:t>
            </w:r>
            <w:r w:rsidRPr="003C18DB">
              <w:t xml:space="preserve"> </w:t>
            </w:r>
            <w:r>
              <w:t xml:space="preserve">в </w:t>
            </w:r>
            <w:r>
              <w:rPr>
                <w:lang w:val="en-US"/>
              </w:rPr>
              <w:t>SQL</w:t>
            </w:r>
            <w:r>
              <w:t xml:space="preserve">-запросах, чтобы не выполнять сторонний </w:t>
            </w:r>
            <w:r>
              <w:rPr>
                <w:lang w:val="en-US"/>
              </w:rPr>
              <w:t>SQL</w:t>
            </w:r>
            <w:r>
              <w:t>-запрос</w:t>
            </w:r>
          </w:p>
        </w:tc>
      </w:tr>
    </w:tbl>
    <w:p w14:paraId="3EF3EF5D" w14:textId="77777777" w:rsidR="003C18DB" w:rsidRPr="003C18DB" w:rsidRDefault="003C18DB" w:rsidP="008D28F1">
      <w:pPr>
        <w:rPr>
          <w:lang w:val="en-US"/>
        </w:rPr>
      </w:pPr>
    </w:p>
    <w:p w14:paraId="1F9C917A" w14:textId="77777777" w:rsidR="003C18DB" w:rsidRPr="003C18DB" w:rsidRDefault="003C18DB" w:rsidP="003C18DB">
      <w:pPr>
        <w:rPr>
          <w:lang w:val="en-US"/>
        </w:rPr>
      </w:pPr>
      <w:r>
        <w:t>Скриншот</w:t>
      </w:r>
      <w:r>
        <w:rPr>
          <w:lang w:val="en-US"/>
        </w:rPr>
        <w:t>:</w:t>
      </w:r>
    </w:p>
    <w:p w14:paraId="31803C78" w14:textId="77777777" w:rsidR="003C18DB" w:rsidRDefault="003C18DB" w:rsidP="003C18DB">
      <w:pPr>
        <w:rPr>
          <w:lang w:val="en-US"/>
        </w:rPr>
      </w:pPr>
    </w:p>
    <w:p w14:paraId="4455D2A6" w14:textId="32098000" w:rsidR="003C18DB" w:rsidRDefault="003C18DB" w:rsidP="003C18DB">
      <w:pPr>
        <w:rPr>
          <w:lang w:val="en-US"/>
        </w:rPr>
      </w:pPr>
      <w:r w:rsidRPr="005F0A03">
        <w:rPr>
          <w:lang w:val="en-US"/>
        </w:rPr>
        <w:drawing>
          <wp:inline distT="0" distB="0" distL="0" distR="0" wp14:anchorId="2B7EF2E9" wp14:editId="4039AEDC">
            <wp:extent cx="4464685" cy="976019"/>
            <wp:effectExtent l="0" t="0" r="0" b="0"/>
            <wp:docPr id="160749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9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623" cy="9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BF77" w14:textId="77777777" w:rsidR="003C18DB" w:rsidRPr="003C18DB" w:rsidRDefault="003C18DB" w:rsidP="008D28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911"/>
      </w:tblGrid>
      <w:tr w:rsidR="003C18DB" w:rsidRPr="009725FB" w14:paraId="1297645F" w14:textId="77777777" w:rsidTr="0090249E">
        <w:tc>
          <w:tcPr>
            <w:tcW w:w="2376" w:type="dxa"/>
          </w:tcPr>
          <w:p w14:paraId="6B451D0F" w14:textId="77777777" w:rsidR="003C18DB" w:rsidRDefault="003C18DB" w:rsidP="0090249E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6911" w:type="dxa"/>
          </w:tcPr>
          <w:p w14:paraId="5578B3D2" w14:textId="34DB307E" w:rsidR="003C18DB" w:rsidRPr="005C72AC" w:rsidRDefault="003E16C7" w:rsidP="0090249E">
            <w:r>
              <w:rPr>
                <w:lang w:val="en-US"/>
              </w:rPr>
              <w:t>Forged</w:t>
            </w:r>
            <w:r w:rsidRPr="00211B56">
              <w:t xml:space="preserve"> </w:t>
            </w:r>
            <w:r>
              <w:rPr>
                <w:lang w:val="en-US"/>
              </w:rPr>
              <w:t>Feedback</w:t>
            </w:r>
            <w:r w:rsidR="005C72AC">
              <w:rPr>
                <w:lang w:val="en-US"/>
              </w:rPr>
              <w:t xml:space="preserve"> – </w:t>
            </w:r>
            <w:r w:rsidR="005C72AC">
              <w:t>подмена логина</w:t>
            </w:r>
          </w:p>
        </w:tc>
      </w:tr>
      <w:tr w:rsidR="003C18DB" w:rsidRPr="003C18DB" w14:paraId="09DFF76C" w14:textId="77777777" w:rsidTr="0090249E">
        <w:tc>
          <w:tcPr>
            <w:tcW w:w="2376" w:type="dxa"/>
          </w:tcPr>
          <w:p w14:paraId="54F24543" w14:textId="77777777" w:rsidR="003C18DB" w:rsidRDefault="003C18DB" w:rsidP="0090249E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6911" w:type="dxa"/>
          </w:tcPr>
          <w:p w14:paraId="6D7C0DA9" w14:textId="7088F761" w:rsidR="003C18DB" w:rsidRPr="003C18DB" w:rsidRDefault="003C18DB" w:rsidP="003C18DB">
            <w:r>
              <w:t>Э</w:t>
            </w:r>
            <w:r>
              <w:t>ксплойт</w:t>
            </w:r>
            <w:r w:rsidRPr="003C18DB">
              <w:t xml:space="preserve"> </w:t>
            </w:r>
            <w:r>
              <w:t>позволяет отправлять отзывы под именем другого пользователя</w:t>
            </w:r>
          </w:p>
          <w:p w14:paraId="60876EEE" w14:textId="77777777" w:rsidR="003E16C7" w:rsidRDefault="003E16C7" w:rsidP="003C18DB"/>
          <w:p w14:paraId="55D6F865" w14:textId="465815E8" w:rsidR="003E16C7" w:rsidRPr="003E16C7" w:rsidRDefault="003E16C7" w:rsidP="003C18DB">
            <w:r>
              <w:t>Нужно установить нужный логин</w:t>
            </w:r>
            <w:r w:rsidRPr="003E16C7">
              <w:t xml:space="preserve"> </w:t>
            </w:r>
            <w:r>
              <w:t xml:space="preserve">пользователя в запросе </w:t>
            </w:r>
            <w:r w:rsidRPr="003E16C7">
              <w:t>/</w:t>
            </w:r>
            <w:proofErr w:type="spellStart"/>
            <w:r w:rsidRPr="003E16C7">
              <w:t>rest</w:t>
            </w:r>
            <w:proofErr w:type="spellEnd"/>
            <w:r w:rsidRPr="003E16C7">
              <w:t>/</w:t>
            </w:r>
            <w:proofErr w:type="spellStart"/>
            <w:r w:rsidRPr="003E16C7">
              <w:t>products</w:t>
            </w:r>
            <w:proofErr w:type="spellEnd"/>
            <w:r w:rsidRPr="003E16C7">
              <w:t>/</w:t>
            </w:r>
            <w:r w:rsidRPr="003E16C7">
              <w:t>&lt;</w:t>
            </w:r>
            <w:r>
              <w:rPr>
                <w:lang w:val="en-US"/>
              </w:rPr>
              <w:t>id</w:t>
            </w:r>
            <w:r w:rsidRPr="003E16C7">
              <w:t>&gt;</w:t>
            </w:r>
            <w:r w:rsidRPr="003E16C7">
              <w:t>/</w:t>
            </w:r>
            <w:proofErr w:type="spellStart"/>
            <w:r w:rsidRPr="003E16C7">
              <w:t>reviews</w:t>
            </w:r>
            <w:proofErr w:type="spellEnd"/>
            <w:r w:rsidRPr="003E16C7">
              <w:t>:</w:t>
            </w:r>
          </w:p>
          <w:p w14:paraId="3FD388B9" w14:textId="77777777" w:rsidR="003E16C7" w:rsidRPr="003E16C7" w:rsidRDefault="003E16C7" w:rsidP="003C18DB"/>
          <w:p w14:paraId="1A4CA844" w14:textId="6F0C1E6D" w:rsidR="003C18DB" w:rsidRPr="003C18DB" w:rsidRDefault="003E16C7" w:rsidP="003C18DB">
            <w:r w:rsidRPr="003E16C7">
              <w:drawing>
                <wp:inline distT="0" distB="0" distL="0" distR="0" wp14:anchorId="3EF8301D" wp14:editId="525A8D65">
                  <wp:extent cx="2876951" cy="514422"/>
                  <wp:effectExtent l="0" t="0" r="0" b="0"/>
                  <wp:docPr id="6413405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3405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8DB" w14:paraId="38B1C6FD" w14:textId="77777777" w:rsidTr="0090249E">
        <w:tc>
          <w:tcPr>
            <w:tcW w:w="2376" w:type="dxa"/>
          </w:tcPr>
          <w:p w14:paraId="70239EFB" w14:textId="77777777" w:rsidR="003C18DB" w:rsidRDefault="003C18DB" w:rsidP="0090249E">
            <w:pPr>
              <w:rPr>
                <w:lang w:val="en-US"/>
              </w:rPr>
            </w:pPr>
            <w:r>
              <w:t>Уровень риска</w:t>
            </w:r>
          </w:p>
        </w:tc>
        <w:tc>
          <w:tcPr>
            <w:tcW w:w="6911" w:type="dxa"/>
          </w:tcPr>
          <w:p w14:paraId="2196FE98" w14:textId="4E0FAA7E" w:rsidR="003C18DB" w:rsidRDefault="003E16C7" w:rsidP="0090249E">
            <w:pPr>
              <w:rPr>
                <w:lang w:val="en-US"/>
              </w:rPr>
            </w:pPr>
            <w:r w:rsidRPr="003E16C7">
              <w:t>8,6</w:t>
            </w:r>
            <w:r>
              <w:rPr>
                <w:lang w:val="en-US"/>
              </w:rPr>
              <w:t xml:space="preserve"> </w:t>
            </w:r>
            <w:r w:rsidRPr="003E16C7">
              <w:t>(Высокий)</w:t>
            </w:r>
          </w:p>
        </w:tc>
      </w:tr>
      <w:tr w:rsidR="003C18DB" w14:paraId="0FF1601D" w14:textId="77777777" w:rsidTr="0090249E">
        <w:tc>
          <w:tcPr>
            <w:tcW w:w="2376" w:type="dxa"/>
          </w:tcPr>
          <w:p w14:paraId="172BB37A" w14:textId="77777777" w:rsidR="003C18DB" w:rsidRDefault="003C18DB" w:rsidP="0090249E">
            <w:pPr>
              <w:rPr>
                <w:lang w:val="en-US"/>
              </w:rPr>
            </w:pPr>
            <w:r>
              <w:t xml:space="preserve">Категория </w:t>
            </w:r>
            <w:r>
              <w:rPr>
                <w:lang w:val="en-US"/>
              </w:rPr>
              <w:t>OWASP Top 10</w:t>
            </w:r>
          </w:p>
        </w:tc>
        <w:tc>
          <w:tcPr>
            <w:tcW w:w="6911" w:type="dxa"/>
          </w:tcPr>
          <w:p w14:paraId="02910174" w14:textId="015B0A9D" w:rsidR="003C18DB" w:rsidRPr="003E16C7" w:rsidRDefault="003E16C7" w:rsidP="0090249E">
            <w:pPr>
              <w:rPr>
                <w:lang w:val="en-US"/>
              </w:rPr>
            </w:pPr>
            <w:r w:rsidRPr="003E16C7">
              <w:rPr>
                <w:lang w:val="en-US"/>
              </w:rPr>
              <w:t>A07:2021-Identification and Authentication Failures</w:t>
            </w:r>
          </w:p>
        </w:tc>
      </w:tr>
      <w:tr w:rsidR="003C18DB" w:rsidRPr="003C18DB" w14:paraId="7C7AFEE5" w14:textId="77777777" w:rsidTr="0090249E">
        <w:tc>
          <w:tcPr>
            <w:tcW w:w="2376" w:type="dxa"/>
          </w:tcPr>
          <w:p w14:paraId="3A00E904" w14:textId="77777777" w:rsidR="003C18DB" w:rsidRDefault="003C18DB" w:rsidP="0090249E">
            <w:pPr>
              <w:rPr>
                <w:lang w:val="en-US"/>
              </w:rPr>
            </w:pPr>
            <w:r>
              <w:t xml:space="preserve">Предложения по </w:t>
            </w:r>
            <w:proofErr w:type="spellStart"/>
            <w:r>
              <w:t>исправленияю</w:t>
            </w:r>
            <w:proofErr w:type="spellEnd"/>
          </w:p>
        </w:tc>
        <w:tc>
          <w:tcPr>
            <w:tcW w:w="6911" w:type="dxa"/>
          </w:tcPr>
          <w:p w14:paraId="4FF81CF0" w14:textId="7746B25E" w:rsidR="003C18DB" w:rsidRPr="003E16C7" w:rsidRDefault="003E16C7" w:rsidP="0090249E">
            <w:r>
              <w:t xml:space="preserve">Нужно определять пользователя по его </w:t>
            </w:r>
            <w:r>
              <w:rPr>
                <w:lang w:val="en-US"/>
              </w:rPr>
              <w:t>JWT</w:t>
            </w:r>
            <w:r>
              <w:t xml:space="preserve">-токену из заголовка </w:t>
            </w:r>
            <w:r>
              <w:rPr>
                <w:lang w:val="en-US"/>
              </w:rPr>
              <w:t>Authorization</w:t>
            </w:r>
            <w:r w:rsidRPr="003E16C7">
              <w:t xml:space="preserve">, </w:t>
            </w:r>
            <w:r>
              <w:t>а не через поле в запросе</w:t>
            </w:r>
          </w:p>
        </w:tc>
      </w:tr>
    </w:tbl>
    <w:p w14:paraId="405C9E14" w14:textId="1EC1EB97" w:rsidR="003C18DB" w:rsidRDefault="003C18DB" w:rsidP="008D28F1"/>
    <w:p w14:paraId="2A2ACBEE" w14:textId="29824DB4" w:rsidR="00C34573" w:rsidRPr="00C34573" w:rsidRDefault="003E16C7" w:rsidP="00C34573">
      <w:r>
        <w:t>Скриншот</w:t>
      </w:r>
      <w:r w:rsidR="00C34573">
        <w:t>ы</w:t>
      </w:r>
      <w:r>
        <w:rPr>
          <w:lang w:val="en-US"/>
        </w:rPr>
        <w:t>:</w:t>
      </w:r>
    </w:p>
    <w:p w14:paraId="00335DCA" w14:textId="2FB71BC9" w:rsidR="00C34573" w:rsidRDefault="00C34573" w:rsidP="00C34573">
      <w:pPr>
        <w:rPr>
          <w:noProof/>
          <w:lang w:val="en-US"/>
        </w:rPr>
      </w:pPr>
      <w:r w:rsidRPr="00C34573">
        <w:rPr>
          <w:lang w:val="en-US"/>
        </w:rPr>
        <w:lastRenderedPageBreak/>
        <w:drawing>
          <wp:inline distT="0" distB="0" distL="0" distR="0" wp14:anchorId="45FA48E3" wp14:editId="172DE03D">
            <wp:extent cx="2988003" cy="2609850"/>
            <wp:effectExtent l="0" t="0" r="3175" b="0"/>
            <wp:docPr id="93337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73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710" cy="26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573">
        <w:rPr>
          <w:noProof/>
        </w:rPr>
        <w:t xml:space="preserve"> </w:t>
      </w:r>
      <w:r w:rsidRPr="00C34573">
        <w:rPr>
          <w:lang w:val="en-US"/>
        </w:rPr>
        <w:drawing>
          <wp:inline distT="0" distB="0" distL="0" distR="0" wp14:anchorId="79FFC858" wp14:editId="774EEA60">
            <wp:extent cx="2695575" cy="2497900"/>
            <wp:effectExtent l="0" t="0" r="0" b="0"/>
            <wp:docPr id="358507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7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1747" cy="25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50E" w14:textId="4321EBC1" w:rsidR="00EC104F" w:rsidRPr="00EC104F" w:rsidRDefault="00EC104F" w:rsidP="00C34573">
      <w:pPr>
        <w:rPr>
          <w:lang w:val="en-US"/>
        </w:rPr>
      </w:pPr>
      <w:r w:rsidRPr="00EC104F">
        <w:rPr>
          <w:lang w:val="en-US"/>
        </w:rPr>
        <w:drawing>
          <wp:inline distT="0" distB="0" distL="0" distR="0" wp14:anchorId="075E31FE" wp14:editId="1A00D49E">
            <wp:extent cx="5760085" cy="679450"/>
            <wp:effectExtent l="0" t="0" r="0" b="6350"/>
            <wp:docPr id="2583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3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E1C7" w14:textId="77777777" w:rsidR="00C34573" w:rsidRDefault="00C34573" w:rsidP="00C3457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911"/>
      </w:tblGrid>
      <w:tr w:rsidR="00690A99" w:rsidRPr="003C18DB" w14:paraId="0BCE5E94" w14:textId="77777777" w:rsidTr="0090249E">
        <w:tc>
          <w:tcPr>
            <w:tcW w:w="2376" w:type="dxa"/>
          </w:tcPr>
          <w:p w14:paraId="24762D0C" w14:textId="1A726330" w:rsidR="00690A99" w:rsidRDefault="00690A99" w:rsidP="0090249E">
            <w:r>
              <w:t>Название</w:t>
            </w:r>
          </w:p>
        </w:tc>
        <w:tc>
          <w:tcPr>
            <w:tcW w:w="6911" w:type="dxa"/>
          </w:tcPr>
          <w:p w14:paraId="64AAE98B" w14:textId="6D1FB6C5" w:rsidR="00690A99" w:rsidRPr="00EF13C3" w:rsidRDefault="00690A99" w:rsidP="0090249E">
            <w:r>
              <w:rPr>
                <w:lang w:val="en-US"/>
              </w:rPr>
              <w:t>View</w:t>
            </w:r>
            <w:r w:rsidRPr="00EF13C3">
              <w:t xml:space="preserve"> </w:t>
            </w:r>
            <w:r>
              <w:rPr>
                <w:lang w:val="en-US"/>
              </w:rPr>
              <w:t>Basket</w:t>
            </w:r>
            <w:r w:rsidR="00EF13C3" w:rsidRPr="00EF13C3">
              <w:t xml:space="preserve"> – </w:t>
            </w:r>
            <w:r w:rsidR="00EF13C3">
              <w:t>отсутствие проверок владения сущностями</w:t>
            </w:r>
          </w:p>
        </w:tc>
      </w:tr>
      <w:tr w:rsidR="00EC104F" w:rsidRPr="003C18DB" w14:paraId="73BDFC8E" w14:textId="77777777" w:rsidTr="0090249E">
        <w:tc>
          <w:tcPr>
            <w:tcW w:w="2376" w:type="dxa"/>
          </w:tcPr>
          <w:p w14:paraId="3FA73381" w14:textId="77777777" w:rsidR="00EC104F" w:rsidRDefault="00EC104F" w:rsidP="0090249E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6911" w:type="dxa"/>
          </w:tcPr>
          <w:p w14:paraId="5F0FC198" w14:textId="1E6C45C7" w:rsidR="00690A99" w:rsidRDefault="00EC104F" w:rsidP="00690A99">
            <w:pPr>
              <w:rPr>
                <w:lang w:val="en-US"/>
              </w:rPr>
            </w:pPr>
            <w:r>
              <w:t>Эксплойт</w:t>
            </w:r>
            <w:r w:rsidRPr="003C18DB">
              <w:t xml:space="preserve"> </w:t>
            </w:r>
            <w:r>
              <w:t xml:space="preserve">позволяет </w:t>
            </w:r>
            <w:r w:rsidR="00690A99">
              <w:t>посмотреть чужую корзину</w:t>
            </w:r>
            <w:r w:rsidR="00690A99" w:rsidRPr="00690A99">
              <w:t>.</w:t>
            </w:r>
          </w:p>
          <w:p w14:paraId="16E90E42" w14:textId="77777777" w:rsidR="00690A99" w:rsidRDefault="00690A99" w:rsidP="00690A99">
            <w:pPr>
              <w:rPr>
                <w:lang w:val="en-US"/>
              </w:rPr>
            </w:pPr>
          </w:p>
          <w:p w14:paraId="4C230066" w14:textId="0CED26A5" w:rsidR="00690A99" w:rsidRPr="00690A99" w:rsidRDefault="00690A99" w:rsidP="00690A99">
            <w:r>
              <w:t xml:space="preserve">Для этого надо в запросе </w:t>
            </w:r>
            <w:r>
              <w:rPr>
                <w:lang w:val="en-US"/>
              </w:rPr>
              <w:t>GET</w:t>
            </w:r>
            <w:r w:rsidRPr="00690A99">
              <w:t xml:space="preserve"> /</w:t>
            </w:r>
            <w:r>
              <w:t>r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 w:rsidRPr="00690A99">
              <w:t>/</w:t>
            </w:r>
            <w:r>
              <w:rPr>
                <w:lang w:val="en-US"/>
              </w:rPr>
              <w:t>basket</w:t>
            </w:r>
            <w:r w:rsidRPr="00690A99">
              <w:t>/&lt;</w:t>
            </w:r>
            <w:r>
              <w:rPr>
                <w:lang w:val="en-US"/>
              </w:rPr>
              <w:t>id</w:t>
            </w:r>
            <w:r w:rsidRPr="00690A99">
              <w:t xml:space="preserve">&gt; </w:t>
            </w:r>
            <w:r>
              <w:t xml:space="preserve">использовать </w:t>
            </w:r>
            <w:r>
              <w:rPr>
                <w:lang w:val="en-US"/>
              </w:rPr>
              <w:t>id</w:t>
            </w:r>
            <w:r w:rsidRPr="00690A99">
              <w:t xml:space="preserve"> </w:t>
            </w:r>
            <w:r>
              <w:t>искомой корзины</w:t>
            </w:r>
          </w:p>
          <w:p w14:paraId="04DED5D5" w14:textId="157C7B45" w:rsidR="00EC104F" w:rsidRPr="003C18DB" w:rsidRDefault="00EC104F" w:rsidP="0090249E"/>
        </w:tc>
      </w:tr>
      <w:tr w:rsidR="00EC104F" w14:paraId="1D2F49B3" w14:textId="77777777" w:rsidTr="0090249E">
        <w:tc>
          <w:tcPr>
            <w:tcW w:w="2376" w:type="dxa"/>
          </w:tcPr>
          <w:p w14:paraId="5A8ECBEB" w14:textId="77777777" w:rsidR="00EC104F" w:rsidRDefault="00EC104F" w:rsidP="0090249E">
            <w:pPr>
              <w:rPr>
                <w:lang w:val="en-US"/>
              </w:rPr>
            </w:pPr>
            <w:r>
              <w:t>Уровень риска</w:t>
            </w:r>
          </w:p>
        </w:tc>
        <w:tc>
          <w:tcPr>
            <w:tcW w:w="6911" w:type="dxa"/>
          </w:tcPr>
          <w:p w14:paraId="3331EBC9" w14:textId="69CE5970" w:rsidR="00EC104F" w:rsidRDefault="00690A99" w:rsidP="0090249E">
            <w:pPr>
              <w:rPr>
                <w:lang w:val="en-US"/>
              </w:rPr>
            </w:pPr>
            <w:r w:rsidRPr="00690A99">
              <w:t>4.3</w:t>
            </w:r>
            <w:r>
              <w:t xml:space="preserve"> </w:t>
            </w:r>
            <w:r w:rsidRPr="00690A99">
              <w:t>(</w:t>
            </w:r>
            <w:proofErr w:type="spellStart"/>
            <w:r w:rsidRPr="00690A99">
              <w:t>Medium</w:t>
            </w:r>
            <w:proofErr w:type="spellEnd"/>
            <w:r w:rsidRPr="00690A99">
              <w:t>)</w:t>
            </w:r>
          </w:p>
        </w:tc>
      </w:tr>
      <w:tr w:rsidR="00EC104F" w:rsidRPr="003E16C7" w14:paraId="2FBA9C93" w14:textId="77777777" w:rsidTr="0090249E">
        <w:tc>
          <w:tcPr>
            <w:tcW w:w="2376" w:type="dxa"/>
          </w:tcPr>
          <w:p w14:paraId="3A2B1D09" w14:textId="77777777" w:rsidR="00EC104F" w:rsidRDefault="00EC104F" w:rsidP="0090249E">
            <w:pPr>
              <w:rPr>
                <w:lang w:val="en-US"/>
              </w:rPr>
            </w:pPr>
            <w:r>
              <w:t xml:space="preserve">Категория </w:t>
            </w:r>
            <w:r>
              <w:rPr>
                <w:lang w:val="en-US"/>
              </w:rPr>
              <w:t>OWASP Top 10</w:t>
            </w:r>
          </w:p>
        </w:tc>
        <w:tc>
          <w:tcPr>
            <w:tcW w:w="6911" w:type="dxa"/>
          </w:tcPr>
          <w:p w14:paraId="2305C746" w14:textId="77777777" w:rsidR="00EC104F" w:rsidRPr="003E16C7" w:rsidRDefault="00EC104F" w:rsidP="0090249E">
            <w:pPr>
              <w:rPr>
                <w:lang w:val="en-US"/>
              </w:rPr>
            </w:pPr>
            <w:r w:rsidRPr="003E16C7">
              <w:rPr>
                <w:lang w:val="en-US"/>
              </w:rPr>
              <w:t>A07:2021-Identification and Authentication Failures</w:t>
            </w:r>
          </w:p>
        </w:tc>
      </w:tr>
      <w:tr w:rsidR="00EC104F" w:rsidRPr="003E16C7" w14:paraId="13CF7F8A" w14:textId="77777777" w:rsidTr="0090249E">
        <w:tc>
          <w:tcPr>
            <w:tcW w:w="2376" w:type="dxa"/>
          </w:tcPr>
          <w:p w14:paraId="25158C92" w14:textId="77777777" w:rsidR="00EC104F" w:rsidRDefault="00EC104F" w:rsidP="0090249E">
            <w:pPr>
              <w:rPr>
                <w:lang w:val="en-US"/>
              </w:rPr>
            </w:pPr>
            <w:r>
              <w:t xml:space="preserve">Предложения по </w:t>
            </w:r>
            <w:proofErr w:type="spellStart"/>
            <w:r>
              <w:t>исправленияю</w:t>
            </w:r>
            <w:proofErr w:type="spellEnd"/>
          </w:p>
        </w:tc>
        <w:tc>
          <w:tcPr>
            <w:tcW w:w="6911" w:type="dxa"/>
          </w:tcPr>
          <w:p w14:paraId="46BE765C" w14:textId="43FB3605" w:rsidR="00EC104F" w:rsidRPr="00690A99" w:rsidRDefault="00EC104F" w:rsidP="0090249E">
            <w:r>
              <w:t xml:space="preserve">Нужно определять пользователя по его </w:t>
            </w:r>
            <w:r>
              <w:rPr>
                <w:lang w:val="en-US"/>
              </w:rPr>
              <w:t>JWT</w:t>
            </w:r>
            <w:r>
              <w:t xml:space="preserve">-токену из заголовка </w:t>
            </w:r>
            <w:r>
              <w:rPr>
                <w:lang w:val="en-US"/>
              </w:rPr>
              <w:t>Authorization</w:t>
            </w:r>
            <w:r w:rsidR="00690A99" w:rsidRPr="00690A99">
              <w:t xml:space="preserve"> </w:t>
            </w:r>
            <w:r w:rsidR="00690A99">
              <w:t xml:space="preserve">и выдавать соответствующую ему и только ему корзину, а не запрашивать её </w:t>
            </w:r>
            <w:r w:rsidR="00690A99">
              <w:rPr>
                <w:lang w:val="en-US"/>
              </w:rPr>
              <w:t>id</w:t>
            </w:r>
            <w:r w:rsidR="00690A99" w:rsidRPr="00690A99">
              <w:t xml:space="preserve"> </w:t>
            </w:r>
            <w:r w:rsidR="00690A99">
              <w:t>из клиента</w:t>
            </w:r>
            <w:r w:rsidR="00EF13C3">
              <w:t>. Либо хотя бы проверять перед запросом, является ли пользователем владельцем корзины</w:t>
            </w:r>
          </w:p>
        </w:tc>
      </w:tr>
    </w:tbl>
    <w:p w14:paraId="25CD9D8F" w14:textId="77777777" w:rsidR="00690A99" w:rsidRDefault="00690A99" w:rsidP="00690A99"/>
    <w:p w14:paraId="1D8BA73A" w14:textId="6FC50340" w:rsidR="00C34573" w:rsidRPr="00690A99" w:rsidRDefault="00690A99" w:rsidP="00C34573">
      <w:r>
        <w:t>Скриншоты</w:t>
      </w:r>
      <w:r>
        <w:rPr>
          <w:lang w:val="en-US"/>
        </w:rPr>
        <w:t>:</w:t>
      </w:r>
    </w:p>
    <w:p w14:paraId="3B7B7845" w14:textId="4F3BE58B" w:rsidR="00690A99" w:rsidRDefault="00690A99" w:rsidP="00C34573"/>
    <w:p w14:paraId="04E35996" w14:textId="4C4B986D" w:rsidR="00690A99" w:rsidRDefault="00690A99" w:rsidP="00C34573">
      <w:pPr>
        <w:rPr>
          <w:lang w:val="en-US"/>
        </w:rPr>
      </w:pPr>
      <w:r w:rsidRPr="00690A99">
        <w:lastRenderedPageBreak/>
        <w:drawing>
          <wp:inline distT="0" distB="0" distL="0" distR="0" wp14:anchorId="68705985" wp14:editId="607A8FCD">
            <wp:extent cx="2876550" cy="2025413"/>
            <wp:effectExtent l="0" t="0" r="0" b="0"/>
            <wp:docPr id="67716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64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871" cy="20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99">
        <w:rPr>
          <w:lang w:val="en-US"/>
        </w:rPr>
        <w:drawing>
          <wp:inline distT="0" distB="0" distL="0" distR="0" wp14:anchorId="0B236EDC" wp14:editId="51135B6E">
            <wp:extent cx="2623389" cy="2038350"/>
            <wp:effectExtent l="0" t="0" r="5715" b="0"/>
            <wp:docPr id="28551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184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5748" cy="20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F420" w14:textId="77777777" w:rsidR="00EF13C3" w:rsidRDefault="00EF13C3" w:rsidP="00C3457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911"/>
      </w:tblGrid>
      <w:tr w:rsidR="00EF13C3" w:rsidRPr="00855C39" w14:paraId="09BAD819" w14:textId="77777777" w:rsidTr="0090249E">
        <w:tc>
          <w:tcPr>
            <w:tcW w:w="2376" w:type="dxa"/>
          </w:tcPr>
          <w:p w14:paraId="7CFCCBDD" w14:textId="77777777" w:rsidR="00EF13C3" w:rsidRDefault="00EF13C3" w:rsidP="0090249E">
            <w:r>
              <w:t>Название</w:t>
            </w:r>
          </w:p>
        </w:tc>
        <w:tc>
          <w:tcPr>
            <w:tcW w:w="6911" w:type="dxa"/>
          </w:tcPr>
          <w:p w14:paraId="0925C9C9" w14:textId="0E9F4483" w:rsidR="00EF13C3" w:rsidRPr="00855C39" w:rsidRDefault="00855C39" w:rsidP="0090249E">
            <w:r>
              <w:rPr>
                <w:lang w:val="en-US"/>
              </w:rPr>
              <w:t>Admin</w:t>
            </w:r>
            <w:r w:rsidRPr="00855C39">
              <w:t xml:space="preserve"> </w:t>
            </w:r>
            <w:r>
              <w:rPr>
                <w:lang w:val="en-US"/>
              </w:rPr>
              <w:t>Registration</w:t>
            </w:r>
            <w:r w:rsidRPr="00855C39">
              <w:t xml:space="preserve"> – </w:t>
            </w:r>
            <w:r>
              <w:t>нелегальное становление администратором</w:t>
            </w:r>
          </w:p>
        </w:tc>
      </w:tr>
      <w:tr w:rsidR="00EF13C3" w:rsidRPr="003C18DB" w14:paraId="6FCA44E2" w14:textId="77777777" w:rsidTr="0090249E">
        <w:tc>
          <w:tcPr>
            <w:tcW w:w="2376" w:type="dxa"/>
          </w:tcPr>
          <w:p w14:paraId="6000F3C6" w14:textId="77777777" w:rsidR="00EF13C3" w:rsidRDefault="00EF13C3" w:rsidP="0090249E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6911" w:type="dxa"/>
          </w:tcPr>
          <w:p w14:paraId="1F94D1B7" w14:textId="08BA11A9" w:rsidR="00EF13C3" w:rsidRPr="00EF13C3" w:rsidRDefault="00EF13C3" w:rsidP="0090249E">
            <w:r>
              <w:t>Эксплойт</w:t>
            </w:r>
            <w:r w:rsidRPr="003C18DB">
              <w:t xml:space="preserve"> </w:t>
            </w:r>
            <w:r>
              <w:t xml:space="preserve">позволяет </w:t>
            </w:r>
            <w:r w:rsidR="00855C39">
              <w:t>зарегистрировать пользователя как администратора</w:t>
            </w:r>
            <w:r w:rsidRPr="00690A99">
              <w:t>.</w:t>
            </w:r>
          </w:p>
          <w:p w14:paraId="2B3E2AB4" w14:textId="77777777" w:rsidR="00EF13C3" w:rsidRPr="00EF13C3" w:rsidRDefault="00EF13C3" w:rsidP="0090249E"/>
          <w:p w14:paraId="0AF91156" w14:textId="53F8BC52" w:rsidR="00EF13C3" w:rsidRPr="00855C39" w:rsidRDefault="00EF13C3" w:rsidP="0090249E">
            <w:r>
              <w:t xml:space="preserve">Для этого надо </w:t>
            </w:r>
            <w:r w:rsidR="00855C39">
              <w:t xml:space="preserve">к </w:t>
            </w:r>
            <w:r>
              <w:t>запрос</w:t>
            </w:r>
            <w:r w:rsidR="00855C39">
              <w:t>у</w:t>
            </w:r>
            <w:r>
              <w:t xml:space="preserve"> </w:t>
            </w:r>
            <w:r w:rsidR="00855C39">
              <w:rPr>
                <w:lang w:val="en-US"/>
              </w:rPr>
              <w:t>POST</w:t>
            </w:r>
            <w:r w:rsidR="00855C39" w:rsidRPr="00855C39">
              <w:t xml:space="preserve"> </w:t>
            </w:r>
            <w:r w:rsidRPr="00690A99">
              <w:t>/</w:t>
            </w:r>
            <w:r>
              <w:t>r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 w:rsidRPr="00690A99">
              <w:t>/</w:t>
            </w:r>
            <w:r w:rsidR="00855C39">
              <w:rPr>
                <w:lang w:val="en-US"/>
              </w:rPr>
              <w:t>Users</w:t>
            </w:r>
            <w:r w:rsidRPr="00690A99">
              <w:t xml:space="preserve"> </w:t>
            </w:r>
            <w:r w:rsidR="00855C39">
              <w:t xml:space="preserve">добавить поле </w:t>
            </w:r>
            <w:r w:rsidR="00855C39" w:rsidRPr="00855C39">
              <w:t>“</w:t>
            </w:r>
            <w:r w:rsidR="00855C39">
              <w:rPr>
                <w:lang w:val="en-US"/>
              </w:rPr>
              <w:t>role</w:t>
            </w:r>
            <w:r w:rsidR="00855C39" w:rsidRPr="00855C39">
              <w:t>”: “</w:t>
            </w:r>
            <w:r w:rsidR="00855C39">
              <w:rPr>
                <w:lang w:val="en-US"/>
              </w:rPr>
              <w:t>admin</w:t>
            </w:r>
            <w:r w:rsidR="00855C39" w:rsidRPr="00855C39">
              <w:t>”</w:t>
            </w:r>
          </w:p>
          <w:p w14:paraId="101AD0D5" w14:textId="77777777" w:rsidR="00EF13C3" w:rsidRPr="003C18DB" w:rsidRDefault="00EF13C3" w:rsidP="0090249E"/>
        </w:tc>
      </w:tr>
      <w:tr w:rsidR="00EF13C3" w14:paraId="25E0597E" w14:textId="77777777" w:rsidTr="0090249E">
        <w:tc>
          <w:tcPr>
            <w:tcW w:w="2376" w:type="dxa"/>
          </w:tcPr>
          <w:p w14:paraId="3DC17336" w14:textId="77777777" w:rsidR="00EF13C3" w:rsidRDefault="00EF13C3" w:rsidP="0090249E">
            <w:pPr>
              <w:rPr>
                <w:lang w:val="en-US"/>
              </w:rPr>
            </w:pPr>
            <w:r>
              <w:t>Уровень риска</w:t>
            </w:r>
          </w:p>
        </w:tc>
        <w:tc>
          <w:tcPr>
            <w:tcW w:w="6911" w:type="dxa"/>
          </w:tcPr>
          <w:p w14:paraId="416DA1AE" w14:textId="76AF586A" w:rsidR="00EF13C3" w:rsidRDefault="00855C39" w:rsidP="0090249E">
            <w:pPr>
              <w:rPr>
                <w:lang w:val="en-US"/>
              </w:rPr>
            </w:pPr>
            <w:r w:rsidRPr="00855C39">
              <w:t>7.5</w:t>
            </w:r>
            <w:r>
              <w:rPr>
                <w:lang w:val="en-US"/>
              </w:rPr>
              <w:t xml:space="preserve"> </w:t>
            </w:r>
            <w:r w:rsidRPr="00855C39">
              <w:t>(High)</w:t>
            </w:r>
          </w:p>
        </w:tc>
      </w:tr>
      <w:tr w:rsidR="00EF13C3" w:rsidRPr="003E16C7" w14:paraId="123F390C" w14:textId="77777777" w:rsidTr="0090249E">
        <w:tc>
          <w:tcPr>
            <w:tcW w:w="2376" w:type="dxa"/>
          </w:tcPr>
          <w:p w14:paraId="2AD602FA" w14:textId="77777777" w:rsidR="00EF13C3" w:rsidRDefault="00EF13C3" w:rsidP="0090249E">
            <w:pPr>
              <w:rPr>
                <w:lang w:val="en-US"/>
              </w:rPr>
            </w:pPr>
            <w:r>
              <w:t xml:space="preserve">Категория </w:t>
            </w:r>
            <w:r>
              <w:rPr>
                <w:lang w:val="en-US"/>
              </w:rPr>
              <w:t>OWASP Top 10</w:t>
            </w:r>
          </w:p>
        </w:tc>
        <w:tc>
          <w:tcPr>
            <w:tcW w:w="6911" w:type="dxa"/>
          </w:tcPr>
          <w:p w14:paraId="6F3D003E" w14:textId="1CDE6DDF" w:rsidR="00EF13C3" w:rsidRPr="003E16C7" w:rsidRDefault="00855C39" w:rsidP="0090249E">
            <w:pPr>
              <w:rPr>
                <w:lang w:val="en-US"/>
              </w:rPr>
            </w:pPr>
            <w:r w:rsidRPr="00855C39">
              <w:rPr>
                <w:lang w:val="en-US"/>
              </w:rPr>
              <w:t>A01:2021-Broken Access Control</w:t>
            </w:r>
          </w:p>
        </w:tc>
      </w:tr>
      <w:tr w:rsidR="00EF13C3" w:rsidRPr="00690A99" w14:paraId="57057B45" w14:textId="77777777" w:rsidTr="0090249E">
        <w:tc>
          <w:tcPr>
            <w:tcW w:w="2376" w:type="dxa"/>
          </w:tcPr>
          <w:p w14:paraId="1E7C31D7" w14:textId="77777777" w:rsidR="00EF13C3" w:rsidRDefault="00EF13C3" w:rsidP="0090249E">
            <w:pPr>
              <w:rPr>
                <w:lang w:val="en-US"/>
              </w:rPr>
            </w:pPr>
            <w:r>
              <w:t xml:space="preserve">Предложения по </w:t>
            </w:r>
            <w:proofErr w:type="spellStart"/>
            <w:r>
              <w:t>исправленияю</w:t>
            </w:r>
            <w:proofErr w:type="spellEnd"/>
          </w:p>
        </w:tc>
        <w:tc>
          <w:tcPr>
            <w:tcW w:w="6911" w:type="dxa"/>
          </w:tcPr>
          <w:p w14:paraId="1D90CC97" w14:textId="7ED2F876" w:rsidR="00855C39" w:rsidRPr="00855C39" w:rsidRDefault="00855C39" w:rsidP="0090249E">
            <w:r>
              <w:t xml:space="preserve">Нужно задать </w:t>
            </w:r>
            <w:r>
              <w:t xml:space="preserve">для </w:t>
            </w:r>
            <w:proofErr w:type="spellStart"/>
            <w:r>
              <w:t>эндпоинта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DTO</w:t>
            </w:r>
            <w:r>
              <w:t xml:space="preserve"> без поля </w:t>
            </w:r>
            <w:r>
              <w:rPr>
                <w:lang w:val="en-US"/>
              </w:rPr>
              <w:t>role</w:t>
            </w:r>
            <w:r w:rsidRPr="00855C39">
              <w:t xml:space="preserve"> </w:t>
            </w:r>
            <w:r>
              <w:t xml:space="preserve">в ней, проверяя его валидность. А также сделать отдельный </w:t>
            </w:r>
            <w:proofErr w:type="spellStart"/>
            <w:r>
              <w:t>эндпоинт</w:t>
            </w:r>
            <w:proofErr w:type="spellEnd"/>
            <w:r>
              <w:t xml:space="preserve"> для изменения роли пользователей, который доступен только для других администраторов</w:t>
            </w:r>
          </w:p>
        </w:tc>
      </w:tr>
    </w:tbl>
    <w:p w14:paraId="347EBBF1" w14:textId="77777777" w:rsidR="00EF13C3" w:rsidRPr="00855C39" w:rsidRDefault="00EF13C3" w:rsidP="00C34573"/>
    <w:p w14:paraId="7B475D10" w14:textId="77777777" w:rsidR="00905272" w:rsidRPr="00690A99" w:rsidRDefault="00905272" w:rsidP="00905272">
      <w:r>
        <w:t>Скриншоты</w:t>
      </w:r>
      <w:r>
        <w:rPr>
          <w:lang w:val="en-US"/>
        </w:rPr>
        <w:t>:</w:t>
      </w:r>
    </w:p>
    <w:p w14:paraId="4CAF70E6" w14:textId="77777777" w:rsidR="00EF13C3" w:rsidRPr="00EF13C3" w:rsidRDefault="00EF13C3" w:rsidP="00C34573"/>
    <w:p w14:paraId="4C56F626" w14:textId="57029324" w:rsidR="00EF13C3" w:rsidRDefault="00EF13C3" w:rsidP="00C34573">
      <w:pPr>
        <w:rPr>
          <w:noProof/>
        </w:rPr>
      </w:pPr>
      <w:r w:rsidRPr="00EF13C3">
        <w:rPr>
          <w:lang w:val="en-US"/>
        </w:rPr>
        <w:drawing>
          <wp:inline distT="0" distB="0" distL="0" distR="0" wp14:anchorId="708B4508" wp14:editId="6A097414">
            <wp:extent cx="2627586" cy="2435826"/>
            <wp:effectExtent l="0" t="0" r="1905" b="3175"/>
            <wp:docPr id="643237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370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0785" cy="24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272" w:rsidRPr="00905272">
        <w:rPr>
          <w:noProof/>
        </w:rPr>
        <w:t xml:space="preserve"> </w:t>
      </w:r>
      <w:r w:rsidR="00905272" w:rsidRPr="00905272">
        <w:rPr>
          <w:lang w:val="en-US"/>
        </w:rPr>
        <w:drawing>
          <wp:inline distT="0" distB="0" distL="0" distR="0" wp14:anchorId="088BBFB8" wp14:editId="78C7CDDE">
            <wp:extent cx="2953406" cy="2029796"/>
            <wp:effectExtent l="0" t="0" r="0" b="8890"/>
            <wp:docPr id="196204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52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3735" cy="20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2F43" w14:textId="50D00BAF" w:rsidR="00905272" w:rsidRDefault="00905272" w:rsidP="00C34573">
      <w:r>
        <w:rPr>
          <w:noProof/>
        </w:rPr>
        <w:lastRenderedPageBreak/>
        <w:drawing>
          <wp:inline distT="0" distB="0" distL="0" distR="0" wp14:anchorId="1FC701DD" wp14:editId="7B9CC0C6">
            <wp:extent cx="5760085" cy="605790"/>
            <wp:effectExtent l="0" t="0" r="0" b="3810"/>
            <wp:docPr id="624598134" name="Рисунок 3" descr="You successfully solved a challenge: Admin Registration (Register as a user with administrator privileges.)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u successfully solved a challenge: Admin Registration (Register as a user with administrator privileges.) X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F664" w14:textId="7BB330A9" w:rsidR="00905272" w:rsidRDefault="00905272" w:rsidP="00905272">
      <w:pPr>
        <w:pStyle w:val="2"/>
      </w:pPr>
      <w:r w:rsidRPr="00905272">
        <w:t>Рекомендации по устранению рисков</w:t>
      </w:r>
    </w:p>
    <w:p w14:paraId="2564A607" w14:textId="7F48D12B" w:rsidR="00905272" w:rsidRDefault="00905272" w:rsidP="00905272"/>
    <w:p w14:paraId="4D7A8361" w14:textId="0871951E" w:rsidR="00905272" w:rsidRPr="00905272" w:rsidRDefault="00905272" w:rsidP="00905272">
      <w:pPr>
        <w:pStyle w:val="af0"/>
        <w:numPr>
          <w:ilvl w:val="0"/>
          <w:numId w:val="14"/>
        </w:numPr>
      </w:pPr>
      <w:r>
        <w:t>Нужно ко всем запросам добавить соответствующие заголовки</w:t>
      </w:r>
      <w:r w:rsidRPr="00905272">
        <w:t xml:space="preserve"> </w:t>
      </w:r>
      <w:r>
        <w:rPr>
          <w:lang w:val="en-US"/>
        </w:rPr>
        <w:t>CSP</w:t>
      </w:r>
      <w:r w:rsidRPr="00905272">
        <w:t xml:space="preserve"> </w:t>
      </w:r>
      <w:r>
        <w:t xml:space="preserve">и </w:t>
      </w:r>
      <w:r>
        <w:rPr>
          <w:lang w:val="en-US"/>
        </w:rPr>
        <w:t>CORS</w:t>
      </w:r>
    </w:p>
    <w:p w14:paraId="27FA98C3" w14:textId="30B8144C" w:rsidR="00905272" w:rsidRDefault="00905272" w:rsidP="00905272">
      <w:pPr>
        <w:pStyle w:val="af0"/>
        <w:numPr>
          <w:ilvl w:val="0"/>
          <w:numId w:val="14"/>
        </w:numPr>
      </w:pPr>
      <w:r>
        <w:t xml:space="preserve">Нужно включить в </w:t>
      </w:r>
      <w:r>
        <w:rPr>
          <w:lang w:val="en-US"/>
        </w:rPr>
        <w:t>ORM</w:t>
      </w:r>
      <w:r>
        <w:t xml:space="preserve">-фреймворке автоматическую подготовку </w:t>
      </w:r>
      <w:r>
        <w:rPr>
          <w:lang w:val="en-US"/>
        </w:rPr>
        <w:t>SQL</w:t>
      </w:r>
      <w:r>
        <w:t>-запросов, либо вручную подготавливать их в коде</w:t>
      </w:r>
    </w:p>
    <w:p w14:paraId="54B5CCF2" w14:textId="6A4EC645" w:rsidR="00905272" w:rsidRDefault="00905272" w:rsidP="00905272">
      <w:pPr>
        <w:pStyle w:val="af0"/>
        <w:numPr>
          <w:ilvl w:val="0"/>
          <w:numId w:val="14"/>
        </w:numPr>
      </w:pPr>
      <w:r>
        <w:t xml:space="preserve">Нужно проверять как сущности, так и </w:t>
      </w:r>
      <w:proofErr w:type="spellStart"/>
      <w:r>
        <w:t>эндпоинты</w:t>
      </w:r>
      <w:proofErr w:type="spellEnd"/>
      <w:r>
        <w:t>, на возможность использования конкретным пользователем, чтобы избежать ситуаций с просмотром чужого контента</w:t>
      </w:r>
    </w:p>
    <w:p w14:paraId="40BD39AF" w14:textId="0F951542" w:rsidR="00431926" w:rsidRDefault="00431926" w:rsidP="00905272">
      <w:pPr>
        <w:pStyle w:val="af0"/>
        <w:numPr>
          <w:ilvl w:val="0"/>
          <w:numId w:val="14"/>
        </w:numPr>
      </w:pPr>
      <w:r>
        <w:t xml:space="preserve">Использовать </w:t>
      </w:r>
      <w:r>
        <w:rPr>
          <w:lang w:val="en-US"/>
        </w:rPr>
        <w:t>DAST</w:t>
      </w:r>
      <w:r w:rsidRPr="00431926">
        <w:t>/</w:t>
      </w:r>
      <w:r>
        <w:rPr>
          <w:lang w:val="en-US"/>
        </w:rPr>
        <w:t>SAST</w:t>
      </w:r>
      <w:r>
        <w:t>-утилиты для проверки безопасности, они бы помогли выявить данные дыры</w:t>
      </w:r>
    </w:p>
    <w:p w14:paraId="1C5467CA" w14:textId="470462BE" w:rsidR="00431926" w:rsidRPr="00431926" w:rsidRDefault="00431926" w:rsidP="00431926">
      <w:pPr>
        <w:pStyle w:val="af0"/>
        <w:numPr>
          <w:ilvl w:val="0"/>
          <w:numId w:val="14"/>
        </w:numPr>
      </w:pPr>
      <w:r>
        <w:t>Верно настроить БД так, чтобы долгие запросы не влияли на её доступность</w:t>
      </w:r>
    </w:p>
    <w:p w14:paraId="3769F47E" w14:textId="77777777" w:rsidR="00431926" w:rsidRDefault="00431926" w:rsidP="00431926">
      <w:pPr>
        <w:rPr>
          <w:lang w:val="en-US"/>
        </w:rPr>
      </w:pPr>
    </w:p>
    <w:p w14:paraId="426A431B" w14:textId="62C7F98E" w:rsidR="00431926" w:rsidRDefault="00431926" w:rsidP="00431926">
      <w:pPr>
        <w:pStyle w:val="2"/>
        <w:rPr>
          <w:lang w:val="en-US"/>
        </w:rPr>
      </w:pPr>
      <w:r>
        <w:t xml:space="preserve">Отчёт </w:t>
      </w:r>
      <w:r>
        <w:rPr>
          <w:lang w:val="en-US"/>
        </w:rPr>
        <w:t>ZAP</w:t>
      </w:r>
    </w:p>
    <w:p w14:paraId="721954F3" w14:textId="77777777" w:rsidR="00431926" w:rsidRDefault="00431926" w:rsidP="00431926">
      <w:pPr>
        <w:rPr>
          <w:lang w:val="en-US"/>
        </w:rPr>
      </w:pPr>
    </w:p>
    <w:p w14:paraId="4659BA92" w14:textId="430969C7" w:rsidR="00431926" w:rsidRPr="00431926" w:rsidRDefault="00EA1F67" w:rsidP="00431926">
      <w:pPr>
        <w:rPr>
          <w:lang w:val="en-US"/>
        </w:rPr>
      </w:pPr>
      <w:hyperlink r:id="rId23" w:history="1">
        <w:r w:rsidRPr="002B6436">
          <w:rPr>
            <w:rStyle w:val="a4"/>
            <w:lang w:val="en-US"/>
          </w:rPr>
          <w:t>https://github.com/amphyxs/infosec-lab-3/blob/main/zap-report.pdf</w:t>
        </w:r>
      </w:hyperlink>
      <w:r>
        <w:rPr>
          <w:lang w:val="en-US"/>
        </w:rPr>
        <w:t xml:space="preserve"> </w:t>
      </w:r>
    </w:p>
    <w:sectPr w:rsidR="00431926" w:rsidRPr="00431926" w:rsidSect="00F04B0B">
      <w:footerReference w:type="default" r:id="rId24"/>
      <w:headerReference w:type="first" r:id="rId25"/>
      <w:footerReference w:type="first" r:id="rId26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B082F" w14:textId="77777777" w:rsidR="00C223FB" w:rsidRDefault="00C223FB">
      <w:pPr>
        <w:spacing w:after="0" w:line="240" w:lineRule="auto"/>
      </w:pPr>
      <w:r>
        <w:separator/>
      </w:r>
    </w:p>
  </w:endnote>
  <w:endnote w:type="continuationSeparator" w:id="0">
    <w:p w14:paraId="1002EE21" w14:textId="77777777" w:rsidR="00C223FB" w:rsidRDefault="00C2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266CEEAB" w14:textId="77777777" w:rsidTr="194FCA47">
      <w:tc>
        <w:tcPr>
          <w:tcW w:w="3005" w:type="dxa"/>
        </w:tcPr>
        <w:p w14:paraId="45E7C109" w14:textId="5618F26B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D56423" w:rsidRPr="00172B34" w:rsidRDefault="00D56423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C13C1C">
            <w:rPr>
              <w:noProof/>
            </w:rPr>
            <w:t>3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71B46143" w14:textId="2EFB2C45" w:rsidR="00D56423" w:rsidRDefault="00D56423" w:rsidP="194FCA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6E34AA79" w14:textId="77777777" w:rsidTr="194FCA47">
      <w:tc>
        <w:tcPr>
          <w:tcW w:w="3005" w:type="dxa"/>
        </w:tcPr>
        <w:p w14:paraId="56840CA7" w14:textId="672580BF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D56423" w:rsidRDefault="00D56423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0CFB24B0" w14:textId="259F3157" w:rsidR="00D56423" w:rsidRDefault="00D56423" w:rsidP="194FCA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C43DF" w14:textId="77777777" w:rsidR="00C223FB" w:rsidRDefault="00C223FB">
      <w:pPr>
        <w:spacing w:after="0" w:line="240" w:lineRule="auto"/>
      </w:pPr>
      <w:r>
        <w:separator/>
      </w:r>
    </w:p>
  </w:footnote>
  <w:footnote w:type="continuationSeparator" w:id="0">
    <w:p w14:paraId="0A407E0D" w14:textId="77777777" w:rsidR="00C223FB" w:rsidRDefault="00C22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22A640C1" w14:textId="77777777" w:rsidTr="194FCA47">
      <w:tc>
        <w:tcPr>
          <w:tcW w:w="3005" w:type="dxa"/>
        </w:tcPr>
        <w:p w14:paraId="449A45AC" w14:textId="5E609970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D56423" w:rsidRDefault="00D56423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7F77B571" w14:textId="3966B839" w:rsidR="00D56423" w:rsidRDefault="00D56423" w:rsidP="194FCA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C69"/>
    <w:multiLevelType w:val="multilevel"/>
    <w:tmpl w:val="DD8ABC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A7972"/>
    <w:multiLevelType w:val="multilevel"/>
    <w:tmpl w:val="B7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D2226"/>
    <w:multiLevelType w:val="multilevel"/>
    <w:tmpl w:val="6E8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76D32"/>
    <w:multiLevelType w:val="multilevel"/>
    <w:tmpl w:val="BE5E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94C83"/>
    <w:multiLevelType w:val="multilevel"/>
    <w:tmpl w:val="28F0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56058"/>
    <w:multiLevelType w:val="multilevel"/>
    <w:tmpl w:val="B8DC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B74DA"/>
    <w:multiLevelType w:val="multilevel"/>
    <w:tmpl w:val="47AA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810FC"/>
    <w:multiLevelType w:val="multilevel"/>
    <w:tmpl w:val="AB5E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16948"/>
    <w:multiLevelType w:val="hybridMultilevel"/>
    <w:tmpl w:val="89A29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226BA"/>
    <w:multiLevelType w:val="multilevel"/>
    <w:tmpl w:val="B352D5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A6B5B"/>
    <w:multiLevelType w:val="hybridMultilevel"/>
    <w:tmpl w:val="DCB47192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5B9E"/>
    <w:multiLevelType w:val="hybridMultilevel"/>
    <w:tmpl w:val="8618C7F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235E6E"/>
    <w:multiLevelType w:val="multilevel"/>
    <w:tmpl w:val="D4D8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A22E3A"/>
    <w:multiLevelType w:val="multilevel"/>
    <w:tmpl w:val="5366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E5691"/>
    <w:multiLevelType w:val="multilevel"/>
    <w:tmpl w:val="928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340550">
    <w:abstractNumId w:val="13"/>
  </w:num>
  <w:num w:numId="2" w16cid:durableId="248121197">
    <w:abstractNumId w:val="8"/>
  </w:num>
  <w:num w:numId="3" w16cid:durableId="97869153">
    <w:abstractNumId w:val="12"/>
  </w:num>
  <w:num w:numId="4" w16cid:durableId="1540123446">
    <w:abstractNumId w:val="7"/>
  </w:num>
  <w:num w:numId="5" w16cid:durableId="1728802139">
    <w:abstractNumId w:val="15"/>
  </w:num>
  <w:num w:numId="6" w16cid:durableId="752704323">
    <w:abstractNumId w:val="3"/>
  </w:num>
  <w:num w:numId="7" w16cid:durableId="1308433819">
    <w:abstractNumId w:val="1"/>
  </w:num>
  <w:num w:numId="8" w16cid:durableId="105852472">
    <w:abstractNumId w:val="14"/>
  </w:num>
  <w:num w:numId="9" w16cid:durableId="1070927064">
    <w:abstractNumId w:val="11"/>
  </w:num>
  <w:num w:numId="10" w16cid:durableId="729496718">
    <w:abstractNumId w:val="6"/>
  </w:num>
  <w:num w:numId="11" w16cid:durableId="2102336189">
    <w:abstractNumId w:val="2"/>
  </w:num>
  <w:num w:numId="12" w16cid:durableId="2146239316">
    <w:abstractNumId w:val="17"/>
  </w:num>
  <w:num w:numId="13" w16cid:durableId="632950575">
    <w:abstractNumId w:val="5"/>
  </w:num>
  <w:num w:numId="14" w16cid:durableId="704643897">
    <w:abstractNumId w:val="9"/>
  </w:num>
  <w:num w:numId="15" w16cid:durableId="1845394328">
    <w:abstractNumId w:val="0"/>
  </w:num>
  <w:num w:numId="16" w16cid:durableId="1518692015">
    <w:abstractNumId w:val="10"/>
  </w:num>
  <w:num w:numId="17" w16cid:durableId="725446507">
    <w:abstractNumId w:val="4"/>
  </w:num>
  <w:num w:numId="18" w16cid:durableId="1446923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CF2C1B"/>
    <w:rsid w:val="00010A8D"/>
    <w:rsid w:val="00036188"/>
    <w:rsid w:val="00036C8E"/>
    <w:rsid w:val="00053E12"/>
    <w:rsid w:val="00056DF6"/>
    <w:rsid w:val="000574EF"/>
    <w:rsid w:val="00094230"/>
    <w:rsid w:val="0009557B"/>
    <w:rsid w:val="000B372B"/>
    <w:rsid w:val="000C511F"/>
    <w:rsid w:val="000D76FE"/>
    <w:rsid w:val="000E21B8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82D9B"/>
    <w:rsid w:val="001A3EBB"/>
    <w:rsid w:val="001A46DB"/>
    <w:rsid w:val="001B14C1"/>
    <w:rsid w:val="001B2E40"/>
    <w:rsid w:val="001F772F"/>
    <w:rsid w:val="00211B56"/>
    <w:rsid w:val="002246C0"/>
    <w:rsid w:val="00227425"/>
    <w:rsid w:val="00235F4F"/>
    <w:rsid w:val="00240008"/>
    <w:rsid w:val="0024278A"/>
    <w:rsid w:val="00281CE6"/>
    <w:rsid w:val="0028663A"/>
    <w:rsid w:val="002B7800"/>
    <w:rsid w:val="002C75E3"/>
    <w:rsid w:val="002D2E48"/>
    <w:rsid w:val="002E31D6"/>
    <w:rsid w:val="002E7DA1"/>
    <w:rsid w:val="002F61A1"/>
    <w:rsid w:val="00313E2A"/>
    <w:rsid w:val="0033481A"/>
    <w:rsid w:val="00341734"/>
    <w:rsid w:val="00341950"/>
    <w:rsid w:val="0039475D"/>
    <w:rsid w:val="00394CCD"/>
    <w:rsid w:val="003C090C"/>
    <w:rsid w:val="003C18DB"/>
    <w:rsid w:val="003E16C7"/>
    <w:rsid w:val="003F4381"/>
    <w:rsid w:val="00400E6A"/>
    <w:rsid w:val="00425210"/>
    <w:rsid w:val="00431926"/>
    <w:rsid w:val="00454D83"/>
    <w:rsid w:val="00462E9E"/>
    <w:rsid w:val="00466FB2"/>
    <w:rsid w:val="00490A86"/>
    <w:rsid w:val="004D2470"/>
    <w:rsid w:val="004E3269"/>
    <w:rsid w:val="004F509D"/>
    <w:rsid w:val="00522BAF"/>
    <w:rsid w:val="00562AF1"/>
    <w:rsid w:val="0058008B"/>
    <w:rsid w:val="00596BD4"/>
    <w:rsid w:val="005A0BD0"/>
    <w:rsid w:val="005B5E20"/>
    <w:rsid w:val="005C72AC"/>
    <w:rsid w:val="005D17DA"/>
    <w:rsid w:val="005F0A03"/>
    <w:rsid w:val="0060486B"/>
    <w:rsid w:val="00642438"/>
    <w:rsid w:val="00647D6E"/>
    <w:rsid w:val="00690A99"/>
    <w:rsid w:val="006A105D"/>
    <w:rsid w:val="006B6315"/>
    <w:rsid w:val="006C0F1F"/>
    <w:rsid w:val="006C3CBA"/>
    <w:rsid w:val="006D101E"/>
    <w:rsid w:val="006D2762"/>
    <w:rsid w:val="006D73A1"/>
    <w:rsid w:val="00704988"/>
    <w:rsid w:val="00731377"/>
    <w:rsid w:val="007540E0"/>
    <w:rsid w:val="0078426E"/>
    <w:rsid w:val="00785EC4"/>
    <w:rsid w:val="007C437C"/>
    <w:rsid w:val="007D3E2E"/>
    <w:rsid w:val="007F3CFE"/>
    <w:rsid w:val="00817A18"/>
    <w:rsid w:val="00851D4D"/>
    <w:rsid w:val="00855C39"/>
    <w:rsid w:val="0086D9A4"/>
    <w:rsid w:val="00871DD2"/>
    <w:rsid w:val="00892F24"/>
    <w:rsid w:val="008B5C4F"/>
    <w:rsid w:val="008C633E"/>
    <w:rsid w:val="008C6F97"/>
    <w:rsid w:val="008D28F1"/>
    <w:rsid w:val="008D401F"/>
    <w:rsid w:val="008D5470"/>
    <w:rsid w:val="008D776C"/>
    <w:rsid w:val="00905272"/>
    <w:rsid w:val="00915DE2"/>
    <w:rsid w:val="009725FB"/>
    <w:rsid w:val="00972B03"/>
    <w:rsid w:val="00982F63"/>
    <w:rsid w:val="0098350F"/>
    <w:rsid w:val="00997569"/>
    <w:rsid w:val="009AC0F6"/>
    <w:rsid w:val="009B46FD"/>
    <w:rsid w:val="009B703E"/>
    <w:rsid w:val="009C5CC1"/>
    <w:rsid w:val="009F7465"/>
    <w:rsid w:val="00A201D2"/>
    <w:rsid w:val="00A37E94"/>
    <w:rsid w:val="00A5439A"/>
    <w:rsid w:val="00A802F9"/>
    <w:rsid w:val="00A94169"/>
    <w:rsid w:val="00A97287"/>
    <w:rsid w:val="00AA7975"/>
    <w:rsid w:val="00AC50A1"/>
    <w:rsid w:val="00AC5588"/>
    <w:rsid w:val="00AC79BC"/>
    <w:rsid w:val="00AD4CED"/>
    <w:rsid w:val="00B057A9"/>
    <w:rsid w:val="00B10512"/>
    <w:rsid w:val="00B75943"/>
    <w:rsid w:val="00B76AEE"/>
    <w:rsid w:val="00BD35BA"/>
    <w:rsid w:val="00BD74B8"/>
    <w:rsid w:val="00C0568B"/>
    <w:rsid w:val="00C066DB"/>
    <w:rsid w:val="00C13C1C"/>
    <w:rsid w:val="00C223FB"/>
    <w:rsid w:val="00C27E07"/>
    <w:rsid w:val="00C34573"/>
    <w:rsid w:val="00C35B11"/>
    <w:rsid w:val="00C4050B"/>
    <w:rsid w:val="00C73A5D"/>
    <w:rsid w:val="00C8748D"/>
    <w:rsid w:val="00CD04D9"/>
    <w:rsid w:val="00CF28F9"/>
    <w:rsid w:val="00CF3E00"/>
    <w:rsid w:val="00D0356F"/>
    <w:rsid w:val="00D03EFE"/>
    <w:rsid w:val="00D17E22"/>
    <w:rsid w:val="00D26FE4"/>
    <w:rsid w:val="00D45523"/>
    <w:rsid w:val="00D4643A"/>
    <w:rsid w:val="00D56423"/>
    <w:rsid w:val="00D565F9"/>
    <w:rsid w:val="00D71167"/>
    <w:rsid w:val="00D808FD"/>
    <w:rsid w:val="00DA33DA"/>
    <w:rsid w:val="00DC7068"/>
    <w:rsid w:val="00DD19E4"/>
    <w:rsid w:val="00DD5211"/>
    <w:rsid w:val="00E2336A"/>
    <w:rsid w:val="00E258EE"/>
    <w:rsid w:val="00E43DE6"/>
    <w:rsid w:val="00E44A48"/>
    <w:rsid w:val="00E7029A"/>
    <w:rsid w:val="00EA1F67"/>
    <w:rsid w:val="00EB770C"/>
    <w:rsid w:val="00EC104F"/>
    <w:rsid w:val="00EC4813"/>
    <w:rsid w:val="00EF13C3"/>
    <w:rsid w:val="00F0045F"/>
    <w:rsid w:val="00F04B0B"/>
    <w:rsid w:val="00F11CC7"/>
    <w:rsid w:val="00F17467"/>
    <w:rsid w:val="00F32679"/>
    <w:rsid w:val="00F4508A"/>
    <w:rsid w:val="00F51548"/>
    <w:rsid w:val="00F8272B"/>
    <w:rsid w:val="00F8500F"/>
    <w:rsid w:val="00F87B88"/>
    <w:rsid w:val="00FA15DE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  <w15:docId w15:val="{567936AB-6018-430B-A9BB-DCEC4572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8DB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770C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323E4F" w:themeColor="text2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7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319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319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EB770C"/>
    <w:rPr>
      <w:rFonts w:ascii="Verdana" w:eastAsiaTheme="majorEastAsia" w:hAnsi="Verdana" w:cstheme="majorBidi"/>
      <w:b/>
      <w:bCs/>
      <w:color w:val="323E4F" w:themeColor="text2" w:themeShade="BF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Заголовок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Unresolved Mention"/>
    <w:basedOn w:val="a0"/>
    <w:uiPriority w:val="99"/>
    <w:semiHidden/>
    <w:unhideWhenUsed/>
    <w:rsid w:val="005A0BD0"/>
    <w:rPr>
      <w:color w:val="605E5C"/>
      <w:shd w:val="clear" w:color="auto" w:fill="E1DFDD"/>
    </w:rPr>
  </w:style>
  <w:style w:type="paragraph" w:styleId="af7">
    <w:name w:val="Subtitle"/>
    <w:basedOn w:val="a"/>
    <w:next w:val="a"/>
    <w:link w:val="af8"/>
    <w:uiPriority w:val="11"/>
    <w:qFormat/>
    <w:rsid w:val="00CF28F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8">
    <w:name w:val="Подзаголовок Знак"/>
    <w:basedOn w:val="a0"/>
    <w:link w:val="af7"/>
    <w:uiPriority w:val="11"/>
    <w:rsid w:val="00CF28F9"/>
    <w:rPr>
      <w:rFonts w:eastAsiaTheme="minorEastAsia"/>
      <w:color w:val="5A5A5A" w:themeColor="text1" w:themeTint="A5"/>
      <w:spacing w:val="15"/>
    </w:rPr>
  </w:style>
  <w:style w:type="character" w:styleId="af9">
    <w:name w:val="FollowedHyperlink"/>
    <w:basedOn w:val="a0"/>
    <w:uiPriority w:val="99"/>
    <w:semiHidden/>
    <w:unhideWhenUsed/>
    <w:rsid w:val="00CF28F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B77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3192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43192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customStyle="1" w:styleId="msonormal0">
    <w:name w:val="msonormal"/>
    <w:basedOn w:val="a"/>
    <w:rsid w:val="004319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isk-level">
    <w:name w:val="risk-level"/>
    <w:basedOn w:val="a0"/>
    <w:rsid w:val="00431926"/>
  </w:style>
  <w:style w:type="character" w:customStyle="1" w:styleId="confidence-level">
    <w:name w:val="confidence-level"/>
    <w:basedOn w:val="a0"/>
    <w:rsid w:val="00431926"/>
  </w:style>
  <w:style w:type="character" w:customStyle="1" w:styleId="site">
    <w:name w:val="site"/>
    <w:basedOn w:val="a0"/>
    <w:rsid w:val="00431926"/>
  </w:style>
  <w:style w:type="character" w:customStyle="1" w:styleId="included-risk-codes">
    <w:name w:val="included-risk-codes"/>
    <w:basedOn w:val="a0"/>
    <w:rsid w:val="00431926"/>
  </w:style>
  <w:style w:type="character" w:customStyle="1" w:styleId="included-confidence-codes">
    <w:name w:val="included-confidence-codes"/>
    <w:basedOn w:val="a0"/>
    <w:rsid w:val="00431926"/>
  </w:style>
  <w:style w:type="character" w:customStyle="1" w:styleId="additional-info-percentages">
    <w:name w:val="additional-info-percentages"/>
    <w:basedOn w:val="a0"/>
    <w:rsid w:val="00431926"/>
  </w:style>
  <w:style w:type="paragraph" w:customStyle="1" w:styleId="alerts--site-li">
    <w:name w:val="alerts--site-li"/>
    <w:basedOn w:val="a"/>
    <w:rsid w:val="004319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quest-method-n-url">
    <w:name w:val="request-method-n-url"/>
    <w:basedOn w:val="a0"/>
    <w:rsid w:val="00431926"/>
  </w:style>
  <w:style w:type="character" w:styleId="HTML1">
    <w:name w:val="HTML Code"/>
    <w:basedOn w:val="a0"/>
    <w:uiPriority w:val="99"/>
    <w:semiHidden/>
    <w:unhideWhenUsed/>
    <w:rsid w:val="00431926"/>
    <w:rPr>
      <w:rFonts w:ascii="Courier New" w:eastAsia="Times New Roman" w:hAnsi="Courier New" w:cs="Courier New"/>
      <w:sz w:val="20"/>
      <w:szCs w:val="20"/>
    </w:rPr>
  </w:style>
  <w:style w:type="paragraph" w:customStyle="1" w:styleId="alert-types-intro">
    <w:name w:val="alert-types-intro"/>
    <w:basedOn w:val="a"/>
    <w:rsid w:val="004319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6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73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7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0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8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7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9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447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41729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502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0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1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16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4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3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8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9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7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mphyxs/infosec-lab-3/blob/main/zap-report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1436355F-16B8-469D-8C57-23C077F9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8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Кирилл Сандов</cp:lastModifiedBy>
  <cp:revision>28</cp:revision>
  <cp:lastPrinted>2025-03-29T08:23:00Z</cp:lastPrinted>
  <dcterms:created xsi:type="dcterms:W3CDTF">2022-10-20T12:24:00Z</dcterms:created>
  <dcterms:modified xsi:type="dcterms:W3CDTF">2025-09-14T18:19:00Z</dcterms:modified>
</cp:coreProperties>
</file>