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40A15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</w:rPr>
      </w:pPr>
      <w:r w:rsidRPr="00562AF1">
        <w:rPr>
          <w:rFonts w:ascii="Verdana" w:hAnsi="Verdana"/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5903B4F3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  <w:color w:val="00000A"/>
          <w:sz w:val="28"/>
          <w:szCs w:val="28"/>
        </w:rPr>
      </w:pPr>
      <w:r w:rsidRPr="00562AF1">
        <w:rPr>
          <w:rFonts w:ascii="Verdana" w:hAnsi="Verdana"/>
          <w:color w:val="00000A"/>
          <w:sz w:val="28"/>
          <w:szCs w:val="28"/>
        </w:rPr>
        <w:t>«Национальный исследовательский университет ИТМО»</w:t>
      </w:r>
    </w:p>
    <w:p w14:paraId="3F0997D1" w14:textId="2E4FFED7" w:rsidR="194FCA47" w:rsidRPr="00036188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AEA35E" w14:textId="77777777" w:rsidR="00EB770C" w:rsidRPr="00036188" w:rsidRDefault="00EB770C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6F9D30" w14:textId="77777777" w:rsidR="00EB770C" w:rsidRPr="00036188" w:rsidRDefault="00EB770C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57513E" w14:textId="06CE385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AE8AA4" w14:textId="60F67D2C" w:rsidR="194FCA47" w:rsidRDefault="194FCA47" w:rsidP="194FCA4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19AFADC" w14:textId="77777777" w:rsidR="00D03EFE" w:rsidRDefault="00D03EFE" w:rsidP="00596BD4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4196A2B6" w14:textId="589F2681" w:rsidR="00D03EFE" w:rsidRPr="00EB770C" w:rsidRDefault="00EB770C" w:rsidP="00F4508A">
      <w:pPr>
        <w:pStyle w:val="af2"/>
        <w:jc w:val="center"/>
      </w:pPr>
      <w:r>
        <w:t>Информационная безопасность</w:t>
      </w:r>
    </w:p>
    <w:p w14:paraId="5D8E3FB4" w14:textId="420D7098" w:rsidR="0011614A" w:rsidRDefault="00EB770C" w:rsidP="00036188">
      <w:pPr>
        <w:pStyle w:val="af2"/>
        <w:jc w:val="center"/>
        <w:rPr>
          <w:rFonts w:ascii="Times New Roman" w:eastAsia="Times New Roman" w:hAnsi="Times New Roman" w:cs="Times New Roman"/>
          <w:szCs w:val="32"/>
        </w:rPr>
      </w:pPr>
      <w:r>
        <w:rPr>
          <w:rFonts w:eastAsia="Times New Roman"/>
          <w:b/>
          <w:bCs/>
        </w:rPr>
        <w:t xml:space="preserve">Работа </w:t>
      </w:r>
      <w:r w:rsidR="00036188" w:rsidRPr="00036188">
        <w:rPr>
          <w:rFonts w:eastAsia="Times New Roman"/>
          <w:b/>
          <w:bCs/>
        </w:rPr>
        <w:t>3</w:t>
      </w:r>
      <w:r w:rsidRPr="00EB770C">
        <w:rPr>
          <w:rFonts w:eastAsia="Times New Roman"/>
          <w:b/>
          <w:bCs/>
        </w:rPr>
        <w:t xml:space="preserve">: </w:t>
      </w:r>
      <w:r w:rsidR="00036188" w:rsidRPr="00036188">
        <w:rPr>
          <w:rFonts w:eastAsia="Times New Roman"/>
          <w:b/>
          <w:bCs/>
        </w:rPr>
        <w:t>Аудит безопасности веб-приложения</w:t>
      </w:r>
    </w:p>
    <w:p w14:paraId="292A2BCF" w14:textId="77777777" w:rsidR="00F4508A" w:rsidRPr="00036188" w:rsidRDefault="00F4508A" w:rsidP="00596BD4">
      <w:pPr>
        <w:rPr>
          <w:rFonts w:ascii="Times New Roman" w:eastAsia="Times New Roman" w:hAnsi="Times New Roman" w:cs="Times New Roman"/>
          <w:szCs w:val="32"/>
        </w:rPr>
      </w:pPr>
    </w:p>
    <w:p w14:paraId="64E766FB" w14:textId="77777777" w:rsidR="00EB770C" w:rsidRPr="00036188" w:rsidRDefault="00EB770C" w:rsidP="00596BD4">
      <w:pPr>
        <w:rPr>
          <w:rFonts w:ascii="Times New Roman" w:eastAsia="Times New Roman" w:hAnsi="Times New Roman" w:cs="Times New Roman"/>
          <w:szCs w:val="32"/>
        </w:rPr>
      </w:pPr>
    </w:p>
    <w:p w14:paraId="51DF79D7" w14:textId="77777777" w:rsidR="00F4508A" w:rsidRDefault="00F4508A" w:rsidP="00596BD4">
      <w:pPr>
        <w:rPr>
          <w:rFonts w:ascii="Times New Roman" w:eastAsia="Times New Roman" w:hAnsi="Times New Roman" w:cs="Times New Roman"/>
          <w:szCs w:val="32"/>
        </w:rPr>
      </w:pPr>
    </w:p>
    <w:p w14:paraId="5CAA2040" w14:textId="77777777" w:rsidR="0011614A" w:rsidRDefault="0011614A" w:rsidP="194FCA47">
      <w:pPr>
        <w:jc w:val="center"/>
        <w:rPr>
          <w:rFonts w:ascii="Times New Roman" w:eastAsia="Times New Roman" w:hAnsi="Times New Roman" w:cs="Times New Roman"/>
          <w:szCs w:val="32"/>
        </w:rPr>
      </w:pPr>
    </w:p>
    <w:p w14:paraId="3A6ABAD9" w14:textId="77777777" w:rsidR="00F4508A" w:rsidRDefault="00F4508A" w:rsidP="194FCA47">
      <w:pPr>
        <w:jc w:val="center"/>
        <w:rPr>
          <w:rFonts w:ascii="Times New Roman" w:eastAsia="Times New Roman" w:hAnsi="Times New Roman" w:cs="Times New Roman"/>
          <w:szCs w:val="32"/>
        </w:rPr>
      </w:pPr>
    </w:p>
    <w:p w14:paraId="09F5FE73" w14:textId="77777777" w:rsidR="0011614A" w:rsidRPr="00562AF1" w:rsidRDefault="0F77595B" w:rsidP="0011614A">
      <w:pPr>
        <w:jc w:val="right"/>
        <w:rPr>
          <w:rFonts w:eastAsia="Times New Roman" w:cs="Times New Roman"/>
          <w:szCs w:val="28"/>
          <w:u w:val="single"/>
        </w:rPr>
      </w:pPr>
      <w:r w:rsidRPr="00562AF1">
        <w:rPr>
          <w:rFonts w:eastAsia="Times New Roman" w:cs="Times New Roman"/>
          <w:szCs w:val="28"/>
          <w:u w:val="single"/>
        </w:rPr>
        <w:t>Выполнил</w:t>
      </w:r>
      <w:r w:rsidR="35EDA569" w:rsidRPr="00562AF1">
        <w:rPr>
          <w:rFonts w:eastAsia="Times New Roman" w:cs="Times New Roman"/>
          <w:szCs w:val="28"/>
          <w:u w:val="single"/>
        </w:rPr>
        <w:t>:</w:t>
      </w:r>
      <w:r w:rsidR="0011614A" w:rsidRPr="00562AF1">
        <w:rPr>
          <w:rFonts w:eastAsia="Times New Roman" w:cs="Times New Roman"/>
          <w:szCs w:val="28"/>
          <w:u w:val="single"/>
        </w:rPr>
        <w:t xml:space="preserve"> </w:t>
      </w:r>
    </w:p>
    <w:p w14:paraId="1C4F4CAB" w14:textId="3D2F2811" w:rsidR="0F77595B" w:rsidRPr="00562AF1" w:rsidRDefault="0F77595B" w:rsidP="0011614A">
      <w:pPr>
        <w:jc w:val="right"/>
        <w:rPr>
          <w:rFonts w:eastAsia="Times New Roman" w:cs="Times New Roman"/>
          <w:szCs w:val="28"/>
        </w:rPr>
      </w:pPr>
      <w:r w:rsidRPr="00562AF1">
        <w:rPr>
          <w:rFonts w:eastAsia="Times New Roman" w:cs="Times New Roman"/>
          <w:szCs w:val="28"/>
        </w:rPr>
        <w:t>Сандов Кирилл Алекссевич</w:t>
      </w:r>
    </w:p>
    <w:p w14:paraId="66C71DD8" w14:textId="77777777" w:rsidR="0011614A" w:rsidRPr="00562AF1" w:rsidRDefault="0011614A" w:rsidP="0011614A">
      <w:pPr>
        <w:jc w:val="right"/>
        <w:rPr>
          <w:rFonts w:eastAsia="Times New Roman" w:cs="Times New Roman"/>
          <w:szCs w:val="28"/>
          <w:u w:val="single"/>
        </w:rPr>
      </w:pPr>
      <w:r w:rsidRPr="00562AF1">
        <w:rPr>
          <w:rFonts w:eastAsia="Times New Roman" w:cs="Times New Roman"/>
          <w:szCs w:val="28"/>
          <w:u w:val="single"/>
        </w:rPr>
        <w:t>Группа</w:t>
      </w:r>
      <w:r w:rsidR="51C28FB8" w:rsidRPr="00562AF1">
        <w:rPr>
          <w:rFonts w:eastAsia="Times New Roman" w:cs="Times New Roman"/>
          <w:szCs w:val="28"/>
          <w:u w:val="single"/>
        </w:rPr>
        <w:t>:</w:t>
      </w:r>
      <w:r w:rsidRPr="00562AF1">
        <w:rPr>
          <w:rFonts w:eastAsia="Times New Roman" w:cs="Times New Roman"/>
          <w:szCs w:val="28"/>
          <w:u w:val="single"/>
        </w:rPr>
        <w:t xml:space="preserve"> </w:t>
      </w:r>
    </w:p>
    <w:p w14:paraId="17E54C09" w14:textId="2779A148" w:rsidR="51C28FB8" w:rsidRPr="00562AF1" w:rsidRDefault="51C28FB8" w:rsidP="0011614A">
      <w:pPr>
        <w:jc w:val="right"/>
        <w:rPr>
          <w:rFonts w:eastAsia="Times New Roman" w:cs="Times New Roman"/>
          <w:szCs w:val="28"/>
        </w:rPr>
      </w:pPr>
      <w:r w:rsidRPr="00562AF1">
        <w:rPr>
          <w:rFonts w:eastAsia="Times New Roman" w:cs="Times New Roman"/>
          <w:szCs w:val="28"/>
        </w:rPr>
        <w:t>P3</w:t>
      </w:r>
      <w:r w:rsidR="00EB770C" w:rsidRPr="00036188">
        <w:rPr>
          <w:rFonts w:eastAsia="Times New Roman" w:cs="Times New Roman"/>
          <w:szCs w:val="28"/>
        </w:rPr>
        <w:t>4</w:t>
      </w:r>
      <w:r w:rsidRPr="00562AF1">
        <w:rPr>
          <w:rFonts w:eastAsia="Times New Roman" w:cs="Times New Roman"/>
          <w:szCs w:val="28"/>
        </w:rPr>
        <w:t>13</w:t>
      </w:r>
    </w:p>
    <w:p w14:paraId="0C796BD3" w14:textId="77777777" w:rsidR="00F4508A" w:rsidRPr="00036188" w:rsidRDefault="00F4508A" w:rsidP="00F04B0B">
      <w:pPr>
        <w:rPr>
          <w:rFonts w:eastAsia="Times New Roman" w:cs="Times New Roman"/>
          <w:szCs w:val="28"/>
          <w:u w:val="single"/>
        </w:rPr>
      </w:pPr>
    </w:p>
    <w:p w14:paraId="594462C3" w14:textId="77777777" w:rsidR="00EB770C" w:rsidRPr="00036188" w:rsidRDefault="00EB770C" w:rsidP="00F04B0B">
      <w:pPr>
        <w:rPr>
          <w:rFonts w:eastAsia="Times New Roman" w:cs="Times New Roman"/>
          <w:szCs w:val="28"/>
          <w:u w:val="single"/>
        </w:rPr>
      </w:pPr>
    </w:p>
    <w:p w14:paraId="6C458B50" w14:textId="77777777" w:rsidR="00EB770C" w:rsidRPr="00036188" w:rsidRDefault="00EB770C" w:rsidP="00F04B0B">
      <w:pPr>
        <w:rPr>
          <w:rFonts w:eastAsia="Times New Roman" w:cs="Times New Roman"/>
          <w:szCs w:val="28"/>
          <w:u w:val="single"/>
        </w:rPr>
      </w:pPr>
    </w:p>
    <w:p w14:paraId="37F20E73" w14:textId="77777777" w:rsidR="00EB770C" w:rsidRPr="00036188" w:rsidRDefault="00EB770C" w:rsidP="00F04B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8D32D3" w14:textId="77777777" w:rsidR="00EB770C" w:rsidRPr="00036188" w:rsidRDefault="00EB770C" w:rsidP="00647D6E">
      <w:pPr>
        <w:jc w:val="center"/>
        <w:rPr>
          <w:rFonts w:eastAsia="Times New Roman" w:cs="Times New Roman"/>
          <w:szCs w:val="28"/>
        </w:rPr>
      </w:pPr>
    </w:p>
    <w:p w14:paraId="4320B7AC" w14:textId="70F293DA" w:rsidR="00227425" w:rsidRDefault="39D057D4" w:rsidP="00EB770C">
      <w:pPr>
        <w:jc w:val="center"/>
        <w:rPr>
          <w:rFonts w:eastAsia="Times New Roman" w:cs="Times New Roman"/>
          <w:szCs w:val="28"/>
        </w:rPr>
      </w:pPr>
      <w:r w:rsidRPr="00562AF1">
        <w:rPr>
          <w:rFonts w:eastAsia="Times New Roman" w:cs="Times New Roman"/>
          <w:szCs w:val="28"/>
        </w:rPr>
        <w:t>202</w:t>
      </w:r>
      <w:r w:rsidR="005A0BD0" w:rsidRPr="00EB770C">
        <w:rPr>
          <w:rFonts w:eastAsia="Times New Roman" w:cs="Times New Roman"/>
          <w:szCs w:val="28"/>
        </w:rPr>
        <w:t>5</w:t>
      </w:r>
    </w:p>
    <w:p w14:paraId="22F85298" w14:textId="77777777" w:rsidR="00036188" w:rsidRDefault="00036188" w:rsidP="00EB770C">
      <w:pPr>
        <w:rPr>
          <w:lang w:val="en-US"/>
        </w:rPr>
      </w:pPr>
    </w:p>
    <w:p w14:paraId="64F5E187" w14:textId="3CE50528" w:rsidR="00EB770C" w:rsidRDefault="002246C0" w:rsidP="002246C0">
      <w:pPr>
        <w:pStyle w:val="2"/>
        <w:rPr>
          <w:lang w:val="en-US"/>
        </w:rPr>
      </w:pPr>
      <w:r w:rsidRPr="002246C0">
        <w:lastRenderedPageBreak/>
        <w:t>Краткое резюме</w:t>
      </w:r>
    </w:p>
    <w:p w14:paraId="3E64800F" w14:textId="648AA260" w:rsidR="002246C0" w:rsidRDefault="002246C0" w:rsidP="002246C0">
      <w:pPr>
        <w:rPr>
          <w:lang w:val="en-US"/>
        </w:rPr>
      </w:pPr>
    </w:p>
    <w:p w14:paraId="2AF49349" w14:textId="2A6E1B1D" w:rsidR="002246C0" w:rsidRDefault="002246C0" w:rsidP="002246C0">
      <w:pPr>
        <w:rPr>
          <w:lang w:val="en-US"/>
        </w:rPr>
      </w:pPr>
      <w:r>
        <w:t>Найденные уязвимости</w:t>
      </w:r>
      <w:r>
        <w:rPr>
          <w:lang w:val="en-US"/>
        </w:rPr>
        <w:t>:</w:t>
      </w:r>
    </w:p>
    <w:p w14:paraId="3C177DD5" w14:textId="4872CC2F" w:rsidR="002246C0" w:rsidRDefault="002246C0" w:rsidP="002246C0">
      <w:pPr>
        <w:rPr>
          <w:lang w:val="en-US"/>
        </w:rPr>
      </w:pPr>
      <w:r w:rsidRPr="002246C0">
        <w:rPr>
          <w:lang w:val="en-US"/>
        </w:rPr>
        <w:drawing>
          <wp:inline distT="0" distB="0" distL="0" distR="0" wp14:anchorId="771003FB" wp14:editId="7C91AD00">
            <wp:extent cx="5760085" cy="3566795"/>
            <wp:effectExtent l="0" t="0" r="0" b="0"/>
            <wp:docPr id="636162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62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6B6E" w14:textId="4180721B" w:rsidR="002246C0" w:rsidRDefault="00036C8E" w:rsidP="002246C0">
      <w:pPr>
        <w:rPr>
          <w:lang w:val="en-US"/>
        </w:rPr>
      </w:pPr>
      <w:r w:rsidRPr="00036C8E">
        <w:rPr>
          <w:lang w:val="en-US"/>
        </w:rPr>
        <w:drawing>
          <wp:inline distT="0" distB="0" distL="0" distR="0" wp14:anchorId="77A65E7B" wp14:editId="0CBD592A">
            <wp:extent cx="5760085" cy="2944495"/>
            <wp:effectExtent l="0" t="0" r="0" b="8255"/>
            <wp:docPr id="956901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01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130E" w14:textId="77777777" w:rsidR="00C4050B" w:rsidRDefault="00C4050B" w:rsidP="00C4050B">
      <w:pPr>
        <w:rPr>
          <w:lang w:val="en-US"/>
        </w:rPr>
      </w:pPr>
    </w:p>
    <w:p w14:paraId="60B7CB79" w14:textId="77777777" w:rsidR="00C4050B" w:rsidRDefault="00C4050B" w:rsidP="00C4050B">
      <w:pPr>
        <w:rPr>
          <w:lang w:val="en-US"/>
        </w:rPr>
      </w:pPr>
    </w:p>
    <w:p w14:paraId="672C00C5" w14:textId="77777777" w:rsidR="00C4050B" w:rsidRDefault="00C4050B" w:rsidP="00C4050B">
      <w:pPr>
        <w:rPr>
          <w:lang w:val="en-US"/>
        </w:rPr>
      </w:pPr>
    </w:p>
    <w:p w14:paraId="46E6A83D" w14:textId="77777777" w:rsidR="00C4050B" w:rsidRPr="00C4050B" w:rsidRDefault="00C4050B" w:rsidP="00C4050B">
      <w:pPr>
        <w:rPr>
          <w:lang w:val="en-US"/>
        </w:rPr>
      </w:pPr>
    </w:p>
    <w:p w14:paraId="7448AECB" w14:textId="6C572B7B" w:rsidR="00036C8E" w:rsidRDefault="00C4050B" w:rsidP="00C4050B">
      <w:pPr>
        <w:pStyle w:val="2"/>
        <w:rPr>
          <w:lang w:val="en-US"/>
        </w:rPr>
      </w:pPr>
      <w:r>
        <w:rPr>
          <w:lang w:val="en-US"/>
        </w:rPr>
        <w:lastRenderedPageBreak/>
        <w:t>DFD</w:t>
      </w:r>
    </w:p>
    <w:p w14:paraId="62061C36" w14:textId="77777777" w:rsidR="00C4050B" w:rsidRDefault="00C4050B" w:rsidP="00C4050B">
      <w:pPr>
        <w:rPr>
          <w:lang w:val="en-US"/>
        </w:rPr>
      </w:pPr>
    </w:p>
    <w:p w14:paraId="6EFCF4E0" w14:textId="1069D20E" w:rsidR="00C4050B" w:rsidRDefault="005D17DA" w:rsidP="00C4050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B8090C" wp14:editId="636763BA">
            <wp:extent cx="5762625" cy="2981325"/>
            <wp:effectExtent l="0" t="0" r="9525" b="9525"/>
            <wp:docPr id="35332876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A31B1" w14:textId="77777777" w:rsidR="00C4050B" w:rsidRDefault="00C4050B" w:rsidP="00C4050B">
      <w:pPr>
        <w:rPr>
          <w:lang w:val="en-US"/>
        </w:rPr>
      </w:pPr>
    </w:p>
    <w:p w14:paraId="54CE9F36" w14:textId="73E152C3" w:rsidR="00C4050B" w:rsidRDefault="005D17DA" w:rsidP="005D17DA">
      <w:pPr>
        <w:pStyle w:val="2"/>
        <w:rPr>
          <w:lang w:val="en-US"/>
        </w:rPr>
      </w:pPr>
      <w:r w:rsidRPr="005D17DA">
        <w:t>Анализ угроз по методике STRIDE</w:t>
      </w:r>
    </w:p>
    <w:p w14:paraId="04C25E64" w14:textId="77777777" w:rsidR="005D17DA" w:rsidRDefault="005D17DA" w:rsidP="005D17DA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3"/>
        <w:gridCol w:w="7404"/>
      </w:tblGrid>
      <w:tr w:rsidR="00851D4D" w14:paraId="71FF9203" w14:textId="77777777" w:rsidTr="00851D4D">
        <w:tc>
          <w:tcPr>
            <w:tcW w:w="1883" w:type="dxa"/>
          </w:tcPr>
          <w:p w14:paraId="0557A71C" w14:textId="26B67A53" w:rsidR="005D17DA" w:rsidRDefault="005D17DA" w:rsidP="005D17DA">
            <w:r>
              <w:t>Тип</w:t>
            </w:r>
          </w:p>
        </w:tc>
        <w:tc>
          <w:tcPr>
            <w:tcW w:w="7404" w:type="dxa"/>
          </w:tcPr>
          <w:p w14:paraId="0EB2875C" w14:textId="6E475D16" w:rsidR="005D17DA" w:rsidRDefault="005D17DA" w:rsidP="005D17DA">
            <w:r>
              <w:t>Описание</w:t>
            </w:r>
          </w:p>
        </w:tc>
      </w:tr>
      <w:tr w:rsidR="00851D4D" w14:paraId="3A29BE69" w14:textId="77777777" w:rsidTr="00851D4D">
        <w:tc>
          <w:tcPr>
            <w:tcW w:w="1883" w:type="dxa"/>
          </w:tcPr>
          <w:p w14:paraId="749162C4" w14:textId="1C93A911" w:rsidR="005D17DA" w:rsidRPr="005D17DA" w:rsidRDefault="005D17DA" w:rsidP="005D17DA">
            <w:pPr>
              <w:rPr>
                <w:lang w:val="en-US"/>
              </w:rPr>
            </w:pPr>
            <w:r>
              <w:rPr>
                <w:lang w:val="en-US"/>
              </w:rPr>
              <w:t>Spoofing</w:t>
            </w:r>
          </w:p>
        </w:tc>
        <w:tc>
          <w:tcPr>
            <w:tcW w:w="7404" w:type="dxa"/>
          </w:tcPr>
          <w:p w14:paraId="0886E5C7" w14:textId="1EDD8D41" w:rsidR="005D17DA" w:rsidRPr="005D17DA" w:rsidRDefault="00851D4D" w:rsidP="005D17DA">
            <w:r>
              <w:t>На потоке данных Авторизация м</w:t>
            </w:r>
            <w:r w:rsidR="005D17DA">
              <w:t>ожно украсть сессионный токен пользователя из-за уязвимости</w:t>
            </w:r>
            <w:r w:rsidR="005D17DA" w:rsidRPr="005D17DA">
              <w:t xml:space="preserve"> “</w:t>
            </w:r>
            <w:r w:rsidR="005D17DA" w:rsidRPr="005D17DA">
              <w:t>Заголовок Content Security Policy (CSP) не задан</w:t>
            </w:r>
            <w:r w:rsidR="005D17DA" w:rsidRPr="005D17DA">
              <w:t>”</w:t>
            </w:r>
            <w:r w:rsidR="005D17DA">
              <w:t>, сделав X</w:t>
            </w:r>
            <w:r w:rsidR="005D17DA">
              <w:rPr>
                <w:lang w:val="en-US"/>
              </w:rPr>
              <w:t>SS</w:t>
            </w:r>
            <w:r w:rsidR="005D17DA">
              <w:t>-атаку</w:t>
            </w:r>
          </w:p>
        </w:tc>
      </w:tr>
      <w:tr w:rsidR="00851D4D" w14:paraId="408EAA35" w14:textId="77777777" w:rsidTr="00851D4D">
        <w:tc>
          <w:tcPr>
            <w:tcW w:w="1883" w:type="dxa"/>
          </w:tcPr>
          <w:p w14:paraId="6E7AA80B" w14:textId="6FB28044" w:rsidR="005D17DA" w:rsidRDefault="005D17DA" w:rsidP="005D17DA">
            <w:r w:rsidRPr="005D17DA">
              <w:t>Tampering</w:t>
            </w:r>
          </w:p>
        </w:tc>
        <w:tc>
          <w:tcPr>
            <w:tcW w:w="7404" w:type="dxa"/>
          </w:tcPr>
          <w:p w14:paraId="728DAF65" w14:textId="6E16FB15" w:rsidR="005F0A03" w:rsidRPr="003C18DB" w:rsidRDefault="00851D4D" w:rsidP="003C18DB">
            <w:r>
              <w:t>На потоке данных Поиск товаров м</w:t>
            </w:r>
            <w:r w:rsidR="005F0A03">
              <w:t xml:space="preserve">ожно изменить </w:t>
            </w:r>
            <w:r w:rsidR="003C18DB">
              <w:t xml:space="preserve">товары через </w:t>
            </w:r>
            <w:r w:rsidR="003C18DB">
              <w:rPr>
                <w:lang w:val="en-US"/>
              </w:rPr>
              <w:t>SQL</w:t>
            </w:r>
            <w:r w:rsidR="003C18DB">
              <w:t>-инъекцию</w:t>
            </w:r>
          </w:p>
        </w:tc>
      </w:tr>
      <w:tr w:rsidR="00851D4D" w14:paraId="2A963B55" w14:textId="77777777" w:rsidTr="00851D4D">
        <w:tc>
          <w:tcPr>
            <w:tcW w:w="1883" w:type="dxa"/>
          </w:tcPr>
          <w:p w14:paraId="3C24781D" w14:textId="1290A0DF" w:rsidR="005D17DA" w:rsidRDefault="005F0A03" w:rsidP="005D17DA">
            <w:r w:rsidRPr="005F0A03">
              <w:t>Repudiation</w:t>
            </w:r>
          </w:p>
        </w:tc>
        <w:tc>
          <w:tcPr>
            <w:tcW w:w="7404" w:type="dxa"/>
          </w:tcPr>
          <w:p w14:paraId="359B14A4" w14:textId="1B53A24D" w:rsidR="003C18DB" w:rsidRPr="00211B56" w:rsidRDefault="00851D4D" w:rsidP="003C18DB">
            <w:r>
              <w:t xml:space="preserve">На потоке данных Отправка отзывов </w:t>
            </w:r>
            <w:r w:rsidR="003C18DB">
              <w:t>м</w:t>
            </w:r>
            <w:r w:rsidR="00211B56">
              <w:t>ожно опубликовать отзыв под именем другого пользователя</w:t>
            </w:r>
          </w:p>
          <w:p w14:paraId="5E20C79A" w14:textId="24F22B55" w:rsidR="00211B56" w:rsidRPr="00211B56" w:rsidRDefault="00211B56" w:rsidP="005D17DA"/>
        </w:tc>
      </w:tr>
      <w:tr w:rsidR="00851D4D" w14:paraId="3147066C" w14:textId="77777777" w:rsidTr="00851D4D">
        <w:tc>
          <w:tcPr>
            <w:tcW w:w="1883" w:type="dxa"/>
          </w:tcPr>
          <w:p w14:paraId="606F044B" w14:textId="12972955" w:rsidR="005D17DA" w:rsidRPr="00211B56" w:rsidRDefault="00211B56" w:rsidP="005D17DA">
            <w:pPr>
              <w:rPr>
                <w:lang w:val="en-US"/>
              </w:rPr>
            </w:pPr>
            <w:r>
              <w:rPr>
                <w:lang w:val="en-US"/>
              </w:rPr>
              <w:t>Information Disclosure</w:t>
            </w:r>
          </w:p>
        </w:tc>
        <w:tc>
          <w:tcPr>
            <w:tcW w:w="7404" w:type="dxa"/>
          </w:tcPr>
          <w:p w14:paraId="6A5A9971" w14:textId="2AD39BA9" w:rsidR="00211B56" w:rsidRDefault="00851D4D" w:rsidP="00690A99">
            <w:pPr>
              <w:rPr>
                <w:b/>
                <w:bCs/>
                <w:lang w:val="en-US"/>
              </w:rPr>
            </w:pPr>
            <w:r>
              <w:t>На потоке данных Поиск товаров м</w:t>
            </w:r>
            <w:r w:rsidR="00211B56">
              <w:t>ожно посмотреть чужую корзину</w:t>
            </w:r>
          </w:p>
          <w:p w14:paraId="70BE4C56" w14:textId="77777777" w:rsidR="00211B56" w:rsidRDefault="00211B56" w:rsidP="005D17DA">
            <w:pPr>
              <w:rPr>
                <w:b/>
                <w:bCs/>
                <w:lang w:val="en-US"/>
              </w:rPr>
            </w:pPr>
          </w:p>
          <w:p w14:paraId="1E0497FA" w14:textId="2814DE46" w:rsidR="00211B56" w:rsidRPr="00211B56" w:rsidRDefault="00211B56" w:rsidP="005D17DA">
            <w:pPr>
              <w:rPr>
                <w:lang w:val="en-US"/>
              </w:rPr>
            </w:pPr>
            <w:r w:rsidRPr="00211B56">
              <w:t xml:space="preserve">Там </w:t>
            </w:r>
            <w:r>
              <w:t xml:space="preserve">надо подменить </w:t>
            </w:r>
            <w:r>
              <w:rPr>
                <w:lang w:val="en-US"/>
              </w:rPr>
              <w:t>cookie</w:t>
            </w:r>
            <w:r w:rsidRPr="00211B56">
              <w:t xml:space="preserve"> </w:t>
            </w:r>
            <w:r>
              <w:t xml:space="preserve">с </w:t>
            </w:r>
            <w:r>
              <w:rPr>
                <w:lang w:val="en-US"/>
              </w:rPr>
              <w:t>id</w:t>
            </w:r>
            <w:r w:rsidRPr="00211B56">
              <w:t xml:space="preserve"> </w:t>
            </w:r>
            <w:r>
              <w:t>корзины на ту, которую хотим посмотреть</w:t>
            </w:r>
          </w:p>
        </w:tc>
      </w:tr>
      <w:tr w:rsidR="00851D4D" w14:paraId="67D06920" w14:textId="77777777" w:rsidTr="00851D4D">
        <w:tc>
          <w:tcPr>
            <w:tcW w:w="1883" w:type="dxa"/>
          </w:tcPr>
          <w:p w14:paraId="0CCE2458" w14:textId="7113891D" w:rsidR="005D17DA" w:rsidRPr="00211B56" w:rsidRDefault="00211B56" w:rsidP="005D17DA">
            <w:pPr>
              <w:rPr>
                <w:lang w:val="en-US"/>
              </w:rPr>
            </w:pPr>
            <w:r>
              <w:rPr>
                <w:lang w:val="en-US"/>
              </w:rPr>
              <w:t>Denial of Service</w:t>
            </w:r>
          </w:p>
        </w:tc>
        <w:tc>
          <w:tcPr>
            <w:tcW w:w="7404" w:type="dxa"/>
          </w:tcPr>
          <w:p w14:paraId="5B5505E8" w14:textId="587CB91A" w:rsidR="00851D4D" w:rsidRPr="00851D4D" w:rsidRDefault="00851D4D" w:rsidP="00690A99">
            <w:r>
              <w:t xml:space="preserve">На потоке данных </w:t>
            </w:r>
            <w:r w:rsidR="00EF13C3">
              <w:t>Отправка</w:t>
            </w:r>
            <w:r>
              <w:t xml:space="preserve"> </w:t>
            </w:r>
            <w:r w:rsidR="00EF13C3">
              <w:t xml:space="preserve">отзывов </w:t>
            </w:r>
            <w:r>
              <w:t>м</w:t>
            </w:r>
            <w:r w:rsidR="00211B56">
              <w:t xml:space="preserve">ожно </w:t>
            </w:r>
            <w:r w:rsidR="00690A99">
              <w:t>инъециоровать N</w:t>
            </w:r>
            <w:r w:rsidR="00690A99">
              <w:rPr>
                <w:lang w:val="en-US"/>
              </w:rPr>
              <w:t>oSQL</w:t>
            </w:r>
            <w:r w:rsidR="00690A99">
              <w:t xml:space="preserve">-запрос с функцией </w:t>
            </w:r>
            <w:r w:rsidR="00690A99">
              <w:rPr>
                <w:lang w:val="en-US"/>
              </w:rPr>
              <w:t>sleep</w:t>
            </w:r>
            <w:r w:rsidR="00690A99" w:rsidRPr="00690A99">
              <w:t>()</w:t>
            </w:r>
            <w:r w:rsidR="00690A99">
              <w:t>, которая сделает всю БД недоступной</w:t>
            </w:r>
          </w:p>
        </w:tc>
      </w:tr>
      <w:tr w:rsidR="00851D4D" w14:paraId="0932011B" w14:textId="77777777" w:rsidTr="00851D4D">
        <w:tc>
          <w:tcPr>
            <w:tcW w:w="1883" w:type="dxa"/>
          </w:tcPr>
          <w:p w14:paraId="272753C9" w14:textId="717628FA" w:rsidR="00851D4D" w:rsidRPr="00851D4D" w:rsidRDefault="00851D4D" w:rsidP="005D17DA">
            <w:pPr>
              <w:rPr>
                <w:lang w:val="en-US"/>
              </w:rPr>
            </w:pPr>
            <w:r w:rsidRPr="00851D4D">
              <w:t>Elevation of Privilege</w:t>
            </w:r>
          </w:p>
        </w:tc>
        <w:tc>
          <w:tcPr>
            <w:tcW w:w="7404" w:type="dxa"/>
          </w:tcPr>
          <w:p w14:paraId="2AC60170" w14:textId="68B394FE" w:rsidR="00851D4D" w:rsidRPr="00855C39" w:rsidRDefault="00851D4D" w:rsidP="005D17DA">
            <w:r>
              <w:t xml:space="preserve">На потоке данных Авторизация </w:t>
            </w:r>
            <w:r w:rsidR="00690A99">
              <w:t xml:space="preserve">можно </w:t>
            </w:r>
            <w:r w:rsidR="00855C39">
              <w:t xml:space="preserve">дополнить запрос так, чтобы при регистрации </w:t>
            </w:r>
            <w:r w:rsidR="00855C39">
              <w:lastRenderedPageBreak/>
              <w:t>стразу стать администратором</w:t>
            </w:r>
          </w:p>
        </w:tc>
      </w:tr>
    </w:tbl>
    <w:p w14:paraId="6B56329D" w14:textId="77777777" w:rsidR="005D17DA" w:rsidRDefault="005D17DA" w:rsidP="005D17DA"/>
    <w:p w14:paraId="2475D6F0" w14:textId="6F0643BD" w:rsidR="008D28F1" w:rsidRDefault="00056DF6" w:rsidP="009725FB">
      <w:pPr>
        <w:pStyle w:val="2"/>
      </w:pPr>
      <w:r w:rsidRPr="00056DF6">
        <w:t>Таблица уязвимостей</w:t>
      </w:r>
    </w:p>
    <w:p w14:paraId="640631B9" w14:textId="77777777" w:rsidR="003C18DB" w:rsidRPr="003C18DB" w:rsidRDefault="003C18DB" w:rsidP="003C18DB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6911"/>
      </w:tblGrid>
      <w:tr w:rsidR="009725FB" w:rsidRPr="009725FB" w14:paraId="0E98CF05" w14:textId="77777777" w:rsidTr="009725FB">
        <w:tc>
          <w:tcPr>
            <w:tcW w:w="2376" w:type="dxa"/>
          </w:tcPr>
          <w:p w14:paraId="46C7332E" w14:textId="250B1EB3" w:rsidR="009725FB" w:rsidRDefault="009725FB" w:rsidP="009725FB">
            <w:pPr>
              <w:rPr>
                <w:lang w:val="en-US"/>
              </w:rPr>
            </w:pPr>
            <w:r>
              <w:t>Название</w:t>
            </w:r>
          </w:p>
        </w:tc>
        <w:tc>
          <w:tcPr>
            <w:tcW w:w="6911" w:type="dxa"/>
          </w:tcPr>
          <w:p w14:paraId="63033F1B" w14:textId="453ACD9D" w:rsidR="009725FB" w:rsidRPr="009725FB" w:rsidRDefault="009725FB" w:rsidP="009725FB">
            <w:r>
              <w:rPr>
                <w:lang w:val="en-US"/>
              </w:rPr>
              <w:t>XSS</w:t>
            </w:r>
            <w:r>
              <w:t xml:space="preserve">-атака из-за отсутствия заголовков </w:t>
            </w:r>
            <w:r>
              <w:rPr>
                <w:lang w:val="en-US"/>
              </w:rPr>
              <w:t>CSP</w:t>
            </w:r>
            <w:r>
              <w:t xml:space="preserve"> </w:t>
            </w:r>
          </w:p>
        </w:tc>
      </w:tr>
      <w:tr w:rsidR="009725FB" w:rsidRPr="009725FB" w14:paraId="3D137814" w14:textId="77777777" w:rsidTr="009725FB">
        <w:tc>
          <w:tcPr>
            <w:tcW w:w="2376" w:type="dxa"/>
          </w:tcPr>
          <w:p w14:paraId="174AAEFD" w14:textId="4766D3F0" w:rsidR="009725FB" w:rsidRDefault="009725FB" w:rsidP="009725FB">
            <w:pPr>
              <w:rPr>
                <w:lang w:val="en-US"/>
              </w:rPr>
            </w:pPr>
            <w:r>
              <w:t>Описание</w:t>
            </w:r>
          </w:p>
        </w:tc>
        <w:tc>
          <w:tcPr>
            <w:tcW w:w="6911" w:type="dxa"/>
          </w:tcPr>
          <w:p w14:paraId="2727CDEB" w14:textId="4E1EF4FD" w:rsidR="009725FB" w:rsidRPr="009725FB" w:rsidRDefault="009725FB" w:rsidP="009725FB">
            <w:r>
              <w:t xml:space="preserve">Можно встроить в страницу </w:t>
            </w:r>
            <w:r>
              <w:rPr>
                <w:lang w:val="en-US"/>
              </w:rPr>
              <w:t>JS</w:t>
            </w:r>
            <w:r>
              <w:t>-код, который перешлёт злоумышленнику локальные данные пользователя</w:t>
            </w:r>
          </w:p>
        </w:tc>
      </w:tr>
      <w:tr w:rsidR="009725FB" w14:paraId="1FE74D96" w14:textId="77777777" w:rsidTr="009725FB">
        <w:tc>
          <w:tcPr>
            <w:tcW w:w="2376" w:type="dxa"/>
          </w:tcPr>
          <w:p w14:paraId="2EF26A96" w14:textId="6CCCFC3A" w:rsidR="009725FB" w:rsidRDefault="009725FB" w:rsidP="009725FB">
            <w:pPr>
              <w:rPr>
                <w:lang w:val="en-US"/>
              </w:rPr>
            </w:pPr>
            <w:r>
              <w:t>Уровень риска</w:t>
            </w:r>
          </w:p>
        </w:tc>
        <w:tc>
          <w:tcPr>
            <w:tcW w:w="6911" w:type="dxa"/>
          </w:tcPr>
          <w:p w14:paraId="24EFD5BC" w14:textId="25126988" w:rsidR="009725FB" w:rsidRDefault="009725FB" w:rsidP="009725FB">
            <w:pPr>
              <w:rPr>
                <w:lang w:val="en-US"/>
              </w:rPr>
            </w:pPr>
            <w:r>
              <w:t>6.2</w:t>
            </w:r>
            <w:r>
              <w:rPr>
                <w:lang w:val="en-US"/>
              </w:rPr>
              <w:t xml:space="preserve"> </w:t>
            </w:r>
            <w:r>
              <w:t>(Средний)</w:t>
            </w:r>
          </w:p>
        </w:tc>
      </w:tr>
      <w:tr w:rsidR="009725FB" w14:paraId="7F77C223" w14:textId="77777777" w:rsidTr="009725FB">
        <w:tc>
          <w:tcPr>
            <w:tcW w:w="2376" w:type="dxa"/>
          </w:tcPr>
          <w:p w14:paraId="0798477E" w14:textId="36E9EF73" w:rsidR="009725FB" w:rsidRDefault="009725FB" w:rsidP="009725FB">
            <w:pPr>
              <w:rPr>
                <w:lang w:val="en-US"/>
              </w:rPr>
            </w:pPr>
            <w:r>
              <w:t xml:space="preserve">Категория </w:t>
            </w:r>
            <w:r>
              <w:rPr>
                <w:lang w:val="en-US"/>
              </w:rPr>
              <w:t>OWASP Top 10</w:t>
            </w:r>
          </w:p>
        </w:tc>
        <w:tc>
          <w:tcPr>
            <w:tcW w:w="6911" w:type="dxa"/>
          </w:tcPr>
          <w:p w14:paraId="77FB51A3" w14:textId="284E41BE" w:rsidR="009725FB" w:rsidRDefault="009725FB" w:rsidP="009725FB">
            <w:pPr>
              <w:rPr>
                <w:lang w:val="en-US"/>
              </w:rPr>
            </w:pPr>
            <w:r w:rsidRPr="008D28F1">
              <w:t>A03:2021-Injection</w:t>
            </w:r>
          </w:p>
        </w:tc>
      </w:tr>
      <w:tr w:rsidR="009725FB" w:rsidRPr="009725FB" w14:paraId="420CDFC1" w14:textId="77777777" w:rsidTr="009725FB">
        <w:tc>
          <w:tcPr>
            <w:tcW w:w="2376" w:type="dxa"/>
          </w:tcPr>
          <w:p w14:paraId="305FB685" w14:textId="74D9D6F3" w:rsidR="009725FB" w:rsidRDefault="009725FB" w:rsidP="009725FB">
            <w:pPr>
              <w:rPr>
                <w:lang w:val="en-US"/>
              </w:rPr>
            </w:pPr>
            <w:r>
              <w:t>Предложения по исправленияю</w:t>
            </w:r>
          </w:p>
        </w:tc>
        <w:tc>
          <w:tcPr>
            <w:tcW w:w="6911" w:type="dxa"/>
          </w:tcPr>
          <w:p w14:paraId="2080719F" w14:textId="77777777" w:rsidR="009725FB" w:rsidRDefault="009725FB" w:rsidP="009725FB">
            <w:pPr>
              <w:rPr>
                <w:lang w:val="en-US"/>
              </w:rPr>
            </w:pPr>
            <w:r>
              <w:t>Нужно</w:t>
            </w:r>
            <w:r w:rsidRPr="009725FB">
              <w:t xml:space="preserve"> </w:t>
            </w:r>
            <w:r>
              <w:t>установить</w:t>
            </w:r>
            <w:r w:rsidRPr="009725FB">
              <w:t xml:space="preserve"> </w:t>
            </w:r>
            <w:r>
              <w:t>заголовок</w:t>
            </w:r>
            <w:r w:rsidRPr="009725FB">
              <w:t xml:space="preserve"> </w:t>
            </w:r>
            <w:r w:rsidRPr="009725FB">
              <w:rPr>
                <w:lang w:val="en-US"/>
              </w:rPr>
              <w:t>Content</w:t>
            </w:r>
            <w:r w:rsidRPr="009725FB">
              <w:t>-</w:t>
            </w:r>
            <w:r w:rsidRPr="009725FB">
              <w:rPr>
                <w:lang w:val="en-US"/>
              </w:rPr>
              <w:t>Security</w:t>
            </w:r>
            <w:r w:rsidRPr="009725FB">
              <w:t>-</w:t>
            </w:r>
            <w:r w:rsidRPr="009725FB">
              <w:rPr>
                <w:lang w:val="en-US"/>
              </w:rPr>
              <w:t>Policy</w:t>
            </w:r>
            <w:r>
              <w:rPr>
                <w:lang w:val="en-US"/>
              </w:rPr>
              <w:t>:</w:t>
            </w:r>
          </w:p>
          <w:p w14:paraId="0F4B048E" w14:textId="77777777" w:rsidR="009725FB" w:rsidRDefault="009725FB" w:rsidP="009725FB">
            <w:pPr>
              <w:rPr>
                <w:lang w:val="en-US"/>
              </w:rPr>
            </w:pPr>
          </w:p>
          <w:p w14:paraId="5FFC9C12" w14:textId="02C79D16" w:rsidR="009725FB" w:rsidRDefault="009725FB" w:rsidP="009725FB">
            <w:pPr>
              <w:rPr>
                <w:lang w:val="en-US"/>
              </w:rPr>
            </w:pPr>
            <w:r w:rsidRPr="009725FB">
              <w:rPr>
                <w:lang w:val="en-US"/>
              </w:rPr>
              <w:drawing>
                <wp:inline distT="0" distB="0" distL="0" distR="0" wp14:anchorId="3EE205D9" wp14:editId="44B2E3A0">
                  <wp:extent cx="4102735" cy="180917"/>
                  <wp:effectExtent l="0" t="0" r="0" b="0"/>
                  <wp:docPr id="10226409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64096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8514" cy="188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0738E6" w14:textId="77777777" w:rsidR="009725FB" w:rsidRDefault="009725FB" w:rsidP="009725FB">
            <w:pPr>
              <w:rPr>
                <w:lang w:val="en-US"/>
              </w:rPr>
            </w:pPr>
          </w:p>
          <w:p w14:paraId="053E85E9" w14:textId="079F8E11" w:rsidR="009725FB" w:rsidRPr="009725FB" w:rsidRDefault="009725FB" w:rsidP="009725FB">
            <w:r>
              <w:t xml:space="preserve">Он заблокирует вызовы </w:t>
            </w:r>
            <w:r>
              <w:rPr>
                <w:lang w:val="en-US"/>
              </w:rPr>
              <w:t>eval</w:t>
            </w:r>
            <w:r w:rsidRPr="009725FB">
              <w:t>()</w:t>
            </w:r>
            <w:r>
              <w:t>, запретит динамическое выполнение скриптов</w:t>
            </w:r>
            <w:r w:rsidRPr="009725FB">
              <w:t xml:space="preserve"> </w:t>
            </w:r>
          </w:p>
          <w:p w14:paraId="62E9E541" w14:textId="33E896AE" w:rsidR="009725FB" w:rsidRPr="009725FB" w:rsidRDefault="009725FB" w:rsidP="009725FB"/>
        </w:tc>
      </w:tr>
    </w:tbl>
    <w:p w14:paraId="5FE4A944" w14:textId="77777777" w:rsidR="003C18DB" w:rsidRDefault="003C18DB" w:rsidP="008D28F1">
      <w:pPr>
        <w:rPr>
          <w:lang w:val="en-US"/>
        </w:rPr>
      </w:pPr>
    </w:p>
    <w:p w14:paraId="20520B24" w14:textId="5D45F569" w:rsidR="009725FB" w:rsidRPr="003C18DB" w:rsidRDefault="003C18DB" w:rsidP="008D28F1">
      <w:pPr>
        <w:rPr>
          <w:lang w:val="en-US"/>
        </w:rPr>
      </w:pPr>
      <w:r>
        <w:t>Скриншот</w:t>
      </w:r>
      <w:r>
        <w:rPr>
          <w:lang w:val="en-US"/>
        </w:rPr>
        <w:t>:</w:t>
      </w:r>
    </w:p>
    <w:p w14:paraId="2A6509FD" w14:textId="4631166B" w:rsidR="003C18DB" w:rsidRDefault="003C18DB" w:rsidP="008D28F1">
      <w:pPr>
        <w:rPr>
          <w:lang w:val="en-US"/>
        </w:rPr>
      </w:pPr>
      <w:r w:rsidRPr="003C18DB">
        <w:rPr>
          <w:lang w:val="en-US"/>
        </w:rPr>
        <w:drawing>
          <wp:inline distT="0" distB="0" distL="0" distR="0" wp14:anchorId="6435EDBF" wp14:editId="5B7DDEF5">
            <wp:extent cx="5760085" cy="1715770"/>
            <wp:effectExtent l="0" t="0" r="0" b="0"/>
            <wp:docPr id="1360842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423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8C1C" w14:textId="77777777" w:rsidR="003C18DB" w:rsidRDefault="003C18DB" w:rsidP="008D28F1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6911"/>
      </w:tblGrid>
      <w:tr w:rsidR="003C18DB" w:rsidRPr="009725FB" w14:paraId="2DFD519D" w14:textId="77777777" w:rsidTr="0090249E">
        <w:tc>
          <w:tcPr>
            <w:tcW w:w="2376" w:type="dxa"/>
          </w:tcPr>
          <w:p w14:paraId="221BD23C" w14:textId="77777777" w:rsidR="003C18DB" w:rsidRDefault="003C18DB" w:rsidP="0090249E">
            <w:pPr>
              <w:rPr>
                <w:lang w:val="en-US"/>
              </w:rPr>
            </w:pPr>
            <w:r>
              <w:t>Название</w:t>
            </w:r>
          </w:p>
        </w:tc>
        <w:tc>
          <w:tcPr>
            <w:tcW w:w="6911" w:type="dxa"/>
          </w:tcPr>
          <w:p w14:paraId="205D150D" w14:textId="0D6237CB" w:rsidR="003C18DB" w:rsidRPr="009725FB" w:rsidRDefault="003C18DB" w:rsidP="0090249E">
            <w:r>
              <w:rPr>
                <w:lang w:val="en-US"/>
              </w:rPr>
              <w:t>SQL</w:t>
            </w:r>
            <w:r w:rsidRPr="003C18DB">
              <w:t>-</w:t>
            </w:r>
            <w:r>
              <w:t>инъекция через запрос поиска</w:t>
            </w:r>
            <w:r>
              <w:t xml:space="preserve"> </w:t>
            </w:r>
          </w:p>
        </w:tc>
      </w:tr>
      <w:tr w:rsidR="003C18DB" w:rsidRPr="003C18DB" w14:paraId="793803C7" w14:textId="77777777" w:rsidTr="0090249E">
        <w:tc>
          <w:tcPr>
            <w:tcW w:w="2376" w:type="dxa"/>
          </w:tcPr>
          <w:p w14:paraId="6A30CF38" w14:textId="77777777" w:rsidR="003C18DB" w:rsidRDefault="003C18DB" w:rsidP="0090249E">
            <w:pPr>
              <w:rPr>
                <w:lang w:val="en-US"/>
              </w:rPr>
            </w:pPr>
            <w:r>
              <w:t>Описание</w:t>
            </w:r>
          </w:p>
        </w:tc>
        <w:tc>
          <w:tcPr>
            <w:tcW w:w="6911" w:type="dxa"/>
          </w:tcPr>
          <w:p w14:paraId="128D3B1F" w14:textId="2EAFC921" w:rsidR="003C18DB" w:rsidRDefault="003C18DB" w:rsidP="003C18DB">
            <w:pPr>
              <w:rPr>
                <w:lang w:val="en-US"/>
              </w:rPr>
            </w:pPr>
            <w:r>
              <w:t xml:space="preserve">Можно </w:t>
            </w:r>
            <w:r>
              <w:t xml:space="preserve">изменить </w:t>
            </w:r>
            <w:r>
              <w:t xml:space="preserve">записи в таблице </w:t>
            </w:r>
            <w:r>
              <w:rPr>
                <w:lang w:val="en-US"/>
              </w:rPr>
              <w:t>Products</w:t>
            </w:r>
            <w:r w:rsidRPr="005F0A03">
              <w:t xml:space="preserve"> </w:t>
            </w:r>
            <w:r>
              <w:t>через S</w:t>
            </w:r>
            <w:r>
              <w:rPr>
                <w:lang w:val="en-US"/>
              </w:rPr>
              <w:t>QL</w:t>
            </w:r>
            <w:r w:rsidRPr="005F0A03">
              <w:t>-</w:t>
            </w:r>
            <w:r>
              <w:t>инъекцию</w:t>
            </w:r>
            <w:r>
              <w:t xml:space="preserve">, которую нужно передать в </w:t>
            </w:r>
            <w:r>
              <w:rPr>
                <w:lang w:val="en-US"/>
              </w:rPr>
              <w:t>query</w:t>
            </w:r>
            <w:r w:rsidRPr="003C18DB">
              <w:t>-</w:t>
            </w:r>
            <w:r>
              <w:t>параметре запроса</w:t>
            </w:r>
            <w:r w:rsidRPr="003C18DB">
              <w:t>:</w:t>
            </w:r>
          </w:p>
          <w:p w14:paraId="78C8025C" w14:textId="77777777" w:rsidR="003C18DB" w:rsidRDefault="003C18DB" w:rsidP="003C18DB">
            <w:pPr>
              <w:rPr>
                <w:lang w:val="en-US"/>
              </w:rPr>
            </w:pPr>
          </w:p>
          <w:p w14:paraId="1F2E9B72" w14:textId="5A0E2D18" w:rsidR="003C18DB" w:rsidRPr="003C18DB" w:rsidRDefault="003C18DB" w:rsidP="003C18DB">
            <w:pPr>
              <w:rPr>
                <w:lang w:val="en-US"/>
              </w:rPr>
            </w:pPr>
            <w:r w:rsidRPr="003C18DB">
              <w:rPr>
                <w:lang w:val="en-US"/>
              </w:rPr>
              <w:t>/rest/products/search?q=</w:t>
            </w:r>
            <w:r>
              <w:rPr>
                <w:lang w:val="en-US"/>
              </w:rPr>
              <w:t>&lt;SQL-</w:t>
            </w:r>
            <w:r>
              <w:t>инъекция</w:t>
            </w:r>
            <w:r w:rsidRPr="003C18DB">
              <w:rPr>
                <w:lang w:val="en-US"/>
              </w:rPr>
              <w:t xml:space="preserve"> </w:t>
            </w:r>
            <w:r>
              <w:t>тут</w:t>
            </w:r>
            <w:r>
              <w:rPr>
                <w:lang w:val="en-US"/>
              </w:rPr>
              <w:t>&gt;</w:t>
            </w:r>
          </w:p>
          <w:p w14:paraId="6D8A99B7" w14:textId="4F21DA9E" w:rsidR="003C18DB" w:rsidRPr="003C18DB" w:rsidRDefault="003C18DB" w:rsidP="0090249E">
            <w:pPr>
              <w:rPr>
                <w:lang w:val="en-US"/>
              </w:rPr>
            </w:pPr>
          </w:p>
        </w:tc>
      </w:tr>
      <w:tr w:rsidR="003C18DB" w14:paraId="57750B88" w14:textId="77777777" w:rsidTr="0090249E">
        <w:tc>
          <w:tcPr>
            <w:tcW w:w="2376" w:type="dxa"/>
          </w:tcPr>
          <w:p w14:paraId="74F5E4B2" w14:textId="77777777" w:rsidR="003C18DB" w:rsidRDefault="003C18DB" w:rsidP="0090249E">
            <w:pPr>
              <w:rPr>
                <w:lang w:val="en-US"/>
              </w:rPr>
            </w:pPr>
            <w:r>
              <w:t>Уровень риска</w:t>
            </w:r>
          </w:p>
        </w:tc>
        <w:tc>
          <w:tcPr>
            <w:tcW w:w="6911" w:type="dxa"/>
          </w:tcPr>
          <w:p w14:paraId="1853872A" w14:textId="3424CE84" w:rsidR="003C18DB" w:rsidRDefault="003C18DB" w:rsidP="0090249E">
            <w:pPr>
              <w:rPr>
                <w:lang w:val="en-US"/>
              </w:rPr>
            </w:pPr>
            <w:r w:rsidRPr="003C18DB">
              <w:t>9,8</w:t>
            </w:r>
            <w:r>
              <w:rPr>
                <w:lang w:val="en-US"/>
              </w:rPr>
              <w:t xml:space="preserve"> </w:t>
            </w:r>
            <w:r w:rsidRPr="003C18DB">
              <w:t>(Критический)</w:t>
            </w:r>
          </w:p>
        </w:tc>
      </w:tr>
      <w:tr w:rsidR="003C18DB" w14:paraId="202CD124" w14:textId="77777777" w:rsidTr="0090249E">
        <w:tc>
          <w:tcPr>
            <w:tcW w:w="2376" w:type="dxa"/>
          </w:tcPr>
          <w:p w14:paraId="40483FDD" w14:textId="77777777" w:rsidR="003C18DB" w:rsidRDefault="003C18DB" w:rsidP="0090249E">
            <w:pPr>
              <w:rPr>
                <w:lang w:val="en-US"/>
              </w:rPr>
            </w:pPr>
            <w:r>
              <w:lastRenderedPageBreak/>
              <w:t xml:space="preserve">Категория </w:t>
            </w:r>
            <w:r>
              <w:rPr>
                <w:lang w:val="en-US"/>
              </w:rPr>
              <w:t>OWASP Top 10</w:t>
            </w:r>
          </w:p>
        </w:tc>
        <w:tc>
          <w:tcPr>
            <w:tcW w:w="6911" w:type="dxa"/>
          </w:tcPr>
          <w:p w14:paraId="2EC6EADC" w14:textId="77777777" w:rsidR="003C18DB" w:rsidRDefault="003C18DB" w:rsidP="0090249E">
            <w:pPr>
              <w:rPr>
                <w:lang w:val="en-US"/>
              </w:rPr>
            </w:pPr>
            <w:r w:rsidRPr="008D28F1">
              <w:t>A03:2021-Injection</w:t>
            </w:r>
          </w:p>
        </w:tc>
      </w:tr>
      <w:tr w:rsidR="003C18DB" w:rsidRPr="009725FB" w14:paraId="7B704C30" w14:textId="77777777" w:rsidTr="0090249E">
        <w:tc>
          <w:tcPr>
            <w:tcW w:w="2376" w:type="dxa"/>
          </w:tcPr>
          <w:p w14:paraId="72601609" w14:textId="77777777" w:rsidR="003C18DB" w:rsidRDefault="003C18DB" w:rsidP="0090249E">
            <w:pPr>
              <w:rPr>
                <w:lang w:val="en-US"/>
              </w:rPr>
            </w:pPr>
            <w:r>
              <w:t>Предложения по исправленияю</w:t>
            </w:r>
          </w:p>
        </w:tc>
        <w:tc>
          <w:tcPr>
            <w:tcW w:w="6911" w:type="dxa"/>
          </w:tcPr>
          <w:p w14:paraId="3CE0141C" w14:textId="18484161" w:rsidR="003C18DB" w:rsidRPr="003C18DB" w:rsidRDefault="003C18DB" w:rsidP="003C18DB">
            <w:r>
              <w:t xml:space="preserve">Нужно использовать </w:t>
            </w:r>
            <w:r>
              <w:rPr>
                <w:lang w:val="en-US"/>
              </w:rPr>
              <w:t>prepared</w:t>
            </w:r>
            <w:r w:rsidRPr="003C18DB">
              <w:t>-</w:t>
            </w:r>
            <w:r>
              <w:rPr>
                <w:lang w:val="en-US"/>
              </w:rPr>
              <w:t>statements</w:t>
            </w:r>
            <w:r w:rsidRPr="003C18DB">
              <w:t xml:space="preserve"> </w:t>
            </w:r>
            <w:r>
              <w:t xml:space="preserve">в </w:t>
            </w:r>
            <w:r>
              <w:rPr>
                <w:lang w:val="en-US"/>
              </w:rPr>
              <w:t>SQL</w:t>
            </w:r>
            <w:r>
              <w:t xml:space="preserve">-запросах, чтобы не выполнять сторонний </w:t>
            </w:r>
            <w:r>
              <w:rPr>
                <w:lang w:val="en-US"/>
              </w:rPr>
              <w:t>SQL</w:t>
            </w:r>
            <w:r>
              <w:t>-запрос</w:t>
            </w:r>
          </w:p>
        </w:tc>
      </w:tr>
    </w:tbl>
    <w:p w14:paraId="3EF3EF5D" w14:textId="77777777" w:rsidR="003C18DB" w:rsidRPr="003C18DB" w:rsidRDefault="003C18DB" w:rsidP="008D28F1">
      <w:pPr>
        <w:rPr>
          <w:lang w:val="en-US"/>
        </w:rPr>
      </w:pPr>
    </w:p>
    <w:p w14:paraId="1F9C917A" w14:textId="77777777" w:rsidR="003C18DB" w:rsidRPr="003C18DB" w:rsidRDefault="003C18DB" w:rsidP="003C18DB">
      <w:pPr>
        <w:rPr>
          <w:lang w:val="en-US"/>
        </w:rPr>
      </w:pPr>
      <w:r>
        <w:t>Скриншот</w:t>
      </w:r>
      <w:r>
        <w:rPr>
          <w:lang w:val="en-US"/>
        </w:rPr>
        <w:t>:</w:t>
      </w:r>
    </w:p>
    <w:p w14:paraId="31803C78" w14:textId="77777777" w:rsidR="003C18DB" w:rsidRDefault="003C18DB" w:rsidP="003C18DB">
      <w:pPr>
        <w:rPr>
          <w:lang w:val="en-US"/>
        </w:rPr>
      </w:pPr>
    </w:p>
    <w:p w14:paraId="4455D2A6" w14:textId="32098000" w:rsidR="003C18DB" w:rsidRDefault="003C18DB" w:rsidP="003C18DB">
      <w:pPr>
        <w:rPr>
          <w:lang w:val="en-US"/>
        </w:rPr>
      </w:pPr>
      <w:r w:rsidRPr="005F0A03">
        <w:rPr>
          <w:lang w:val="en-US"/>
        </w:rPr>
        <w:drawing>
          <wp:inline distT="0" distB="0" distL="0" distR="0" wp14:anchorId="2B7EF2E9" wp14:editId="4039AEDC">
            <wp:extent cx="4464685" cy="976019"/>
            <wp:effectExtent l="0" t="0" r="0" b="0"/>
            <wp:docPr id="160749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9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3623" cy="98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BF77" w14:textId="77777777" w:rsidR="003C18DB" w:rsidRPr="003C18DB" w:rsidRDefault="003C18DB" w:rsidP="008D28F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6911"/>
      </w:tblGrid>
      <w:tr w:rsidR="003C18DB" w:rsidRPr="009725FB" w14:paraId="1297645F" w14:textId="77777777" w:rsidTr="0090249E">
        <w:tc>
          <w:tcPr>
            <w:tcW w:w="2376" w:type="dxa"/>
          </w:tcPr>
          <w:p w14:paraId="6B451D0F" w14:textId="77777777" w:rsidR="003C18DB" w:rsidRDefault="003C18DB" w:rsidP="0090249E">
            <w:pPr>
              <w:rPr>
                <w:lang w:val="en-US"/>
              </w:rPr>
            </w:pPr>
            <w:r>
              <w:t>Название</w:t>
            </w:r>
          </w:p>
        </w:tc>
        <w:tc>
          <w:tcPr>
            <w:tcW w:w="6911" w:type="dxa"/>
          </w:tcPr>
          <w:p w14:paraId="5578B3D2" w14:textId="34DB307E" w:rsidR="003C18DB" w:rsidRPr="005C72AC" w:rsidRDefault="003E16C7" w:rsidP="0090249E">
            <w:r>
              <w:rPr>
                <w:lang w:val="en-US"/>
              </w:rPr>
              <w:t>Forged</w:t>
            </w:r>
            <w:r w:rsidRPr="00211B56">
              <w:t xml:space="preserve"> </w:t>
            </w:r>
            <w:r>
              <w:rPr>
                <w:lang w:val="en-US"/>
              </w:rPr>
              <w:t>Feedback</w:t>
            </w:r>
            <w:r w:rsidR="005C72AC">
              <w:rPr>
                <w:lang w:val="en-US"/>
              </w:rPr>
              <w:t xml:space="preserve"> – </w:t>
            </w:r>
            <w:r w:rsidR="005C72AC">
              <w:t>подмена логина</w:t>
            </w:r>
          </w:p>
        </w:tc>
      </w:tr>
      <w:tr w:rsidR="003C18DB" w:rsidRPr="003C18DB" w14:paraId="09DFF76C" w14:textId="77777777" w:rsidTr="0090249E">
        <w:tc>
          <w:tcPr>
            <w:tcW w:w="2376" w:type="dxa"/>
          </w:tcPr>
          <w:p w14:paraId="54F24543" w14:textId="77777777" w:rsidR="003C18DB" w:rsidRDefault="003C18DB" w:rsidP="0090249E">
            <w:pPr>
              <w:rPr>
                <w:lang w:val="en-US"/>
              </w:rPr>
            </w:pPr>
            <w:r>
              <w:t>Описание</w:t>
            </w:r>
          </w:p>
        </w:tc>
        <w:tc>
          <w:tcPr>
            <w:tcW w:w="6911" w:type="dxa"/>
          </w:tcPr>
          <w:p w14:paraId="6D7C0DA9" w14:textId="7088F761" w:rsidR="003C18DB" w:rsidRPr="003C18DB" w:rsidRDefault="003C18DB" w:rsidP="003C18DB">
            <w:r>
              <w:t>Э</w:t>
            </w:r>
            <w:r>
              <w:t>ксплойт</w:t>
            </w:r>
            <w:r w:rsidRPr="003C18DB">
              <w:t xml:space="preserve"> </w:t>
            </w:r>
            <w:r>
              <w:t>позволяет отправлять отзывы под именем другого пользователя</w:t>
            </w:r>
          </w:p>
          <w:p w14:paraId="60876EEE" w14:textId="77777777" w:rsidR="003E16C7" w:rsidRDefault="003E16C7" w:rsidP="003C18DB"/>
          <w:p w14:paraId="55D6F865" w14:textId="465815E8" w:rsidR="003E16C7" w:rsidRPr="003E16C7" w:rsidRDefault="003E16C7" w:rsidP="003C18DB">
            <w:r>
              <w:t>Нужно установить нужный логин</w:t>
            </w:r>
            <w:r w:rsidRPr="003E16C7">
              <w:t xml:space="preserve"> </w:t>
            </w:r>
            <w:r>
              <w:t xml:space="preserve">пользователя в запросе </w:t>
            </w:r>
            <w:r w:rsidRPr="003E16C7">
              <w:t>/rest/products/</w:t>
            </w:r>
            <w:r w:rsidRPr="003E16C7">
              <w:t>&lt;</w:t>
            </w:r>
            <w:r>
              <w:rPr>
                <w:lang w:val="en-US"/>
              </w:rPr>
              <w:t>id</w:t>
            </w:r>
            <w:r w:rsidRPr="003E16C7">
              <w:t>&gt;</w:t>
            </w:r>
            <w:r w:rsidRPr="003E16C7">
              <w:t>/reviews</w:t>
            </w:r>
            <w:r w:rsidRPr="003E16C7">
              <w:t>:</w:t>
            </w:r>
          </w:p>
          <w:p w14:paraId="3FD388B9" w14:textId="77777777" w:rsidR="003E16C7" w:rsidRPr="003E16C7" w:rsidRDefault="003E16C7" w:rsidP="003C18DB"/>
          <w:p w14:paraId="1A4CA844" w14:textId="6F0C1E6D" w:rsidR="003C18DB" w:rsidRPr="003C18DB" w:rsidRDefault="003E16C7" w:rsidP="003C18DB">
            <w:r w:rsidRPr="003E16C7">
              <w:drawing>
                <wp:inline distT="0" distB="0" distL="0" distR="0" wp14:anchorId="3EF8301D" wp14:editId="525A8D65">
                  <wp:extent cx="2876951" cy="514422"/>
                  <wp:effectExtent l="0" t="0" r="0" b="0"/>
                  <wp:docPr id="6413405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34054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8DB" w14:paraId="38B1C6FD" w14:textId="77777777" w:rsidTr="0090249E">
        <w:tc>
          <w:tcPr>
            <w:tcW w:w="2376" w:type="dxa"/>
          </w:tcPr>
          <w:p w14:paraId="70239EFB" w14:textId="77777777" w:rsidR="003C18DB" w:rsidRDefault="003C18DB" w:rsidP="0090249E">
            <w:pPr>
              <w:rPr>
                <w:lang w:val="en-US"/>
              </w:rPr>
            </w:pPr>
            <w:r>
              <w:t>Уровень риска</w:t>
            </w:r>
          </w:p>
        </w:tc>
        <w:tc>
          <w:tcPr>
            <w:tcW w:w="6911" w:type="dxa"/>
          </w:tcPr>
          <w:p w14:paraId="2196FE98" w14:textId="4E0FAA7E" w:rsidR="003C18DB" w:rsidRDefault="003E16C7" w:rsidP="0090249E">
            <w:pPr>
              <w:rPr>
                <w:lang w:val="en-US"/>
              </w:rPr>
            </w:pPr>
            <w:r w:rsidRPr="003E16C7">
              <w:t>8,6</w:t>
            </w:r>
            <w:r>
              <w:rPr>
                <w:lang w:val="en-US"/>
              </w:rPr>
              <w:t xml:space="preserve"> </w:t>
            </w:r>
            <w:r w:rsidRPr="003E16C7">
              <w:t>(Высокий)</w:t>
            </w:r>
          </w:p>
        </w:tc>
      </w:tr>
      <w:tr w:rsidR="003C18DB" w14:paraId="0FF1601D" w14:textId="77777777" w:rsidTr="0090249E">
        <w:tc>
          <w:tcPr>
            <w:tcW w:w="2376" w:type="dxa"/>
          </w:tcPr>
          <w:p w14:paraId="172BB37A" w14:textId="77777777" w:rsidR="003C18DB" w:rsidRDefault="003C18DB" w:rsidP="0090249E">
            <w:pPr>
              <w:rPr>
                <w:lang w:val="en-US"/>
              </w:rPr>
            </w:pPr>
            <w:r>
              <w:t xml:space="preserve">Категория </w:t>
            </w:r>
            <w:r>
              <w:rPr>
                <w:lang w:val="en-US"/>
              </w:rPr>
              <w:t>OWASP Top 10</w:t>
            </w:r>
          </w:p>
        </w:tc>
        <w:tc>
          <w:tcPr>
            <w:tcW w:w="6911" w:type="dxa"/>
          </w:tcPr>
          <w:p w14:paraId="02910174" w14:textId="015B0A9D" w:rsidR="003C18DB" w:rsidRPr="003E16C7" w:rsidRDefault="003E16C7" w:rsidP="0090249E">
            <w:pPr>
              <w:rPr>
                <w:lang w:val="en-US"/>
              </w:rPr>
            </w:pPr>
            <w:r w:rsidRPr="003E16C7">
              <w:rPr>
                <w:lang w:val="en-US"/>
              </w:rPr>
              <w:t>A07:2021-Identification and Authentication Failures</w:t>
            </w:r>
          </w:p>
        </w:tc>
      </w:tr>
      <w:tr w:rsidR="003C18DB" w:rsidRPr="003C18DB" w14:paraId="7C7AFEE5" w14:textId="77777777" w:rsidTr="0090249E">
        <w:tc>
          <w:tcPr>
            <w:tcW w:w="2376" w:type="dxa"/>
          </w:tcPr>
          <w:p w14:paraId="3A00E904" w14:textId="77777777" w:rsidR="003C18DB" w:rsidRDefault="003C18DB" w:rsidP="0090249E">
            <w:pPr>
              <w:rPr>
                <w:lang w:val="en-US"/>
              </w:rPr>
            </w:pPr>
            <w:r>
              <w:t>Предложения по исправленияю</w:t>
            </w:r>
          </w:p>
        </w:tc>
        <w:tc>
          <w:tcPr>
            <w:tcW w:w="6911" w:type="dxa"/>
          </w:tcPr>
          <w:p w14:paraId="4FF81CF0" w14:textId="7746B25E" w:rsidR="003C18DB" w:rsidRPr="003E16C7" w:rsidRDefault="003E16C7" w:rsidP="0090249E">
            <w:r>
              <w:t xml:space="preserve">Нужно определять пользователя по его </w:t>
            </w:r>
            <w:r>
              <w:rPr>
                <w:lang w:val="en-US"/>
              </w:rPr>
              <w:t>JWT</w:t>
            </w:r>
            <w:r>
              <w:t xml:space="preserve">-токену из заголовка </w:t>
            </w:r>
            <w:r>
              <w:rPr>
                <w:lang w:val="en-US"/>
              </w:rPr>
              <w:t>Authorization</w:t>
            </w:r>
            <w:r w:rsidRPr="003E16C7">
              <w:t xml:space="preserve">, </w:t>
            </w:r>
            <w:r>
              <w:t>а не через поле в запросе</w:t>
            </w:r>
          </w:p>
        </w:tc>
      </w:tr>
    </w:tbl>
    <w:p w14:paraId="405C9E14" w14:textId="1EC1EB97" w:rsidR="003C18DB" w:rsidRDefault="003C18DB" w:rsidP="008D28F1"/>
    <w:p w14:paraId="2A2ACBEE" w14:textId="29824DB4" w:rsidR="00C34573" w:rsidRPr="00C34573" w:rsidRDefault="003E16C7" w:rsidP="00C34573">
      <w:r>
        <w:t>Скриншот</w:t>
      </w:r>
      <w:r w:rsidR="00C34573">
        <w:t>ы</w:t>
      </w:r>
      <w:r>
        <w:rPr>
          <w:lang w:val="en-US"/>
        </w:rPr>
        <w:t>:</w:t>
      </w:r>
    </w:p>
    <w:p w14:paraId="00335DCA" w14:textId="2FB71BC9" w:rsidR="00C34573" w:rsidRDefault="00C34573" w:rsidP="00C34573">
      <w:pPr>
        <w:rPr>
          <w:noProof/>
          <w:lang w:val="en-US"/>
        </w:rPr>
      </w:pPr>
      <w:r w:rsidRPr="00C34573">
        <w:rPr>
          <w:lang w:val="en-US"/>
        </w:rPr>
        <w:lastRenderedPageBreak/>
        <w:drawing>
          <wp:inline distT="0" distB="0" distL="0" distR="0" wp14:anchorId="45FA48E3" wp14:editId="172DE03D">
            <wp:extent cx="2988003" cy="2609850"/>
            <wp:effectExtent l="0" t="0" r="3175" b="0"/>
            <wp:docPr id="933373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732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4710" cy="261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573">
        <w:rPr>
          <w:noProof/>
        </w:rPr>
        <w:t xml:space="preserve"> </w:t>
      </w:r>
      <w:r w:rsidRPr="00C34573">
        <w:rPr>
          <w:lang w:val="en-US"/>
        </w:rPr>
        <w:drawing>
          <wp:inline distT="0" distB="0" distL="0" distR="0" wp14:anchorId="79FFC858" wp14:editId="774EEA60">
            <wp:extent cx="2695575" cy="2497900"/>
            <wp:effectExtent l="0" t="0" r="0" b="0"/>
            <wp:docPr id="358507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073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1747" cy="252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150E" w14:textId="4321EBC1" w:rsidR="00EC104F" w:rsidRPr="00EC104F" w:rsidRDefault="00EC104F" w:rsidP="00C34573">
      <w:pPr>
        <w:rPr>
          <w:lang w:val="en-US"/>
        </w:rPr>
      </w:pPr>
      <w:r w:rsidRPr="00EC104F">
        <w:rPr>
          <w:lang w:val="en-US"/>
        </w:rPr>
        <w:drawing>
          <wp:inline distT="0" distB="0" distL="0" distR="0" wp14:anchorId="075E31FE" wp14:editId="1A00D49E">
            <wp:extent cx="5760085" cy="679450"/>
            <wp:effectExtent l="0" t="0" r="0" b="6350"/>
            <wp:docPr id="25833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38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E1C7" w14:textId="77777777" w:rsidR="00C34573" w:rsidRDefault="00C34573" w:rsidP="00C34573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6911"/>
      </w:tblGrid>
      <w:tr w:rsidR="00690A99" w:rsidRPr="003C18DB" w14:paraId="0BCE5E94" w14:textId="77777777" w:rsidTr="0090249E">
        <w:tc>
          <w:tcPr>
            <w:tcW w:w="2376" w:type="dxa"/>
          </w:tcPr>
          <w:p w14:paraId="24762D0C" w14:textId="1A726330" w:rsidR="00690A99" w:rsidRDefault="00690A99" w:rsidP="0090249E">
            <w:r>
              <w:t>Название</w:t>
            </w:r>
          </w:p>
        </w:tc>
        <w:tc>
          <w:tcPr>
            <w:tcW w:w="6911" w:type="dxa"/>
          </w:tcPr>
          <w:p w14:paraId="64AAE98B" w14:textId="6D1FB6C5" w:rsidR="00690A99" w:rsidRPr="00EF13C3" w:rsidRDefault="00690A99" w:rsidP="0090249E">
            <w:r>
              <w:rPr>
                <w:lang w:val="en-US"/>
              </w:rPr>
              <w:t>View</w:t>
            </w:r>
            <w:r w:rsidRPr="00EF13C3">
              <w:t xml:space="preserve"> </w:t>
            </w:r>
            <w:r>
              <w:rPr>
                <w:lang w:val="en-US"/>
              </w:rPr>
              <w:t>Basket</w:t>
            </w:r>
            <w:r w:rsidR="00EF13C3" w:rsidRPr="00EF13C3">
              <w:t xml:space="preserve"> – </w:t>
            </w:r>
            <w:r w:rsidR="00EF13C3">
              <w:t>отсутствие проверок владения сущностями</w:t>
            </w:r>
          </w:p>
        </w:tc>
      </w:tr>
      <w:tr w:rsidR="00EC104F" w:rsidRPr="003C18DB" w14:paraId="73BDFC8E" w14:textId="77777777" w:rsidTr="0090249E">
        <w:tc>
          <w:tcPr>
            <w:tcW w:w="2376" w:type="dxa"/>
          </w:tcPr>
          <w:p w14:paraId="3FA73381" w14:textId="77777777" w:rsidR="00EC104F" w:rsidRDefault="00EC104F" w:rsidP="0090249E">
            <w:pPr>
              <w:rPr>
                <w:lang w:val="en-US"/>
              </w:rPr>
            </w:pPr>
            <w:r>
              <w:t>Описание</w:t>
            </w:r>
          </w:p>
        </w:tc>
        <w:tc>
          <w:tcPr>
            <w:tcW w:w="6911" w:type="dxa"/>
          </w:tcPr>
          <w:p w14:paraId="5F0FC198" w14:textId="1E6C45C7" w:rsidR="00690A99" w:rsidRDefault="00EC104F" w:rsidP="00690A99">
            <w:pPr>
              <w:rPr>
                <w:lang w:val="en-US"/>
              </w:rPr>
            </w:pPr>
            <w:r>
              <w:t>Эксплойт</w:t>
            </w:r>
            <w:r w:rsidRPr="003C18DB">
              <w:t xml:space="preserve"> </w:t>
            </w:r>
            <w:r>
              <w:t xml:space="preserve">позволяет </w:t>
            </w:r>
            <w:r w:rsidR="00690A99">
              <w:t>посмотреть чужую корзину</w:t>
            </w:r>
            <w:r w:rsidR="00690A99" w:rsidRPr="00690A99">
              <w:t>.</w:t>
            </w:r>
          </w:p>
          <w:p w14:paraId="16E90E42" w14:textId="77777777" w:rsidR="00690A99" w:rsidRDefault="00690A99" w:rsidP="00690A99">
            <w:pPr>
              <w:rPr>
                <w:lang w:val="en-US"/>
              </w:rPr>
            </w:pPr>
          </w:p>
          <w:p w14:paraId="4C230066" w14:textId="0CED26A5" w:rsidR="00690A99" w:rsidRPr="00690A99" w:rsidRDefault="00690A99" w:rsidP="00690A99">
            <w:r>
              <w:t xml:space="preserve">Для этого надо в запросе </w:t>
            </w:r>
            <w:r>
              <w:rPr>
                <w:lang w:val="en-US"/>
              </w:rPr>
              <w:t>GET</w:t>
            </w:r>
            <w:r w:rsidRPr="00690A99">
              <w:t xml:space="preserve"> /</w:t>
            </w:r>
            <w:r>
              <w:t>r</w:t>
            </w:r>
            <w:r>
              <w:rPr>
                <w:lang w:val="en-US"/>
              </w:rPr>
              <w:t>est</w:t>
            </w:r>
            <w:r w:rsidRPr="00690A99">
              <w:t>/</w:t>
            </w:r>
            <w:r>
              <w:rPr>
                <w:lang w:val="en-US"/>
              </w:rPr>
              <w:t>basket</w:t>
            </w:r>
            <w:r w:rsidRPr="00690A99">
              <w:t>/&lt;</w:t>
            </w:r>
            <w:r>
              <w:rPr>
                <w:lang w:val="en-US"/>
              </w:rPr>
              <w:t>id</w:t>
            </w:r>
            <w:r w:rsidRPr="00690A99">
              <w:t xml:space="preserve">&gt; </w:t>
            </w:r>
            <w:r>
              <w:t xml:space="preserve">использовать </w:t>
            </w:r>
            <w:r>
              <w:rPr>
                <w:lang w:val="en-US"/>
              </w:rPr>
              <w:t>id</w:t>
            </w:r>
            <w:r w:rsidRPr="00690A99">
              <w:t xml:space="preserve"> </w:t>
            </w:r>
            <w:r>
              <w:t>искомой корзины</w:t>
            </w:r>
          </w:p>
          <w:p w14:paraId="04DED5D5" w14:textId="157C7B45" w:rsidR="00EC104F" w:rsidRPr="003C18DB" w:rsidRDefault="00EC104F" w:rsidP="0090249E"/>
        </w:tc>
      </w:tr>
      <w:tr w:rsidR="00EC104F" w14:paraId="1D2F49B3" w14:textId="77777777" w:rsidTr="0090249E">
        <w:tc>
          <w:tcPr>
            <w:tcW w:w="2376" w:type="dxa"/>
          </w:tcPr>
          <w:p w14:paraId="5A8ECBEB" w14:textId="77777777" w:rsidR="00EC104F" w:rsidRDefault="00EC104F" w:rsidP="0090249E">
            <w:pPr>
              <w:rPr>
                <w:lang w:val="en-US"/>
              </w:rPr>
            </w:pPr>
            <w:r>
              <w:t>Уровень риска</w:t>
            </w:r>
          </w:p>
        </w:tc>
        <w:tc>
          <w:tcPr>
            <w:tcW w:w="6911" w:type="dxa"/>
          </w:tcPr>
          <w:p w14:paraId="3331EBC9" w14:textId="69CE5970" w:rsidR="00EC104F" w:rsidRDefault="00690A99" w:rsidP="0090249E">
            <w:pPr>
              <w:rPr>
                <w:lang w:val="en-US"/>
              </w:rPr>
            </w:pPr>
            <w:r w:rsidRPr="00690A99">
              <w:t>4.3</w:t>
            </w:r>
            <w:r>
              <w:t xml:space="preserve"> </w:t>
            </w:r>
            <w:r w:rsidRPr="00690A99">
              <w:t>(Medium)</w:t>
            </w:r>
          </w:p>
        </w:tc>
      </w:tr>
      <w:tr w:rsidR="00EC104F" w:rsidRPr="003E16C7" w14:paraId="2FBA9C93" w14:textId="77777777" w:rsidTr="0090249E">
        <w:tc>
          <w:tcPr>
            <w:tcW w:w="2376" w:type="dxa"/>
          </w:tcPr>
          <w:p w14:paraId="3A2B1D09" w14:textId="77777777" w:rsidR="00EC104F" w:rsidRDefault="00EC104F" w:rsidP="0090249E">
            <w:pPr>
              <w:rPr>
                <w:lang w:val="en-US"/>
              </w:rPr>
            </w:pPr>
            <w:r>
              <w:t xml:space="preserve">Категория </w:t>
            </w:r>
            <w:r>
              <w:rPr>
                <w:lang w:val="en-US"/>
              </w:rPr>
              <w:t>OWASP Top 10</w:t>
            </w:r>
          </w:p>
        </w:tc>
        <w:tc>
          <w:tcPr>
            <w:tcW w:w="6911" w:type="dxa"/>
          </w:tcPr>
          <w:p w14:paraId="2305C746" w14:textId="77777777" w:rsidR="00EC104F" w:rsidRPr="003E16C7" w:rsidRDefault="00EC104F" w:rsidP="0090249E">
            <w:pPr>
              <w:rPr>
                <w:lang w:val="en-US"/>
              </w:rPr>
            </w:pPr>
            <w:r w:rsidRPr="003E16C7">
              <w:rPr>
                <w:lang w:val="en-US"/>
              </w:rPr>
              <w:t>A07:2021-Identification and Authentication Failures</w:t>
            </w:r>
          </w:p>
        </w:tc>
      </w:tr>
      <w:tr w:rsidR="00EC104F" w:rsidRPr="003E16C7" w14:paraId="13CF7F8A" w14:textId="77777777" w:rsidTr="0090249E">
        <w:tc>
          <w:tcPr>
            <w:tcW w:w="2376" w:type="dxa"/>
          </w:tcPr>
          <w:p w14:paraId="25158C92" w14:textId="77777777" w:rsidR="00EC104F" w:rsidRDefault="00EC104F" w:rsidP="0090249E">
            <w:pPr>
              <w:rPr>
                <w:lang w:val="en-US"/>
              </w:rPr>
            </w:pPr>
            <w:r>
              <w:t>Предложения по исправленияю</w:t>
            </w:r>
          </w:p>
        </w:tc>
        <w:tc>
          <w:tcPr>
            <w:tcW w:w="6911" w:type="dxa"/>
          </w:tcPr>
          <w:p w14:paraId="46BE765C" w14:textId="43FB3605" w:rsidR="00EC104F" w:rsidRPr="00690A99" w:rsidRDefault="00EC104F" w:rsidP="0090249E">
            <w:r>
              <w:t xml:space="preserve">Нужно определять пользователя по его </w:t>
            </w:r>
            <w:r>
              <w:rPr>
                <w:lang w:val="en-US"/>
              </w:rPr>
              <w:t>JWT</w:t>
            </w:r>
            <w:r>
              <w:t xml:space="preserve">-токену из заголовка </w:t>
            </w:r>
            <w:r>
              <w:rPr>
                <w:lang w:val="en-US"/>
              </w:rPr>
              <w:t>Authorization</w:t>
            </w:r>
            <w:r w:rsidR="00690A99" w:rsidRPr="00690A99">
              <w:t xml:space="preserve"> </w:t>
            </w:r>
            <w:r w:rsidR="00690A99">
              <w:t xml:space="preserve">и выдавать соответствующую ему и только ему корзину, а не запрашивать её </w:t>
            </w:r>
            <w:r w:rsidR="00690A99">
              <w:rPr>
                <w:lang w:val="en-US"/>
              </w:rPr>
              <w:t>id</w:t>
            </w:r>
            <w:r w:rsidR="00690A99" w:rsidRPr="00690A99">
              <w:t xml:space="preserve"> </w:t>
            </w:r>
            <w:r w:rsidR="00690A99">
              <w:t>из клиента</w:t>
            </w:r>
            <w:r w:rsidR="00EF13C3">
              <w:t>. Либо хотя бы проверять перед запросом, является ли пользователем владельцем корзины</w:t>
            </w:r>
          </w:p>
        </w:tc>
      </w:tr>
    </w:tbl>
    <w:p w14:paraId="25CD9D8F" w14:textId="77777777" w:rsidR="00690A99" w:rsidRDefault="00690A99" w:rsidP="00690A99"/>
    <w:p w14:paraId="1D8BA73A" w14:textId="6FC50340" w:rsidR="00C34573" w:rsidRPr="00690A99" w:rsidRDefault="00690A99" w:rsidP="00C34573">
      <w:r>
        <w:t>Скриншоты</w:t>
      </w:r>
      <w:r>
        <w:rPr>
          <w:lang w:val="en-US"/>
        </w:rPr>
        <w:t>:</w:t>
      </w:r>
    </w:p>
    <w:p w14:paraId="3B7B7845" w14:textId="4F3BE58B" w:rsidR="00690A99" w:rsidRDefault="00690A99" w:rsidP="00C34573"/>
    <w:p w14:paraId="04E35996" w14:textId="4C4B986D" w:rsidR="00690A99" w:rsidRDefault="00690A99" w:rsidP="00C34573">
      <w:pPr>
        <w:rPr>
          <w:lang w:val="en-US"/>
        </w:rPr>
      </w:pPr>
      <w:r w:rsidRPr="00690A99">
        <w:lastRenderedPageBreak/>
        <w:drawing>
          <wp:inline distT="0" distB="0" distL="0" distR="0" wp14:anchorId="68705985" wp14:editId="607A8FCD">
            <wp:extent cx="2876550" cy="2025413"/>
            <wp:effectExtent l="0" t="0" r="0" b="0"/>
            <wp:docPr id="677164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642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5871" cy="203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A99">
        <w:rPr>
          <w:lang w:val="en-US"/>
        </w:rPr>
        <w:drawing>
          <wp:inline distT="0" distB="0" distL="0" distR="0" wp14:anchorId="0B236EDC" wp14:editId="51135B6E">
            <wp:extent cx="2623389" cy="2038350"/>
            <wp:effectExtent l="0" t="0" r="5715" b="0"/>
            <wp:docPr id="285518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184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5748" cy="204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F420" w14:textId="77777777" w:rsidR="00EF13C3" w:rsidRDefault="00EF13C3" w:rsidP="00C34573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6911"/>
      </w:tblGrid>
      <w:tr w:rsidR="00EF13C3" w:rsidRPr="00855C39" w14:paraId="09BAD819" w14:textId="77777777" w:rsidTr="0090249E">
        <w:tc>
          <w:tcPr>
            <w:tcW w:w="2376" w:type="dxa"/>
          </w:tcPr>
          <w:p w14:paraId="7CFCCBDD" w14:textId="77777777" w:rsidR="00EF13C3" w:rsidRDefault="00EF13C3" w:rsidP="0090249E">
            <w:r>
              <w:t>Название</w:t>
            </w:r>
          </w:p>
        </w:tc>
        <w:tc>
          <w:tcPr>
            <w:tcW w:w="6911" w:type="dxa"/>
          </w:tcPr>
          <w:p w14:paraId="0925C9C9" w14:textId="0E9F4483" w:rsidR="00EF13C3" w:rsidRPr="00855C39" w:rsidRDefault="00855C39" w:rsidP="0090249E">
            <w:r>
              <w:rPr>
                <w:lang w:val="en-US"/>
              </w:rPr>
              <w:t>Admin</w:t>
            </w:r>
            <w:r w:rsidRPr="00855C39">
              <w:t xml:space="preserve"> </w:t>
            </w:r>
            <w:r>
              <w:rPr>
                <w:lang w:val="en-US"/>
              </w:rPr>
              <w:t>Registration</w:t>
            </w:r>
            <w:r w:rsidRPr="00855C39">
              <w:t xml:space="preserve"> – </w:t>
            </w:r>
            <w:r>
              <w:t>нелегальное становление администратором</w:t>
            </w:r>
          </w:p>
        </w:tc>
      </w:tr>
      <w:tr w:rsidR="00EF13C3" w:rsidRPr="003C18DB" w14:paraId="6FCA44E2" w14:textId="77777777" w:rsidTr="0090249E">
        <w:tc>
          <w:tcPr>
            <w:tcW w:w="2376" w:type="dxa"/>
          </w:tcPr>
          <w:p w14:paraId="6000F3C6" w14:textId="77777777" w:rsidR="00EF13C3" w:rsidRDefault="00EF13C3" w:rsidP="0090249E">
            <w:pPr>
              <w:rPr>
                <w:lang w:val="en-US"/>
              </w:rPr>
            </w:pPr>
            <w:r>
              <w:t>Описание</w:t>
            </w:r>
          </w:p>
        </w:tc>
        <w:tc>
          <w:tcPr>
            <w:tcW w:w="6911" w:type="dxa"/>
          </w:tcPr>
          <w:p w14:paraId="1F94D1B7" w14:textId="08BA11A9" w:rsidR="00EF13C3" w:rsidRPr="00EF13C3" w:rsidRDefault="00EF13C3" w:rsidP="0090249E">
            <w:r>
              <w:t>Эксплойт</w:t>
            </w:r>
            <w:r w:rsidRPr="003C18DB">
              <w:t xml:space="preserve"> </w:t>
            </w:r>
            <w:r>
              <w:t xml:space="preserve">позволяет </w:t>
            </w:r>
            <w:r w:rsidR="00855C39">
              <w:t>зарегистрировать пользователя как администратора</w:t>
            </w:r>
            <w:r w:rsidRPr="00690A99">
              <w:t>.</w:t>
            </w:r>
          </w:p>
          <w:p w14:paraId="2B3E2AB4" w14:textId="77777777" w:rsidR="00EF13C3" w:rsidRPr="00EF13C3" w:rsidRDefault="00EF13C3" w:rsidP="0090249E"/>
          <w:p w14:paraId="0AF91156" w14:textId="53F8BC52" w:rsidR="00EF13C3" w:rsidRPr="00855C39" w:rsidRDefault="00EF13C3" w:rsidP="0090249E">
            <w:r>
              <w:t xml:space="preserve">Для этого надо </w:t>
            </w:r>
            <w:r w:rsidR="00855C39">
              <w:t xml:space="preserve">к </w:t>
            </w:r>
            <w:r>
              <w:t>запрос</w:t>
            </w:r>
            <w:r w:rsidR="00855C39">
              <w:t>у</w:t>
            </w:r>
            <w:r>
              <w:t xml:space="preserve"> </w:t>
            </w:r>
            <w:r w:rsidR="00855C39">
              <w:rPr>
                <w:lang w:val="en-US"/>
              </w:rPr>
              <w:t>POST</w:t>
            </w:r>
            <w:r w:rsidR="00855C39" w:rsidRPr="00855C39">
              <w:t xml:space="preserve"> </w:t>
            </w:r>
            <w:r w:rsidRPr="00690A99">
              <w:t>/</w:t>
            </w:r>
            <w:r>
              <w:t>r</w:t>
            </w:r>
            <w:r>
              <w:rPr>
                <w:lang w:val="en-US"/>
              </w:rPr>
              <w:t>est</w:t>
            </w:r>
            <w:r w:rsidRPr="00690A99">
              <w:t>/</w:t>
            </w:r>
            <w:r w:rsidR="00855C39">
              <w:rPr>
                <w:lang w:val="en-US"/>
              </w:rPr>
              <w:t>Users</w:t>
            </w:r>
            <w:r w:rsidRPr="00690A99">
              <w:t xml:space="preserve"> </w:t>
            </w:r>
            <w:r w:rsidR="00855C39">
              <w:t xml:space="preserve">добавить поле </w:t>
            </w:r>
            <w:r w:rsidR="00855C39" w:rsidRPr="00855C39">
              <w:t>“</w:t>
            </w:r>
            <w:r w:rsidR="00855C39">
              <w:rPr>
                <w:lang w:val="en-US"/>
              </w:rPr>
              <w:t>role</w:t>
            </w:r>
            <w:r w:rsidR="00855C39" w:rsidRPr="00855C39">
              <w:t>”: “</w:t>
            </w:r>
            <w:r w:rsidR="00855C39">
              <w:rPr>
                <w:lang w:val="en-US"/>
              </w:rPr>
              <w:t>admin</w:t>
            </w:r>
            <w:r w:rsidR="00855C39" w:rsidRPr="00855C39">
              <w:t>”</w:t>
            </w:r>
          </w:p>
          <w:p w14:paraId="101AD0D5" w14:textId="77777777" w:rsidR="00EF13C3" w:rsidRPr="003C18DB" w:rsidRDefault="00EF13C3" w:rsidP="0090249E"/>
        </w:tc>
      </w:tr>
      <w:tr w:rsidR="00EF13C3" w14:paraId="25E0597E" w14:textId="77777777" w:rsidTr="0090249E">
        <w:tc>
          <w:tcPr>
            <w:tcW w:w="2376" w:type="dxa"/>
          </w:tcPr>
          <w:p w14:paraId="3DC17336" w14:textId="77777777" w:rsidR="00EF13C3" w:rsidRDefault="00EF13C3" w:rsidP="0090249E">
            <w:pPr>
              <w:rPr>
                <w:lang w:val="en-US"/>
              </w:rPr>
            </w:pPr>
            <w:r>
              <w:t>Уровень риска</w:t>
            </w:r>
          </w:p>
        </w:tc>
        <w:tc>
          <w:tcPr>
            <w:tcW w:w="6911" w:type="dxa"/>
          </w:tcPr>
          <w:p w14:paraId="416DA1AE" w14:textId="76AF586A" w:rsidR="00EF13C3" w:rsidRDefault="00855C39" w:rsidP="0090249E">
            <w:pPr>
              <w:rPr>
                <w:lang w:val="en-US"/>
              </w:rPr>
            </w:pPr>
            <w:r w:rsidRPr="00855C39">
              <w:t>7.5</w:t>
            </w:r>
            <w:r>
              <w:rPr>
                <w:lang w:val="en-US"/>
              </w:rPr>
              <w:t xml:space="preserve"> </w:t>
            </w:r>
            <w:r w:rsidRPr="00855C39">
              <w:t>(High)</w:t>
            </w:r>
          </w:p>
        </w:tc>
      </w:tr>
      <w:tr w:rsidR="00EF13C3" w:rsidRPr="003E16C7" w14:paraId="123F390C" w14:textId="77777777" w:rsidTr="0090249E">
        <w:tc>
          <w:tcPr>
            <w:tcW w:w="2376" w:type="dxa"/>
          </w:tcPr>
          <w:p w14:paraId="2AD602FA" w14:textId="77777777" w:rsidR="00EF13C3" w:rsidRDefault="00EF13C3" w:rsidP="0090249E">
            <w:pPr>
              <w:rPr>
                <w:lang w:val="en-US"/>
              </w:rPr>
            </w:pPr>
            <w:r>
              <w:t xml:space="preserve">Категория </w:t>
            </w:r>
            <w:r>
              <w:rPr>
                <w:lang w:val="en-US"/>
              </w:rPr>
              <w:t>OWASP Top 10</w:t>
            </w:r>
          </w:p>
        </w:tc>
        <w:tc>
          <w:tcPr>
            <w:tcW w:w="6911" w:type="dxa"/>
          </w:tcPr>
          <w:p w14:paraId="6F3D003E" w14:textId="1CDE6DDF" w:rsidR="00EF13C3" w:rsidRPr="003E16C7" w:rsidRDefault="00855C39" w:rsidP="0090249E">
            <w:pPr>
              <w:rPr>
                <w:lang w:val="en-US"/>
              </w:rPr>
            </w:pPr>
            <w:r w:rsidRPr="00855C39">
              <w:rPr>
                <w:lang w:val="en-US"/>
              </w:rPr>
              <w:t>A01:2021-Broken Access Control</w:t>
            </w:r>
          </w:p>
        </w:tc>
      </w:tr>
      <w:tr w:rsidR="00EF13C3" w:rsidRPr="00690A99" w14:paraId="57057B45" w14:textId="77777777" w:rsidTr="0090249E">
        <w:tc>
          <w:tcPr>
            <w:tcW w:w="2376" w:type="dxa"/>
          </w:tcPr>
          <w:p w14:paraId="1E7C31D7" w14:textId="77777777" w:rsidR="00EF13C3" w:rsidRDefault="00EF13C3" w:rsidP="0090249E">
            <w:pPr>
              <w:rPr>
                <w:lang w:val="en-US"/>
              </w:rPr>
            </w:pPr>
            <w:r>
              <w:t>Предложения по исправленияю</w:t>
            </w:r>
          </w:p>
        </w:tc>
        <w:tc>
          <w:tcPr>
            <w:tcW w:w="6911" w:type="dxa"/>
          </w:tcPr>
          <w:p w14:paraId="1D90CC97" w14:textId="7ED2F876" w:rsidR="00855C39" w:rsidRPr="00855C39" w:rsidRDefault="00855C39" w:rsidP="0090249E">
            <w:r>
              <w:t xml:space="preserve">Нужно задать </w:t>
            </w:r>
            <w:r>
              <w:t>для эндпоинта</w:t>
            </w:r>
            <w:r>
              <w:t xml:space="preserve"> </w:t>
            </w:r>
            <w:r>
              <w:rPr>
                <w:lang w:val="en-US"/>
              </w:rPr>
              <w:t>DTO</w:t>
            </w:r>
            <w:r>
              <w:t xml:space="preserve"> без поля </w:t>
            </w:r>
            <w:r>
              <w:rPr>
                <w:lang w:val="en-US"/>
              </w:rPr>
              <w:t>role</w:t>
            </w:r>
            <w:r w:rsidRPr="00855C39">
              <w:t xml:space="preserve"> </w:t>
            </w:r>
            <w:r>
              <w:t>в ней, проверяя его валидность. А также сделать отдельный эндпоинт для изменения роли пользователей, который доступен только для других администраторов</w:t>
            </w:r>
          </w:p>
        </w:tc>
      </w:tr>
    </w:tbl>
    <w:p w14:paraId="347EBBF1" w14:textId="77777777" w:rsidR="00EF13C3" w:rsidRPr="00855C39" w:rsidRDefault="00EF13C3" w:rsidP="00C34573"/>
    <w:p w14:paraId="4CAF70E6" w14:textId="77777777" w:rsidR="00EF13C3" w:rsidRPr="00EF13C3" w:rsidRDefault="00EF13C3" w:rsidP="00C34573"/>
    <w:p w14:paraId="4C56F626" w14:textId="2671A31D" w:rsidR="00EF13C3" w:rsidRPr="00EF13C3" w:rsidRDefault="00EF13C3" w:rsidP="00C34573">
      <w:pPr>
        <w:rPr>
          <w:lang w:val="en-US"/>
        </w:rPr>
      </w:pPr>
      <w:r w:rsidRPr="00EF13C3">
        <w:rPr>
          <w:lang w:val="en-US"/>
        </w:rPr>
        <w:lastRenderedPageBreak/>
        <w:drawing>
          <wp:inline distT="0" distB="0" distL="0" distR="0" wp14:anchorId="708B4508" wp14:editId="489E9175">
            <wp:extent cx="5760085" cy="5339715"/>
            <wp:effectExtent l="0" t="0" r="0" b="0"/>
            <wp:docPr id="643237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370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3C3" w:rsidRPr="00EF13C3" w:rsidSect="00F04B0B">
      <w:footerReference w:type="default" r:id="rId21"/>
      <w:headerReference w:type="first" r:id="rId22"/>
      <w:footerReference w:type="first" r:id="rId23"/>
      <w:pgSz w:w="11906" w:h="16838"/>
      <w:pgMar w:top="567" w:right="1134" w:bottom="56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44E804" w14:textId="77777777" w:rsidR="00700FF3" w:rsidRDefault="00700FF3">
      <w:pPr>
        <w:spacing w:after="0" w:line="240" w:lineRule="auto"/>
      </w:pPr>
      <w:r>
        <w:separator/>
      </w:r>
    </w:p>
  </w:endnote>
  <w:endnote w:type="continuationSeparator" w:id="0">
    <w:p w14:paraId="6F47C4C9" w14:textId="77777777" w:rsidR="00700FF3" w:rsidRDefault="00700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56423" w14:paraId="266CEEAB" w14:textId="77777777" w:rsidTr="194FCA47">
      <w:tc>
        <w:tcPr>
          <w:tcW w:w="3005" w:type="dxa"/>
        </w:tcPr>
        <w:p w14:paraId="45E7C109" w14:textId="5618F26B" w:rsidR="00D56423" w:rsidRDefault="00D56423" w:rsidP="194FCA47">
          <w:pPr>
            <w:pStyle w:val="a7"/>
            <w:ind w:left="-115"/>
          </w:pPr>
        </w:p>
      </w:tc>
      <w:tc>
        <w:tcPr>
          <w:tcW w:w="3005" w:type="dxa"/>
        </w:tcPr>
        <w:p w14:paraId="57C9A591" w14:textId="723D1FA9" w:rsidR="00D56423" w:rsidRPr="00172B34" w:rsidRDefault="00D56423" w:rsidP="194FCA47">
          <w:pPr>
            <w:pStyle w:val="a7"/>
            <w:jc w:val="center"/>
          </w:pPr>
          <w:r w:rsidRPr="00172B34">
            <w:fldChar w:fldCharType="begin"/>
          </w:r>
          <w:r w:rsidRPr="00172B34">
            <w:instrText>PAGE</w:instrText>
          </w:r>
          <w:r w:rsidRPr="00172B34">
            <w:fldChar w:fldCharType="separate"/>
          </w:r>
          <w:r w:rsidR="00C13C1C">
            <w:rPr>
              <w:noProof/>
            </w:rPr>
            <w:t>3</w:t>
          </w:r>
          <w:r w:rsidRPr="00172B34">
            <w:fldChar w:fldCharType="end"/>
          </w:r>
        </w:p>
      </w:tc>
      <w:tc>
        <w:tcPr>
          <w:tcW w:w="3005" w:type="dxa"/>
        </w:tcPr>
        <w:p w14:paraId="05B59AFC" w14:textId="2DBA8D57" w:rsidR="00D56423" w:rsidRDefault="00D56423" w:rsidP="194FCA47">
          <w:pPr>
            <w:pStyle w:val="a7"/>
            <w:ind w:right="-115"/>
            <w:jc w:val="right"/>
          </w:pPr>
        </w:p>
      </w:tc>
    </w:tr>
  </w:tbl>
  <w:p w14:paraId="71B46143" w14:textId="2EFB2C45" w:rsidR="00D56423" w:rsidRDefault="00D56423" w:rsidP="194FCA4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56423" w14:paraId="6E34AA79" w14:textId="77777777" w:rsidTr="194FCA47">
      <w:tc>
        <w:tcPr>
          <w:tcW w:w="3005" w:type="dxa"/>
        </w:tcPr>
        <w:p w14:paraId="56840CA7" w14:textId="672580BF" w:rsidR="00D56423" w:rsidRDefault="00D56423" w:rsidP="194FCA47">
          <w:pPr>
            <w:pStyle w:val="a7"/>
            <w:ind w:left="-115"/>
          </w:pPr>
        </w:p>
      </w:tc>
      <w:tc>
        <w:tcPr>
          <w:tcW w:w="3005" w:type="dxa"/>
        </w:tcPr>
        <w:p w14:paraId="4BE30387" w14:textId="04E5C741" w:rsidR="00D56423" w:rsidRDefault="00D56423" w:rsidP="194FCA47">
          <w:pPr>
            <w:pStyle w:val="a7"/>
            <w:jc w:val="center"/>
          </w:pPr>
        </w:p>
      </w:tc>
      <w:tc>
        <w:tcPr>
          <w:tcW w:w="3005" w:type="dxa"/>
        </w:tcPr>
        <w:p w14:paraId="31D679BE" w14:textId="59398A05" w:rsidR="00D56423" w:rsidRDefault="00D56423" w:rsidP="194FCA47">
          <w:pPr>
            <w:pStyle w:val="a7"/>
            <w:ind w:right="-115"/>
            <w:jc w:val="right"/>
          </w:pPr>
        </w:p>
      </w:tc>
    </w:tr>
  </w:tbl>
  <w:p w14:paraId="0CFB24B0" w14:textId="259F3157" w:rsidR="00D56423" w:rsidRDefault="00D56423" w:rsidP="194FCA4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791FB" w14:textId="77777777" w:rsidR="00700FF3" w:rsidRDefault="00700FF3">
      <w:pPr>
        <w:spacing w:after="0" w:line="240" w:lineRule="auto"/>
      </w:pPr>
      <w:r>
        <w:separator/>
      </w:r>
    </w:p>
  </w:footnote>
  <w:footnote w:type="continuationSeparator" w:id="0">
    <w:p w14:paraId="29F41981" w14:textId="77777777" w:rsidR="00700FF3" w:rsidRDefault="00700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56423" w14:paraId="22A640C1" w14:textId="77777777" w:rsidTr="194FCA47">
      <w:tc>
        <w:tcPr>
          <w:tcW w:w="3005" w:type="dxa"/>
        </w:tcPr>
        <w:p w14:paraId="449A45AC" w14:textId="5E609970" w:rsidR="00D56423" w:rsidRDefault="00D56423" w:rsidP="194FCA47">
          <w:pPr>
            <w:pStyle w:val="a7"/>
            <w:ind w:left="-115"/>
          </w:pPr>
        </w:p>
      </w:tc>
      <w:tc>
        <w:tcPr>
          <w:tcW w:w="3005" w:type="dxa"/>
        </w:tcPr>
        <w:p w14:paraId="6A1D5A04" w14:textId="1E056F83" w:rsidR="00D56423" w:rsidRDefault="00D56423" w:rsidP="194FCA47">
          <w:pPr>
            <w:pStyle w:val="a7"/>
            <w:jc w:val="center"/>
          </w:pPr>
        </w:p>
      </w:tc>
      <w:tc>
        <w:tcPr>
          <w:tcW w:w="3005" w:type="dxa"/>
        </w:tcPr>
        <w:p w14:paraId="1C92CEA0" w14:textId="1D5B329A" w:rsidR="00D56423" w:rsidRDefault="00D56423" w:rsidP="194FCA47">
          <w:pPr>
            <w:pStyle w:val="a7"/>
            <w:ind w:right="-115"/>
            <w:jc w:val="right"/>
          </w:pPr>
        </w:p>
      </w:tc>
    </w:tr>
  </w:tbl>
  <w:p w14:paraId="7F77B571" w14:textId="3966B839" w:rsidR="00D56423" w:rsidRDefault="00D56423" w:rsidP="194FCA4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A7972"/>
    <w:multiLevelType w:val="multilevel"/>
    <w:tmpl w:val="B7DE3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D2226"/>
    <w:multiLevelType w:val="multilevel"/>
    <w:tmpl w:val="6E88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76D32"/>
    <w:multiLevelType w:val="multilevel"/>
    <w:tmpl w:val="BE5ED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56058"/>
    <w:multiLevelType w:val="multilevel"/>
    <w:tmpl w:val="B8DC6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0B74DA"/>
    <w:multiLevelType w:val="multilevel"/>
    <w:tmpl w:val="47AAB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810FC"/>
    <w:multiLevelType w:val="multilevel"/>
    <w:tmpl w:val="AB5EA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496F76"/>
    <w:multiLevelType w:val="hybridMultilevel"/>
    <w:tmpl w:val="FF54E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A6B5B"/>
    <w:multiLevelType w:val="hybridMultilevel"/>
    <w:tmpl w:val="DCB47192"/>
    <w:lvl w:ilvl="0" w:tplc="FFFFFFFF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545484"/>
    <w:multiLevelType w:val="hybridMultilevel"/>
    <w:tmpl w:val="2D509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E5981"/>
    <w:multiLevelType w:val="hybridMultilevel"/>
    <w:tmpl w:val="EC82B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15B9E"/>
    <w:multiLevelType w:val="hybridMultilevel"/>
    <w:tmpl w:val="8618C7F6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235E6E"/>
    <w:multiLevelType w:val="multilevel"/>
    <w:tmpl w:val="D4D8E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DE5691"/>
    <w:multiLevelType w:val="multilevel"/>
    <w:tmpl w:val="9282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2340550">
    <w:abstractNumId w:val="9"/>
  </w:num>
  <w:num w:numId="2" w16cid:durableId="248121197">
    <w:abstractNumId w:val="6"/>
  </w:num>
  <w:num w:numId="3" w16cid:durableId="97869153">
    <w:abstractNumId w:val="8"/>
  </w:num>
  <w:num w:numId="4" w16cid:durableId="1540123446">
    <w:abstractNumId w:val="5"/>
  </w:num>
  <w:num w:numId="5" w16cid:durableId="1728802139">
    <w:abstractNumId w:val="11"/>
  </w:num>
  <w:num w:numId="6" w16cid:durableId="752704323">
    <w:abstractNumId w:val="2"/>
  </w:num>
  <w:num w:numId="7" w16cid:durableId="1308433819">
    <w:abstractNumId w:val="0"/>
  </w:num>
  <w:num w:numId="8" w16cid:durableId="105852472">
    <w:abstractNumId w:val="10"/>
  </w:num>
  <w:num w:numId="9" w16cid:durableId="1070927064">
    <w:abstractNumId w:val="7"/>
  </w:num>
  <w:num w:numId="10" w16cid:durableId="729496718">
    <w:abstractNumId w:val="4"/>
  </w:num>
  <w:num w:numId="11" w16cid:durableId="2102336189">
    <w:abstractNumId w:val="1"/>
  </w:num>
  <w:num w:numId="12" w16cid:durableId="2146239316">
    <w:abstractNumId w:val="12"/>
  </w:num>
  <w:num w:numId="13" w16cid:durableId="632950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CF2C1B"/>
    <w:rsid w:val="00010A8D"/>
    <w:rsid w:val="00036188"/>
    <w:rsid w:val="00036C8E"/>
    <w:rsid w:val="00053E12"/>
    <w:rsid w:val="00056DF6"/>
    <w:rsid w:val="000574EF"/>
    <w:rsid w:val="00094230"/>
    <w:rsid w:val="0009557B"/>
    <w:rsid w:val="000B372B"/>
    <w:rsid w:val="000C511F"/>
    <w:rsid w:val="000D76FE"/>
    <w:rsid w:val="000E21B8"/>
    <w:rsid w:val="000E23DE"/>
    <w:rsid w:val="000F2B7A"/>
    <w:rsid w:val="00100517"/>
    <w:rsid w:val="00101F73"/>
    <w:rsid w:val="0011614A"/>
    <w:rsid w:val="0014574A"/>
    <w:rsid w:val="0014670F"/>
    <w:rsid w:val="00162756"/>
    <w:rsid w:val="00172B34"/>
    <w:rsid w:val="00182D9B"/>
    <w:rsid w:val="001A3EBB"/>
    <w:rsid w:val="001A46DB"/>
    <w:rsid w:val="001B14C1"/>
    <w:rsid w:val="001B2E40"/>
    <w:rsid w:val="001F772F"/>
    <w:rsid w:val="00211B56"/>
    <w:rsid w:val="002246C0"/>
    <w:rsid w:val="00227425"/>
    <w:rsid w:val="00235F4F"/>
    <w:rsid w:val="00240008"/>
    <w:rsid w:val="0024278A"/>
    <w:rsid w:val="00281CE6"/>
    <w:rsid w:val="0028663A"/>
    <w:rsid w:val="002B7800"/>
    <w:rsid w:val="002C75E3"/>
    <w:rsid w:val="002D2E48"/>
    <w:rsid w:val="002E31D6"/>
    <w:rsid w:val="002E7DA1"/>
    <w:rsid w:val="002F61A1"/>
    <w:rsid w:val="00313E2A"/>
    <w:rsid w:val="0033481A"/>
    <w:rsid w:val="00341734"/>
    <w:rsid w:val="00341950"/>
    <w:rsid w:val="0039475D"/>
    <w:rsid w:val="00394CCD"/>
    <w:rsid w:val="003C090C"/>
    <w:rsid w:val="003C18DB"/>
    <w:rsid w:val="003E16C7"/>
    <w:rsid w:val="003F4381"/>
    <w:rsid w:val="00400E6A"/>
    <w:rsid w:val="00425210"/>
    <w:rsid w:val="00454D83"/>
    <w:rsid w:val="00462E9E"/>
    <w:rsid w:val="00466FB2"/>
    <w:rsid w:val="00490A86"/>
    <w:rsid w:val="004D2470"/>
    <w:rsid w:val="004E3269"/>
    <w:rsid w:val="004F509D"/>
    <w:rsid w:val="00522BAF"/>
    <w:rsid w:val="00562AF1"/>
    <w:rsid w:val="0058008B"/>
    <w:rsid w:val="00596BD4"/>
    <w:rsid w:val="005A0BD0"/>
    <w:rsid w:val="005B5E20"/>
    <w:rsid w:val="005C72AC"/>
    <w:rsid w:val="005D17DA"/>
    <w:rsid w:val="005F0A03"/>
    <w:rsid w:val="0060486B"/>
    <w:rsid w:val="00642438"/>
    <w:rsid w:val="00647D6E"/>
    <w:rsid w:val="00690A99"/>
    <w:rsid w:val="006A105D"/>
    <w:rsid w:val="006B6315"/>
    <w:rsid w:val="006C0F1F"/>
    <w:rsid w:val="006C3CBA"/>
    <w:rsid w:val="006D101E"/>
    <w:rsid w:val="006D2762"/>
    <w:rsid w:val="006D73A1"/>
    <w:rsid w:val="00700FF3"/>
    <w:rsid w:val="00704988"/>
    <w:rsid w:val="00731377"/>
    <w:rsid w:val="007540E0"/>
    <w:rsid w:val="0078426E"/>
    <w:rsid w:val="00785EC4"/>
    <w:rsid w:val="007C437C"/>
    <w:rsid w:val="007D3E2E"/>
    <w:rsid w:val="007F3CFE"/>
    <w:rsid w:val="00817A18"/>
    <w:rsid w:val="00851D4D"/>
    <w:rsid w:val="00855C39"/>
    <w:rsid w:val="0086D9A4"/>
    <w:rsid w:val="00871DD2"/>
    <w:rsid w:val="00892F24"/>
    <w:rsid w:val="008B5C4F"/>
    <w:rsid w:val="008C633E"/>
    <w:rsid w:val="008C6F97"/>
    <w:rsid w:val="008D28F1"/>
    <w:rsid w:val="008D401F"/>
    <w:rsid w:val="008D5470"/>
    <w:rsid w:val="008D776C"/>
    <w:rsid w:val="00915DE2"/>
    <w:rsid w:val="009725FB"/>
    <w:rsid w:val="00972B03"/>
    <w:rsid w:val="00982F63"/>
    <w:rsid w:val="0098350F"/>
    <w:rsid w:val="00997569"/>
    <w:rsid w:val="009AC0F6"/>
    <w:rsid w:val="009B46FD"/>
    <w:rsid w:val="009B703E"/>
    <w:rsid w:val="009C5CC1"/>
    <w:rsid w:val="009F7465"/>
    <w:rsid w:val="00A201D2"/>
    <w:rsid w:val="00A37E94"/>
    <w:rsid w:val="00A5439A"/>
    <w:rsid w:val="00A802F9"/>
    <w:rsid w:val="00A94169"/>
    <w:rsid w:val="00A97287"/>
    <w:rsid w:val="00AA7975"/>
    <w:rsid w:val="00AC50A1"/>
    <w:rsid w:val="00AC5588"/>
    <w:rsid w:val="00AC79BC"/>
    <w:rsid w:val="00AD4CED"/>
    <w:rsid w:val="00B057A9"/>
    <w:rsid w:val="00B10512"/>
    <w:rsid w:val="00B75943"/>
    <w:rsid w:val="00B76AEE"/>
    <w:rsid w:val="00BD35BA"/>
    <w:rsid w:val="00BD74B8"/>
    <w:rsid w:val="00C0568B"/>
    <w:rsid w:val="00C066DB"/>
    <w:rsid w:val="00C13C1C"/>
    <w:rsid w:val="00C27E07"/>
    <w:rsid w:val="00C34573"/>
    <w:rsid w:val="00C35B11"/>
    <w:rsid w:val="00C4050B"/>
    <w:rsid w:val="00C73A5D"/>
    <w:rsid w:val="00C8748D"/>
    <w:rsid w:val="00CD04D9"/>
    <w:rsid w:val="00CF28F9"/>
    <w:rsid w:val="00CF3E00"/>
    <w:rsid w:val="00D0356F"/>
    <w:rsid w:val="00D03EFE"/>
    <w:rsid w:val="00D17E22"/>
    <w:rsid w:val="00D26FE4"/>
    <w:rsid w:val="00D45523"/>
    <w:rsid w:val="00D4643A"/>
    <w:rsid w:val="00D56423"/>
    <w:rsid w:val="00D565F9"/>
    <w:rsid w:val="00D71167"/>
    <w:rsid w:val="00D808FD"/>
    <w:rsid w:val="00DA33DA"/>
    <w:rsid w:val="00DC7068"/>
    <w:rsid w:val="00DD19E4"/>
    <w:rsid w:val="00DD5211"/>
    <w:rsid w:val="00E2336A"/>
    <w:rsid w:val="00E258EE"/>
    <w:rsid w:val="00E43DE6"/>
    <w:rsid w:val="00E44A48"/>
    <w:rsid w:val="00E7029A"/>
    <w:rsid w:val="00EB770C"/>
    <w:rsid w:val="00EC104F"/>
    <w:rsid w:val="00EC4813"/>
    <w:rsid w:val="00EF13C3"/>
    <w:rsid w:val="00F0045F"/>
    <w:rsid w:val="00F04B0B"/>
    <w:rsid w:val="00F11CC7"/>
    <w:rsid w:val="00F17467"/>
    <w:rsid w:val="00F32679"/>
    <w:rsid w:val="00F4508A"/>
    <w:rsid w:val="00F51548"/>
    <w:rsid w:val="00F8272B"/>
    <w:rsid w:val="00F8500F"/>
    <w:rsid w:val="00F87B88"/>
    <w:rsid w:val="00FA15DE"/>
    <w:rsid w:val="00FF2BFD"/>
    <w:rsid w:val="023BF344"/>
    <w:rsid w:val="053EB4F6"/>
    <w:rsid w:val="05FD5F3A"/>
    <w:rsid w:val="083679B3"/>
    <w:rsid w:val="0855F489"/>
    <w:rsid w:val="08F8E28B"/>
    <w:rsid w:val="08FC884B"/>
    <w:rsid w:val="091B7F11"/>
    <w:rsid w:val="0926C601"/>
    <w:rsid w:val="09C13A98"/>
    <w:rsid w:val="09E1B3EB"/>
    <w:rsid w:val="09FB1893"/>
    <w:rsid w:val="0B121FBD"/>
    <w:rsid w:val="0BC9AD2D"/>
    <w:rsid w:val="0C4CBBB2"/>
    <w:rsid w:val="0CE04B1F"/>
    <w:rsid w:val="0D2D88F9"/>
    <w:rsid w:val="0D905276"/>
    <w:rsid w:val="0DFA3724"/>
    <w:rsid w:val="0E07F739"/>
    <w:rsid w:val="0E9BFCB1"/>
    <w:rsid w:val="0EDB73AA"/>
    <w:rsid w:val="0EE866F3"/>
    <w:rsid w:val="0F307680"/>
    <w:rsid w:val="0F77595B"/>
    <w:rsid w:val="118396E8"/>
    <w:rsid w:val="12D0AEB2"/>
    <w:rsid w:val="1334B03D"/>
    <w:rsid w:val="13361D73"/>
    <w:rsid w:val="135488EA"/>
    <w:rsid w:val="13615F43"/>
    <w:rsid w:val="13C3E347"/>
    <w:rsid w:val="13C6127B"/>
    <w:rsid w:val="14340C53"/>
    <w:rsid w:val="150D62C9"/>
    <w:rsid w:val="15347791"/>
    <w:rsid w:val="15750237"/>
    <w:rsid w:val="157B66BE"/>
    <w:rsid w:val="15A43560"/>
    <w:rsid w:val="15AEFA9D"/>
    <w:rsid w:val="163171BC"/>
    <w:rsid w:val="16BBA6D5"/>
    <w:rsid w:val="16E38182"/>
    <w:rsid w:val="172813CA"/>
    <w:rsid w:val="178B67B2"/>
    <w:rsid w:val="17B2EBB9"/>
    <w:rsid w:val="17F2692D"/>
    <w:rsid w:val="194FCA47"/>
    <w:rsid w:val="1AC30874"/>
    <w:rsid w:val="1AF47342"/>
    <w:rsid w:val="1B0EB35E"/>
    <w:rsid w:val="1B6C7128"/>
    <w:rsid w:val="1BEBCB9F"/>
    <w:rsid w:val="1C54551E"/>
    <w:rsid w:val="1CACB1F3"/>
    <w:rsid w:val="1DE46A5D"/>
    <w:rsid w:val="1E07A41A"/>
    <w:rsid w:val="2005D7D7"/>
    <w:rsid w:val="20C37205"/>
    <w:rsid w:val="21001064"/>
    <w:rsid w:val="210DFCCF"/>
    <w:rsid w:val="2141B3CF"/>
    <w:rsid w:val="218C3D7E"/>
    <w:rsid w:val="21C18D32"/>
    <w:rsid w:val="21CA8E30"/>
    <w:rsid w:val="22036D95"/>
    <w:rsid w:val="223A03CE"/>
    <w:rsid w:val="22FD967E"/>
    <w:rsid w:val="235175E7"/>
    <w:rsid w:val="23775AD4"/>
    <w:rsid w:val="2428DEC7"/>
    <w:rsid w:val="246E619B"/>
    <w:rsid w:val="252B7419"/>
    <w:rsid w:val="255B7090"/>
    <w:rsid w:val="25B902FC"/>
    <w:rsid w:val="260A31FC"/>
    <w:rsid w:val="271148C7"/>
    <w:rsid w:val="277FF55E"/>
    <w:rsid w:val="27F2D3E2"/>
    <w:rsid w:val="295817D1"/>
    <w:rsid w:val="2A042117"/>
    <w:rsid w:val="2ADDA31F"/>
    <w:rsid w:val="2B9A30DF"/>
    <w:rsid w:val="2BB5F1E3"/>
    <w:rsid w:val="2C0F81C5"/>
    <w:rsid w:val="2C3C4D71"/>
    <w:rsid w:val="2CC142A2"/>
    <w:rsid w:val="2CF286E1"/>
    <w:rsid w:val="2D55FBBC"/>
    <w:rsid w:val="2D957B6C"/>
    <w:rsid w:val="2E13890C"/>
    <w:rsid w:val="2EE4D556"/>
    <w:rsid w:val="2F119A67"/>
    <w:rsid w:val="2FA44B34"/>
    <w:rsid w:val="2FCF2C1B"/>
    <w:rsid w:val="3017D1DA"/>
    <w:rsid w:val="30BCDC2D"/>
    <w:rsid w:val="317B2228"/>
    <w:rsid w:val="32679008"/>
    <w:rsid w:val="32E491B7"/>
    <w:rsid w:val="32F67519"/>
    <w:rsid w:val="33108787"/>
    <w:rsid w:val="349657B4"/>
    <w:rsid w:val="34A4C585"/>
    <w:rsid w:val="3522B8A2"/>
    <w:rsid w:val="35EDA569"/>
    <w:rsid w:val="360A28EF"/>
    <w:rsid w:val="37427A72"/>
    <w:rsid w:val="37DF2D44"/>
    <w:rsid w:val="389249DC"/>
    <w:rsid w:val="38A65FEB"/>
    <w:rsid w:val="39D057D4"/>
    <w:rsid w:val="3A04ADA8"/>
    <w:rsid w:val="3A4DE680"/>
    <w:rsid w:val="3A7AC149"/>
    <w:rsid w:val="3A7FEF6A"/>
    <w:rsid w:val="3C1691AA"/>
    <w:rsid w:val="3C79E592"/>
    <w:rsid w:val="3D1047EF"/>
    <w:rsid w:val="3DF5FB56"/>
    <w:rsid w:val="3E7148AB"/>
    <w:rsid w:val="3F126190"/>
    <w:rsid w:val="3F8DCFA8"/>
    <w:rsid w:val="3F93EC2E"/>
    <w:rsid w:val="40604BDD"/>
    <w:rsid w:val="4070A73B"/>
    <w:rsid w:val="4073EF2C"/>
    <w:rsid w:val="410ECEE5"/>
    <w:rsid w:val="41E07A6F"/>
    <w:rsid w:val="43EFB877"/>
    <w:rsid w:val="4470EF81"/>
    <w:rsid w:val="44DB2D5A"/>
    <w:rsid w:val="455290AE"/>
    <w:rsid w:val="45F6F184"/>
    <w:rsid w:val="470DD052"/>
    <w:rsid w:val="485901AB"/>
    <w:rsid w:val="4867A0E3"/>
    <w:rsid w:val="48DAC154"/>
    <w:rsid w:val="4969F705"/>
    <w:rsid w:val="49FAC9BC"/>
    <w:rsid w:val="4CE4EF8C"/>
    <w:rsid w:val="4DD1A56D"/>
    <w:rsid w:val="4E3333A1"/>
    <w:rsid w:val="4E3B27C3"/>
    <w:rsid w:val="4E8A5DB0"/>
    <w:rsid w:val="4F7E27C4"/>
    <w:rsid w:val="4FC0102C"/>
    <w:rsid w:val="4FE923AD"/>
    <w:rsid w:val="5027AF9A"/>
    <w:rsid w:val="50B1AE8B"/>
    <w:rsid w:val="50DF7A73"/>
    <w:rsid w:val="5179C3AF"/>
    <w:rsid w:val="5184F40E"/>
    <w:rsid w:val="519569B4"/>
    <w:rsid w:val="51A2938D"/>
    <w:rsid w:val="51C28FB8"/>
    <w:rsid w:val="51C6BD54"/>
    <w:rsid w:val="52D43F21"/>
    <w:rsid w:val="52F70EDE"/>
    <w:rsid w:val="53159410"/>
    <w:rsid w:val="5341F644"/>
    <w:rsid w:val="538EEFA2"/>
    <w:rsid w:val="53A3185B"/>
    <w:rsid w:val="54994A41"/>
    <w:rsid w:val="549C4E4E"/>
    <w:rsid w:val="54E95906"/>
    <w:rsid w:val="5570845D"/>
    <w:rsid w:val="55935515"/>
    <w:rsid w:val="564D34D2"/>
    <w:rsid w:val="569509F3"/>
    <w:rsid w:val="56B3EEC0"/>
    <w:rsid w:val="5743EC22"/>
    <w:rsid w:val="575F5F56"/>
    <w:rsid w:val="57D3EF10"/>
    <w:rsid w:val="5830DA54"/>
    <w:rsid w:val="5830DF6C"/>
    <w:rsid w:val="58B1CD7A"/>
    <w:rsid w:val="58DFD929"/>
    <w:rsid w:val="5A4FF57C"/>
    <w:rsid w:val="5A8260AA"/>
    <w:rsid w:val="5B3BB482"/>
    <w:rsid w:val="5B49FAFC"/>
    <w:rsid w:val="5C5C9C35"/>
    <w:rsid w:val="5D4E8E28"/>
    <w:rsid w:val="5D80C7BC"/>
    <w:rsid w:val="5D9D2322"/>
    <w:rsid w:val="5E71140A"/>
    <w:rsid w:val="5F47F770"/>
    <w:rsid w:val="606C4E52"/>
    <w:rsid w:val="60881C90"/>
    <w:rsid w:val="61186DFA"/>
    <w:rsid w:val="6138F9DE"/>
    <w:rsid w:val="616D1112"/>
    <w:rsid w:val="6179F1DD"/>
    <w:rsid w:val="6182EFAD"/>
    <w:rsid w:val="61D68F20"/>
    <w:rsid w:val="62FC99E1"/>
    <w:rsid w:val="63598A3D"/>
    <w:rsid w:val="63C6609B"/>
    <w:rsid w:val="65733843"/>
    <w:rsid w:val="66114A23"/>
    <w:rsid w:val="66BDCE72"/>
    <w:rsid w:val="66C97092"/>
    <w:rsid w:val="66E32DE5"/>
    <w:rsid w:val="670FDCEB"/>
    <w:rsid w:val="6726994C"/>
    <w:rsid w:val="673F015F"/>
    <w:rsid w:val="6753A4EA"/>
    <w:rsid w:val="67571B8F"/>
    <w:rsid w:val="67807096"/>
    <w:rsid w:val="67AD1A84"/>
    <w:rsid w:val="68599ED3"/>
    <w:rsid w:val="688ACB35"/>
    <w:rsid w:val="68C4AD70"/>
    <w:rsid w:val="68DAD1C0"/>
    <w:rsid w:val="6A12D00E"/>
    <w:rsid w:val="6B06F38B"/>
    <w:rsid w:val="6B07ABC6"/>
    <w:rsid w:val="6B39E55A"/>
    <w:rsid w:val="6BFDD731"/>
    <w:rsid w:val="6C127282"/>
    <w:rsid w:val="6CDB843D"/>
    <w:rsid w:val="6DD432D9"/>
    <w:rsid w:val="6E14793C"/>
    <w:rsid w:val="6E24D462"/>
    <w:rsid w:val="6EFA0CB9"/>
    <w:rsid w:val="6F33EEF4"/>
    <w:rsid w:val="6F9CD9F8"/>
    <w:rsid w:val="6F9F040C"/>
    <w:rsid w:val="6FEF7FDD"/>
    <w:rsid w:val="700D567D"/>
    <w:rsid w:val="70D4DEC1"/>
    <w:rsid w:val="70EB940E"/>
    <w:rsid w:val="71AA8224"/>
    <w:rsid w:val="71F5CDEA"/>
    <w:rsid w:val="72603C90"/>
    <w:rsid w:val="72981B78"/>
    <w:rsid w:val="73496E20"/>
    <w:rsid w:val="73747DE3"/>
    <w:rsid w:val="73EFC0B9"/>
    <w:rsid w:val="740D2AF9"/>
    <w:rsid w:val="74B67B92"/>
    <w:rsid w:val="74B67FD2"/>
    <w:rsid w:val="74E0C7A0"/>
    <w:rsid w:val="74E53E81"/>
    <w:rsid w:val="75004276"/>
    <w:rsid w:val="75337AC3"/>
    <w:rsid w:val="755D165A"/>
    <w:rsid w:val="76057DA9"/>
    <w:rsid w:val="761F2B45"/>
    <w:rsid w:val="7829F6CD"/>
    <w:rsid w:val="783C6C27"/>
    <w:rsid w:val="7941912F"/>
    <w:rsid w:val="7948F1D5"/>
    <w:rsid w:val="7989ECB5"/>
    <w:rsid w:val="79C7CE77"/>
    <w:rsid w:val="7A469991"/>
    <w:rsid w:val="7AA5DC3A"/>
    <w:rsid w:val="7B0B5099"/>
    <w:rsid w:val="7B25BD16"/>
    <w:rsid w:val="7B6B49B8"/>
    <w:rsid w:val="7BC3EB30"/>
    <w:rsid w:val="7C1D32F5"/>
    <w:rsid w:val="7C3AA604"/>
    <w:rsid w:val="7F8BA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F2C1B"/>
  <w15:docId w15:val="{567936AB-6018-430B-A9BB-DCEC4572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8DB"/>
    <w:pPr>
      <w:jc w:val="both"/>
    </w:pPr>
    <w:rPr>
      <w:rFonts w:ascii="Verdana" w:hAnsi="Verdana"/>
      <w:sz w:val="28"/>
    </w:rPr>
  </w:style>
  <w:style w:type="paragraph" w:styleId="1">
    <w:name w:val="heading 1"/>
    <w:basedOn w:val="a"/>
    <w:next w:val="a"/>
    <w:link w:val="10"/>
    <w:uiPriority w:val="9"/>
    <w:qFormat/>
    <w:rsid w:val="0098350F"/>
    <w:pPr>
      <w:keepNext/>
      <w:keepLines/>
      <w:pageBreakBefore/>
      <w:spacing w:before="240" w:after="0" w:line="72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770C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color w:val="323E4F" w:themeColor="text2" w:themeShade="BF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B77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главления"/>
    <w:basedOn w:val="a"/>
    <w:link w:val="Char"/>
    <w:qFormat/>
    <w:rsid w:val="194FCA47"/>
  </w:style>
  <w:style w:type="character" w:customStyle="1" w:styleId="Char">
    <w:name w:val="Для оглавления Char"/>
    <w:basedOn w:val="a0"/>
    <w:link w:val="a3"/>
    <w:rsid w:val="194FCA47"/>
  </w:style>
  <w:style w:type="character" w:customStyle="1" w:styleId="10">
    <w:name w:val="Заголовок 1 Знак"/>
    <w:basedOn w:val="a0"/>
    <w:link w:val="1"/>
    <w:uiPriority w:val="9"/>
    <w:rsid w:val="0098350F"/>
    <w:rPr>
      <w:rFonts w:asciiTheme="minorBidi" w:eastAsiaTheme="majorEastAsia" w:hAnsiTheme="minorBidi" w:cstheme="majorBidi"/>
      <w:b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D04D9"/>
    <w:pPr>
      <w:tabs>
        <w:tab w:val="right" w:leader="dot" w:pos="9016"/>
      </w:tabs>
      <w:spacing w:after="10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22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27425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227425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101F73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28663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">
    <w:name w:val="Bibliography"/>
    <w:basedOn w:val="a"/>
    <w:next w:val="a"/>
    <w:uiPriority w:val="37"/>
    <w:unhideWhenUsed/>
    <w:rsid w:val="00CD04D9"/>
  </w:style>
  <w:style w:type="paragraph" w:styleId="af0">
    <w:name w:val="List Paragraph"/>
    <w:basedOn w:val="a"/>
    <w:uiPriority w:val="34"/>
    <w:qFormat/>
    <w:rsid w:val="001A3EBB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11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EB770C"/>
    <w:rPr>
      <w:rFonts w:ascii="Verdana" w:eastAsiaTheme="majorEastAsia" w:hAnsi="Verdana" w:cstheme="majorBidi"/>
      <w:b/>
      <w:bCs/>
      <w:color w:val="323E4F" w:themeColor="text2" w:themeShade="BF"/>
      <w:sz w:val="30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4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43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E43DE6"/>
    <w:pPr>
      <w:spacing w:after="100"/>
      <w:ind w:left="220"/>
    </w:pPr>
  </w:style>
  <w:style w:type="paragraph" w:styleId="af2">
    <w:name w:val="Title"/>
    <w:basedOn w:val="a"/>
    <w:next w:val="a"/>
    <w:link w:val="af3"/>
    <w:uiPriority w:val="10"/>
    <w:qFormat/>
    <w:rsid w:val="00C35B11"/>
    <w:pP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af3">
    <w:name w:val="Заголовок Знак"/>
    <w:basedOn w:val="a0"/>
    <w:link w:val="af2"/>
    <w:uiPriority w:val="10"/>
    <w:rsid w:val="00C35B11"/>
    <w:rPr>
      <w:rFonts w:asciiTheme="minorBidi" w:eastAsiaTheme="majorEastAsia" w:hAnsiTheme="minorBidi" w:cstheme="majorBidi"/>
      <w:color w:val="323E4F" w:themeColor="text2" w:themeShade="BF"/>
      <w:spacing w:val="5"/>
      <w:kern w:val="28"/>
      <w:sz w:val="32"/>
      <w:szCs w:val="52"/>
    </w:rPr>
  </w:style>
  <w:style w:type="character" w:styleId="af4">
    <w:name w:val="Subtle Emphasis"/>
    <w:aliases w:val="Inline Код"/>
    <w:basedOn w:val="a0"/>
    <w:uiPriority w:val="19"/>
    <w:qFormat/>
    <w:rsid w:val="00F4508A"/>
    <w:rPr>
      <w:rFonts w:ascii="JetBrains Mono" w:hAnsi="JetBrains Mono"/>
      <w:i w:val="0"/>
      <w:iCs/>
      <w:color w:val="F87070"/>
      <w:sz w:val="24"/>
    </w:rPr>
  </w:style>
  <w:style w:type="character" w:styleId="af5">
    <w:name w:val="Emphasis"/>
    <w:aliases w:val="Файлы"/>
    <w:basedOn w:val="a0"/>
    <w:uiPriority w:val="20"/>
    <w:qFormat/>
    <w:rsid w:val="00AC5588"/>
    <w:rPr>
      <w:rFonts w:ascii="Verdana" w:hAnsi="Verdana"/>
      <w:b/>
      <w:i w:val="0"/>
      <w:iCs/>
      <w:sz w:val="24"/>
      <w:u w:val="single"/>
    </w:rPr>
  </w:style>
  <w:style w:type="paragraph" w:styleId="22">
    <w:name w:val="Quote"/>
    <w:aliases w:val="Block Код"/>
    <w:basedOn w:val="a"/>
    <w:next w:val="a"/>
    <w:link w:val="23"/>
    <w:uiPriority w:val="29"/>
    <w:qFormat/>
    <w:rsid w:val="00D56423"/>
    <w:rPr>
      <w:rFonts w:ascii="JetBrains Mono" w:hAnsi="JetBrains Mono"/>
      <w:i/>
      <w:iCs/>
      <w:color w:val="000000" w:themeColor="text1"/>
      <w:sz w:val="20"/>
    </w:rPr>
  </w:style>
  <w:style w:type="character" w:customStyle="1" w:styleId="23">
    <w:name w:val="Цитата 2 Знак"/>
    <w:aliases w:val="Block Код Знак"/>
    <w:basedOn w:val="a0"/>
    <w:link w:val="22"/>
    <w:uiPriority w:val="29"/>
    <w:rsid w:val="00D56423"/>
    <w:rPr>
      <w:rFonts w:ascii="JetBrains Mono" w:hAnsi="JetBrains Mono"/>
      <w:i/>
      <w:iCs/>
      <w:color w:val="000000" w:themeColor="text1"/>
      <w:sz w:val="20"/>
    </w:rPr>
  </w:style>
  <w:style w:type="character" w:styleId="af6">
    <w:name w:val="Unresolved Mention"/>
    <w:basedOn w:val="a0"/>
    <w:uiPriority w:val="99"/>
    <w:semiHidden/>
    <w:unhideWhenUsed/>
    <w:rsid w:val="005A0BD0"/>
    <w:rPr>
      <w:color w:val="605E5C"/>
      <w:shd w:val="clear" w:color="auto" w:fill="E1DFDD"/>
    </w:rPr>
  </w:style>
  <w:style w:type="paragraph" w:styleId="af7">
    <w:name w:val="Subtitle"/>
    <w:basedOn w:val="a"/>
    <w:next w:val="a"/>
    <w:link w:val="af8"/>
    <w:uiPriority w:val="11"/>
    <w:qFormat/>
    <w:rsid w:val="00CF28F9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8">
    <w:name w:val="Подзаголовок Знак"/>
    <w:basedOn w:val="a0"/>
    <w:link w:val="af7"/>
    <w:uiPriority w:val="11"/>
    <w:rsid w:val="00CF28F9"/>
    <w:rPr>
      <w:rFonts w:eastAsiaTheme="minorEastAsia"/>
      <w:color w:val="5A5A5A" w:themeColor="text1" w:themeTint="A5"/>
      <w:spacing w:val="15"/>
    </w:rPr>
  </w:style>
  <w:style w:type="character" w:styleId="af9">
    <w:name w:val="FollowedHyperlink"/>
    <w:basedOn w:val="a0"/>
    <w:uiPriority w:val="99"/>
    <w:semiHidden/>
    <w:unhideWhenUsed/>
    <w:rsid w:val="00CF28F9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B77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3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3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5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8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6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4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8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61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7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8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07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73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9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07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5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8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62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0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6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1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1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8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7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99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7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84477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7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30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8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5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83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8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5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5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34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52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1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41729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5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71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9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3502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0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1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0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2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4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1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62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6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0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167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51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8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9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9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1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5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8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9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5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5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58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02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6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4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05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6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4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6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8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6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4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43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16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34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5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90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5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3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93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0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1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0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59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42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15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7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53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3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9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5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88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1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0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1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8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9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8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4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0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6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1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9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2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78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70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66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03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8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0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5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70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Бал20</b:Tag>
    <b:SourceType>Book</b:SourceType>
    <b:Guid>{E5E4C34F-55CC-488C-8ACF-0DB33F2A387E}</b:Guid>
    <b:Author>
      <b:Author>
        <b:NameList>
          <b:Person>
            <b:Last>Е.А.</b:Last>
            <b:First>Балакшин</b:First>
            <b:Middle>П.В. Соснин В.В. Машина</b:Middle>
          </b:Person>
        </b:NameList>
      </b:Author>
    </b:Author>
    <b:Title>Информатика</b:Title>
    <b:Year>2020</b:Year>
    <b:City>Санкт-Петербург</b:City>
    <b:Publisher>Университет ИТМО</b:Publisher>
    <b:RefOrder>1</b:RefOrder>
  </b:Source>
  <b:Source>
    <b:Tag>Орл11</b:Tag>
    <b:SourceType>Book</b:SourceType>
    <b:Guid>{131E63DE-5A48-4C94-BF11-79CC2B94ED30}</b:Guid>
    <b:Author>
      <b:Author>
        <b:NameList>
          <b:Person>
            <b:Last>Орлов С. А.</b:Last>
            <b:First>Цилькер</b:First>
            <b:Middle>Б. Я.</b:Middle>
          </b:Person>
        </b:NameList>
      </b:Author>
    </b:Author>
    <b:Title>Организация ЭВМ и систем: Учебник для вузов, 2-е издание</b:Title>
    <b:Year>2011</b:Year>
    <b:City>СПб</b:City>
    <b:Publisher>Питер</b:Publisher>
    <b:RefOrder>2</b:RefOrder>
  </b:Source>
  <b:Source>
    <b:Tag>Але</b:Tag>
    <b:SourceType>ElectronicSource</b:SourceType>
    <b:Guid>{39C1C419-E22E-4E0B-97FA-9B9983112513}</b:Guid>
    <b:Title>Информатика. Мультимедийный электронный учебник</b:Title>
    <b:URL>https://inf.e-alekseev.ru/text/toc.html</b:URL>
    <b:Author>
      <b:Author>
        <b:NameList>
          <b:Person>
            <b:Last>Алексеев Е.Г.</b:Last>
            <b:First>Богатырев</b:First>
            <b:Middle>С.Д.</b:Middle>
          </b:Person>
        </b:NameList>
      </b:Author>
    </b:Author>
    <b:Medium>https://inf.e-alekseev.ru/text/toc.html</b:Medium>
    <b:RefOrder>3</b:RefOrder>
  </b:Source>
  <b:Source>
    <b:Tag>Всё22</b:Tag>
    <b:SourceType>DocumentFromInternetSite</b:SourceType>
    <b:Guid>{EFBA4578-EB10-47EE-A189-649022385B95}</b:Guid>
    <b:Author>
      <b:Author>
        <b:Corporate>Всё о Hi-Tech</b:Corporate>
      </b:Author>
    </b:Author>
    <b:Title>Коды Хэмминга</b:Title>
    <b:YearAccessed>2022</b:YearAccessed>
    <b:MonthAccessed>Октябрь</b:MonthAccessed>
    <b:DayAccessed>14</b:DayAccessed>
    <b:URL>http://all-ht.ru/inf/systems/p_0_14.html</b:URL>
    <b:RefOrder>4</b:RefOrder>
  </b:Source>
</b:Sources>
</file>

<file path=customXml/itemProps1.xml><?xml version="1.0" encoding="utf-8"?>
<ds:datastoreItem xmlns:ds="http://schemas.openxmlformats.org/officeDocument/2006/customXml" ds:itemID="{1436355F-16B8-469D-8C57-23C077F9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8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 Кирилл Алексеевич</dc:creator>
  <cp:keywords/>
  <dc:description/>
  <cp:lastModifiedBy>Кирилл Сандов</cp:lastModifiedBy>
  <cp:revision>27</cp:revision>
  <cp:lastPrinted>2025-03-29T08:23:00Z</cp:lastPrinted>
  <dcterms:created xsi:type="dcterms:W3CDTF">2022-10-20T12:24:00Z</dcterms:created>
  <dcterms:modified xsi:type="dcterms:W3CDTF">2025-09-14T18:04:00Z</dcterms:modified>
</cp:coreProperties>
</file>