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48CFB3D" w:rsidR="00C0094B" w:rsidRPr="0079473F" w:rsidRDefault="00AF6C1F" w:rsidP="007947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473F">
        <w:rPr>
          <w:rFonts w:ascii="Times New Roman" w:hAnsi="Times New Roman" w:cs="Times New Roman"/>
          <w:b/>
          <w:bCs/>
          <w:sz w:val="28"/>
          <w:szCs w:val="28"/>
        </w:rPr>
        <w:t>Protocolo de manejo de datos</w:t>
      </w:r>
    </w:p>
    <w:p w14:paraId="2F8F18D8" w14:textId="77777777" w:rsidR="0079473F" w:rsidRPr="0079473F" w:rsidRDefault="0079473F" w:rsidP="00794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67CF5" w14:textId="06E46F42" w:rsidR="0079473F" w:rsidRDefault="0079473F" w:rsidP="00557589">
      <w:pPr>
        <w:jc w:val="both"/>
        <w:rPr>
          <w:rFonts w:ascii="Times New Roman" w:hAnsi="Times New Roman" w:cs="Times New Roman"/>
          <w:sz w:val="24"/>
          <w:szCs w:val="24"/>
        </w:rPr>
      </w:pPr>
      <w:r w:rsidRPr="003805B6">
        <w:rPr>
          <w:rFonts w:ascii="Times New Roman" w:hAnsi="Times New Roman" w:cs="Times New Roman"/>
          <w:i/>
          <w:iCs/>
          <w:sz w:val="24"/>
          <w:szCs w:val="24"/>
        </w:rPr>
        <w:t>Proyecto</w:t>
      </w:r>
      <w:r>
        <w:rPr>
          <w:rFonts w:ascii="Times New Roman" w:hAnsi="Times New Roman" w:cs="Times New Roman"/>
          <w:sz w:val="24"/>
          <w:szCs w:val="24"/>
        </w:rPr>
        <w:t>: “Pulso Social y Económico post COVID-19: Un enfoque territorial y bajo un lente de diversidad en Colombia”</w:t>
      </w:r>
    </w:p>
    <w:p w14:paraId="4C2A3BB2" w14:textId="231928F9" w:rsidR="003805B6" w:rsidRDefault="0079473F" w:rsidP="00557589">
      <w:pPr>
        <w:jc w:val="both"/>
        <w:rPr>
          <w:rFonts w:ascii="Times New Roman" w:hAnsi="Times New Roman" w:cs="Times New Roman"/>
          <w:sz w:val="24"/>
          <w:szCs w:val="24"/>
        </w:rPr>
      </w:pPr>
      <w:r w:rsidRPr="003805B6">
        <w:rPr>
          <w:rFonts w:ascii="Times New Roman" w:hAnsi="Times New Roman" w:cs="Times New Roman"/>
          <w:i/>
          <w:iCs/>
          <w:sz w:val="24"/>
          <w:szCs w:val="24"/>
        </w:rPr>
        <w:t>Última edición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7DFA">
        <w:rPr>
          <w:rFonts w:ascii="Times New Roman" w:hAnsi="Times New Roman" w:cs="Times New Roman"/>
          <w:sz w:val="24"/>
          <w:szCs w:val="24"/>
        </w:rPr>
        <w:t>2 de septiembre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390AE2B7" w14:textId="06656CFF" w:rsidR="0013705E" w:rsidRDefault="003805B6" w:rsidP="00557589">
      <w:pPr>
        <w:jc w:val="both"/>
        <w:rPr>
          <w:rFonts w:ascii="Times New Roman" w:hAnsi="Times New Roman" w:cs="Times New Roman"/>
          <w:sz w:val="24"/>
          <w:szCs w:val="24"/>
        </w:rPr>
      </w:pPr>
      <w:r w:rsidRPr="003805B6">
        <w:rPr>
          <w:rFonts w:ascii="Times New Roman" w:hAnsi="Times New Roman" w:cs="Times New Roman"/>
          <w:i/>
          <w:iCs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19F0">
        <w:rPr>
          <w:rFonts w:ascii="Times New Roman" w:hAnsi="Times New Roman" w:cs="Times New Roman"/>
          <w:sz w:val="24"/>
          <w:szCs w:val="24"/>
        </w:rPr>
        <w:t xml:space="preserve">Este documento detalla el protocolo de manejo de datos siguiendo </w:t>
      </w:r>
      <w:r w:rsidR="00327839">
        <w:rPr>
          <w:rFonts w:ascii="Times New Roman" w:hAnsi="Times New Roman" w:cs="Times New Roman"/>
          <w:sz w:val="24"/>
          <w:szCs w:val="24"/>
        </w:rPr>
        <w:t xml:space="preserve">la política de </w:t>
      </w:r>
      <w:r w:rsidR="001A0D29">
        <w:rPr>
          <w:rFonts w:ascii="Times New Roman" w:hAnsi="Times New Roman" w:cs="Times New Roman"/>
          <w:sz w:val="24"/>
          <w:szCs w:val="24"/>
        </w:rPr>
        <w:t xml:space="preserve">datos </w:t>
      </w:r>
      <w:r w:rsidR="00054C04">
        <w:rPr>
          <w:rFonts w:ascii="Times New Roman" w:hAnsi="Times New Roman" w:cs="Times New Roman"/>
          <w:sz w:val="24"/>
          <w:szCs w:val="24"/>
        </w:rPr>
        <w:t xml:space="preserve">abiertos </w:t>
      </w:r>
      <w:r w:rsidR="001A0D29">
        <w:rPr>
          <w:rFonts w:ascii="Times New Roman" w:hAnsi="Times New Roman" w:cs="Times New Roman"/>
          <w:sz w:val="24"/>
          <w:szCs w:val="24"/>
        </w:rPr>
        <w:t xml:space="preserve">y buenas prácticas </w:t>
      </w:r>
      <w:r w:rsidR="00054C04">
        <w:rPr>
          <w:rFonts w:ascii="Times New Roman" w:hAnsi="Times New Roman" w:cs="Times New Roman"/>
          <w:sz w:val="24"/>
          <w:szCs w:val="24"/>
        </w:rPr>
        <w:t>del Banco Interamericano de Desarrollo (BID</w:t>
      </w:r>
      <w:r w:rsidR="00EB1AC8">
        <w:rPr>
          <w:rFonts w:ascii="Times New Roman" w:hAnsi="Times New Roman" w:cs="Times New Roman"/>
          <w:sz w:val="24"/>
          <w:szCs w:val="24"/>
        </w:rPr>
        <w:t xml:space="preserve">, </w:t>
      </w:r>
      <w:r w:rsidR="00EB1AC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EB1AC8">
        <w:rPr>
          <w:rFonts w:ascii="Times New Roman" w:hAnsi="Times New Roman" w:cs="Times New Roman"/>
          <w:sz w:val="24"/>
          <w:szCs w:val="24"/>
        </w:rPr>
        <w:instrText>ADDIN CSL_CITATION {"citationItems":[{"id":"ITEM-1","itemData":{"DOI":"10.18235/0001202","abstract":"Muente-Kunigami, A., &amp; Serale, F. (2018). Los datos abiertos en América Latina y el Caribe (Datos Abiertos). Banco Interamericano de Desarrollo. URL","author":[{"dropping-particle":"","family":"Muente-Kunigami","given":"Arturo","non-dropping-particle":"","parse-names":false,"suffix":""},{"dropping-particle":"","family":"Serale","given":"Florencia","non-dropping-particle":"","parse-names":false,"suffix":""}],"id":"ITEM-1","issued":{"date-parts":[["2018"]]},"publisher":"Banco Interamericano De Desarrollo (BID)","title":"Los datos abiertos en América Latina y el Caribe","type":"book"},"suppress-author":1,"uris":["http://www.mendeley.com/documents/?uuid=d1939124-ed5c-481d-8c75-586e62656316"]}],"mendeley":{"formattedCitation":"(2018)","manualFormatting":"2018)","plainTextFormattedCitation":"(2018)","previouslyFormattedCitation":"(2018)"},"properties":{"noteIndex":0},"schema":"https://github.com/citation-style-language/schema/raw/master/csl-citation.json"}</w:instrText>
      </w:r>
      <w:r w:rsidR="00EB1AC8">
        <w:rPr>
          <w:rFonts w:ascii="Times New Roman" w:hAnsi="Times New Roman" w:cs="Times New Roman"/>
          <w:sz w:val="24"/>
          <w:szCs w:val="24"/>
        </w:rPr>
        <w:fldChar w:fldCharType="separate"/>
      </w:r>
      <w:r w:rsidR="00EB1AC8" w:rsidRPr="00EB1AC8">
        <w:rPr>
          <w:rFonts w:ascii="Times New Roman" w:hAnsi="Times New Roman" w:cs="Times New Roman"/>
          <w:noProof/>
          <w:sz w:val="24"/>
          <w:szCs w:val="24"/>
        </w:rPr>
        <w:t>2018)</w:t>
      </w:r>
      <w:r w:rsidR="00EB1AC8">
        <w:rPr>
          <w:rFonts w:ascii="Times New Roman" w:hAnsi="Times New Roman" w:cs="Times New Roman"/>
          <w:sz w:val="24"/>
          <w:szCs w:val="24"/>
        </w:rPr>
        <w:fldChar w:fldCharType="end"/>
      </w:r>
      <w:r w:rsidR="00D735A8">
        <w:rPr>
          <w:rFonts w:ascii="Times New Roman" w:hAnsi="Times New Roman" w:cs="Times New Roman"/>
          <w:sz w:val="24"/>
          <w:szCs w:val="24"/>
        </w:rPr>
        <w:t xml:space="preserve">, el </w:t>
      </w:r>
      <w:r w:rsidR="008B19F0">
        <w:rPr>
          <w:rFonts w:ascii="Times New Roman" w:hAnsi="Times New Roman" w:cs="Times New Roman"/>
          <w:sz w:val="24"/>
          <w:szCs w:val="24"/>
        </w:rPr>
        <w:t xml:space="preserve">flujo de trabajo de </w:t>
      </w:r>
      <w:proofErr w:type="spellStart"/>
      <w:r w:rsidR="008B19F0">
        <w:rPr>
          <w:rFonts w:ascii="Times New Roman" w:hAnsi="Times New Roman" w:cs="Times New Roman"/>
          <w:sz w:val="24"/>
          <w:szCs w:val="24"/>
        </w:rPr>
        <w:t>Humans</w:t>
      </w:r>
      <w:proofErr w:type="spellEnd"/>
      <w:r w:rsidR="008B1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F0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="008B19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B19F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8B1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F0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8B19F0">
        <w:rPr>
          <w:rFonts w:ascii="Times New Roman" w:hAnsi="Times New Roman" w:cs="Times New Roman"/>
          <w:sz w:val="24"/>
          <w:szCs w:val="24"/>
        </w:rPr>
        <w:t xml:space="preserve"> (HRDAG)</w:t>
      </w:r>
      <w:r w:rsidR="00AC2F3A">
        <w:rPr>
          <w:rFonts w:ascii="Times New Roman" w:hAnsi="Times New Roman" w:cs="Times New Roman"/>
          <w:sz w:val="24"/>
          <w:szCs w:val="24"/>
        </w:rPr>
        <w:t xml:space="preserve"> y las buenas prácticas para el manejo de códigos y datos en las ciencias sociales de </w:t>
      </w:r>
      <w:proofErr w:type="spellStart"/>
      <w:r w:rsidR="00FC5555">
        <w:rPr>
          <w:rFonts w:ascii="Times New Roman" w:hAnsi="Times New Roman" w:cs="Times New Roman"/>
          <w:sz w:val="24"/>
          <w:szCs w:val="24"/>
        </w:rPr>
        <w:t>Gentzkow</w:t>
      </w:r>
      <w:proofErr w:type="spellEnd"/>
      <w:r w:rsidR="00FC5555">
        <w:rPr>
          <w:rFonts w:ascii="Times New Roman" w:hAnsi="Times New Roman" w:cs="Times New Roman"/>
          <w:sz w:val="24"/>
          <w:szCs w:val="24"/>
        </w:rPr>
        <w:t xml:space="preserve"> &amp; Shapiro (2014</w:t>
      </w:r>
      <w:r w:rsidR="009A1372">
        <w:rPr>
          <w:rFonts w:ascii="Times New Roman" w:hAnsi="Times New Roman" w:cs="Times New Roman"/>
          <w:sz w:val="24"/>
          <w:szCs w:val="24"/>
        </w:rPr>
        <w:t>)</w:t>
      </w:r>
      <w:r w:rsidR="004C1A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131F38" w14:textId="7F77CAA0" w:rsidR="00A102DD" w:rsidRDefault="00A102DD" w:rsidP="005575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557D5" w14:textId="05A715BA" w:rsidR="00A102DD" w:rsidRPr="00661231" w:rsidRDefault="00EF3BED" w:rsidP="00A102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231">
        <w:rPr>
          <w:rFonts w:ascii="Times New Roman" w:hAnsi="Times New Roman" w:cs="Times New Roman"/>
          <w:b/>
          <w:bCs/>
          <w:sz w:val="24"/>
          <w:szCs w:val="24"/>
        </w:rPr>
        <w:t xml:space="preserve">Datos </w:t>
      </w:r>
      <w:r w:rsidR="00644CA8" w:rsidRPr="00661231">
        <w:rPr>
          <w:rFonts w:ascii="Times New Roman" w:hAnsi="Times New Roman" w:cs="Times New Roman"/>
          <w:b/>
          <w:bCs/>
          <w:sz w:val="24"/>
          <w:szCs w:val="24"/>
        </w:rPr>
        <w:t xml:space="preserve">y códigos </w:t>
      </w:r>
      <w:r w:rsidRPr="00661231">
        <w:rPr>
          <w:rFonts w:ascii="Times New Roman" w:hAnsi="Times New Roman" w:cs="Times New Roman"/>
          <w:b/>
          <w:bCs/>
          <w:sz w:val="24"/>
          <w:szCs w:val="24"/>
        </w:rPr>
        <w:t>abiertos</w:t>
      </w:r>
      <w:r w:rsidR="00A102DD" w:rsidRPr="006612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71B6BD" w14:textId="4AFF4EC6" w:rsidR="00EF3BED" w:rsidRDefault="00EF3BED" w:rsidP="00EF3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garantizar la </w:t>
      </w:r>
      <w:r w:rsidR="00143ECD">
        <w:rPr>
          <w:rFonts w:ascii="Times New Roman" w:hAnsi="Times New Roman" w:cs="Times New Roman"/>
          <w:sz w:val="24"/>
          <w:szCs w:val="24"/>
        </w:rPr>
        <w:t xml:space="preserve">integridad, </w:t>
      </w:r>
      <w:r>
        <w:rPr>
          <w:rFonts w:ascii="Times New Roman" w:hAnsi="Times New Roman" w:cs="Times New Roman"/>
          <w:sz w:val="24"/>
          <w:szCs w:val="24"/>
        </w:rPr>
        <w:t xml:space="preserve">accesibilidad </w:t>
      </w:r>
      <w:r w:rsidR="00DB6319">
        <w:rPr>
          <w:rFonts w:ascii="Times New Roman" w:hAnsi="Times New Roman" w:cs="Times New Roman"/>
          <w:sz w:val="24"/>
          <w:szCs w:val="24"/>
        </w:rPr>
        <w:t xml:space="preserve">y replicabilidad de los </w:t>
      </w:r>
      <w:r w:rsidR="00143ECD">
        <w:rPr>
          <w:rFonts w:ascii="Times New Roman" w:hAnsi="Times New Roman" w:cs="Times New Roman"/>
          <w:sz w:val="24"/>
          <w:szCs w:val="24"/>
        </w:rPr>
        <w:t xml:space="preserve">datos empleados en el </w:t>
      </w:r>
      <w:r w:rsidR="00291F5C">
        <w:rPr>
          <w:rFonts w:ascii="Times New Roman" w:hAnsi="Times New Roman" w:cs="Times New Roman"/>
          <w:sz w:val="24"/>
          <w:szCs w:val="24"/>
        </w:rPr>
        <w:t>análisis y los resultados obtenidos</w:t>
      </w:r>
      <w:r w:rsidR="009409AA">
        <w:rPr>
          <w:rFonts w:ascii="Times New Roman" w:hAnsi="Times New Roman" w:cs="Times New Roman"/>
          <w:sz w:val="24"/>
          <w:szCs w:val="24"/>
        </w:rPr>
        <w:t xml:space="preserve">, </w:t>
      </w:r>
      <w:r w:rsidR="00DB6319">
        <w:rPr>
          <w:rFonts w:ascii="Times New Roman" w:hAnsi="Times New Roman" w:cs="Times New Roman"/>
          <w:sz w:val="24"/>
          <w:szCs w:val="24"/>
        </w:rPr>
        <w:t xml:space="preserve">todos los datos y códigos </w:t>
      </w:r>
      <w:r w:rsidR="00644CA8">
        <w:rPr>
          <w:rFonts w:ascii="Times New Roman" w:hAnsi="Times New Roman" w:cs="Times New Roman"/>
          <w:sz w:val="24"/>
          <w:szCs w:val="24"/>
        </w:rPr>
        <w:t>se encuentran disponibles en el repositorio de GitHub “</w:t>
      </w:r>
      <w:proofErr w:type="spellStart"/>
      <w:r w:rsidR="00644CA8">
        <w:rPr>
          <w:rFonts w:ascii="Times New Roman" w:hAnsi="Times New Roman" w:cs="Times New Roman"/>
          <w:sz w:val="24"/>
          <w:szCs w:val="24"/>
        </w:rPr>
        <w:t>B</w:t>
      </w:r>
      <w:r w:rsidR="00EF4B10">
        <w:rPr>
          <w:rFonts w:ascii="Times New Roman" w:hAnsi="Times New Roman" w:cs="Times New Roman"/>
          <w:sz w:val="24"/>
          <w:szCs w:val="24"/>
        </w:rPr>
        <w:t>ID_Pulso_Social</w:t>
      </w:r>
      <w:proofErr w:type="spellEnd"/>
      <w:r w:rsidR="00EF4B10">
        <w:rPr>
          <w:rFonts w:ascii="Times New Roman" w:hAnsi="Times New Roman" w:cs="Times New Roman"/>
          <w:sz w:val="24"/>
          <w:szCs w:val="24"/>
        </w:rPr>
        <w:t>”</w:t>
      </w:r>
      <w:r w:rsidR="00967118">
        <w:rPr>
          <w:rFonts w:ascii="Times New Roman" w:hAnsi="Times New Roman" w:cs="Times New Roman"/>
          <w:sz w:val="24"/>
          <w:szCs w:val="24"/>
        </w:rPr>
        <w:t>.</w:t>
      </w:r>
      <w:r w:rsidR="00F91AA2">
        <w:rPr>
          <w:rFonts w:ascii="Times New Roman" w:hAnsi="Times New Roman" w:cs="Times New Roman"/>
          <w:sz w:val="24"/>
          <w:szCs w:val="24"/>
        </w:rPr>
        <w:t xml:space="preserve"> L</w:t>
      </w:r>
      <w:r w:rsidR="00CC02BC">
        <w:rPr>
          <w:rFonts w:ascii="Times New Roman" w:hAnsi="Times New Roman" w:cs="Times New Roman"/>
          <w:sz w:val="24"/>
          <w:szCs w:val="24"/>
        </w:rPr>
        <w:t xml:space="preserve">os datos </w:t>
      </w:r>
      <w:r w:rsidR="00A41B55">
        <w:rPr>
          <w:rFonts w:ascii="Times New Roman" w:hAnsi="Times New Roman" w:cs="Times New Roman"/>
          <w:sz w:val="24"/>
          <w:szCs w:val="24"/>
        </w:rPr>
        <w:t>utilizados son</w:t>
      </w:r>
      <w:r w:rsidR="00CC02BC">
        <w:rPr>
          <w:rFonts w:ascii="Times New Roman" w:hAnsi="Times New Roman" w:cs="Times New Roman"/>
          <w:sz w:val="24"/>
          <w:szCs w:val="24"/>
        </w:rPr>
        <w:t xml:space="preserve"> </w:t>
      </w:r>
      <w:r w:rsidR="00A41B55">
        <w:rPr>
          <w:rFonts w:ascii="Times New Roman" w:hAnsi="Times New Roman" w:cs="Times New Roman"/>
          <w:sz w:val="24"/>
          <w:szCs w:val="24"/>
        </w:rPr>
        <w:t xml:space="preserve">escogidos y </w:t>
      </w:r>
      <w:r w:rsidR="00CC02BC">
        <w:rPr>
          <w:rFonts w:ascii="Times New Roman" w:hAnsi="Times New Roman" w:cs="Times New Roman"/>
          <w:sz w:val="24"/>
          <w:szCs w:val="24"/>
        </w:rPr>
        <w:t>procesados de forma que se garantiza que sean</w:t>
      </w:r>
      <w:r w:rsidR="00D027DB">
        <w:rPr>
          <w:rFonts w:ascii="Times New Roman" w:hAnsi="Times New Roman" w:cs="Times New Roman"/>
          <w:sz w:val="24"/>
          <w:szCs w:val="24"/>
        </w:rPr>
        <w:t xml:space="preserve"> </w:t>
      </w:r>
      <w:r w:rsidR="00CC02BC">
        <w:rPr>
          <w:rFonts w:ascii="Times New Roman" w:hAnsi="Times New Roman" w:cs="Times New Roman"/>
          <w:sz w:val="24"/>
          <w:szCs w:val="24"/>
        </w:rPr>
        <w:t>exhaustivos</w:t>
      </w:r>
      <w:r w:rsidR="00103528">
        <w:rPr>
          <w:rFonts w:ascii="Times New Roman" w:hAnsi="Times New Roman" w:cs="Times New Roman"/>
          <w:sz w:val="24"/>
          <w:szCs w:val="24"/>
        </w:rPr>
        <w:t xml:space="preserve"> </w:t>
      </w:r>
      <w:r w:rsidR="00CC02BC">
        <w:rPr>
          <w:rFonts w:ascii="Times New Roman" w:hAnsi="Times New Roman" w:cs="Times New Roman"/>
          <w:sz w:val="24"/>
          <w:szCs w:val="24"/>
        </w:rPr>
        <w:t>e interoperables:</w:t>
      </w:r>
    </w:p>
    <w:p w14:paraId="06046690" w14:textId="1C50D944" w:rsidR="00D027DB" w:rsidRPr="00D027DB" w:rsidRDefault="00D027DB" w:rsidP="00D027D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datos</w:t>
      </w:r>
      <w:r w:rsidR="00A41B55">
        <w:rPr>
          <w:rFonts w:ascii="Times New Roman" w:hAnsi="Times New Roman" w:cs="Times New Roman"/>
          <w:sz w:val="24"/>
          <w:szCs w:val="24"/>
        </w:rPr>
        <w:t xml:space="preserve"> son exhaustivos: </w:t>
      </w:r>
      <w:r w:rsidR="002409A8">
        <w:rPr>
          <w:rFonts w:ascii="Times New Roman" w:hAnsi="Times New Roman" w:cs="Times New Roman"/>
          <w:sz w:val="24"/>
          <w:szCs w:val="24"/>
        </w:rPr>
        <w:t>se emplean bases de datos</w:t>
      </w:r>
      <w:r w:rsidR="00154D93">
        <w:rPr>
          <w:rFonts w:ascii="Times New Roman" w:hAnsi="Times New Roman" w:cs="Times New Roman"/>
          <w:sz w:val="24"/>
          <w:szCs w:val="24"/>
        </w:rPr>
        <w:t xml:space="preserve"> de fuentes</w:t>
      </w:r>
      <w:r w:rsidR="002409A8">
        <w:rPr>
          <w:rFonts w:ascii="Times New Roman" w:hAnsi="Times New Roman" w:cs="Times New Roman"/>
          <w:sz w:val="24"/>
          <w:szCs w:val="24"/>
        </w:rPr>
        <w:t xml:space="preserve"> oficiales desagregadas al menor nivel posible </w:t>
      </w:r>
      <w:r w:rsidR="00CA063A">
        <w:rPr>
          <w:rFonts w:ascii="Times New Roman" w:hAnsi="Times New Roman" w:cs="Times New Roman"/>
          <w:sz w:val="24"/>
          <w:szCs w:val="24"/>
        </w:rPr>
        <w:t xml:space="preserve">(género, grupo etario, </w:t>
      </w:r>
      <w:r w:rsidR="00316BA3">
        <w:rPr>
          <w:rFonts w:ascii="Times New Roman" w:hAnsi="Times New Roman" w:cs="Times New Roman"/>
          <w:sz w:val="24"/>
          <w:szCs w:val="24"/>
        </w:rPr>
        <w:t>raza/etnia, territorial).</w:t>
      </w:r>
    </w:p>
    <w:p w14:paraId="4335616A" w14:textId="0CED3FFE" w:rsidR="003E4FA7" w:rsidRPr="003638FA" w:rsidRDefault="00967118" w:rsidP="003E4FA7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datos son interoperables: </w:t>
      </w:r>
      <w:r w:rsidR="00154D93">
        <w:rPr>
          <w:rFonts w:ascii="Times New Roman" w:hAnsi="Times New Roman" w:cs="Times New Roman"/>
          <w:sz w:val="24"/>
          <w:szCs w:val="24"/>
        </w:rPr>
        <w:t>l</w:t>
      </w:r>
      <w:r w:rsidR="000D01D4">
        <w:rPr>
          <w:rFonts w:ascii="Times New Roman" w:hAnsi="Times New Roman" w:cs="Times New Roman"/>
          <w:sz w:val="24"/>
          <w:szCs w:val="24"/>
        </w:rPr>
        <w:t>as bases de</w:t>
      </w:r>
      <w:r w:rsidR="00154D93">
        <w:rPr>
          <w:rFonts w:ascii="Times New Roman" w:hAnsi="Times New Roman" w:cs="Times New Roman"/>
          <w:sz w:val="24"/>
          <w:szCs w:val="24"/>
        </w:rPr>
        <w:t xml:space="preserve"> datos </w:t>
      </w:r>
      <w:r w:rsidR="00C80BA7">
        <w:rPr>
          <w:rFonts w:ascii="Times New Roman" w:hAnsi="Times New Roman" w:cs="Times New Roman"/>
          <w:sz w:val="24"/>
          <w:szCs w:val="24"/>
        </w:rPr>
        <w:t>son procesad</w:t>
      </w:r>
      <w:r w:rsidR="000D01D4">
        <w:rPr>
          <w:rFonts w:ascii="Times New Roman" w:hAnsi="Times New Roman" w:cs="Times New Roman"/>
          <w:sz w:val="24"/>
          <w:szCs w:val="24"/>
        </w:rPr>
        <w:t>a</w:t>
      </w:r>
      <w:r w:rsidR="00C80BA7">
        <w:rPr>
          <w:rFonts w:ascii="Times New Roman" w:hAnsi="Times New Roman" w:cs="Times New Roman"/>
          <w:sz w:val="24"/>
          <w:szCs w:val="24"/>
        </w:rPr>
        <w:t>s y guardad</w:t>
      </w:r>
      <w:r w:rsidR="000D01D4">
        <w:rPr>
          <w:rFonts w:ascii="Times New Roman" w:hAnsi="Times New Roman" w:cs="Times New Roman"/>
          <w:sz w:val="24"/>
          <w:szCs w:val="24"/>
        </w:rPr>
        <w:t>a</w:t>
      </w:r>
      <w:r w:rsidR="00C80BA7">
        <w:rPr>
          <w:rFonts w:ascii="Times New Roman" w:hAnsi="Times New Roman" w:cs="Times New Roman"/>
          <w:sz w:val="24"/>
          <w:szCs w:val="24"/>
        </w:rPr>
        <w:t xml:space="preserve">s en una estructura estándar que permite combinar </w:t>
      </w:r>
      <w:r w:rsidR="000D01D4">
        <w:rPr>
          <w:rFonts w:ascii="Times New Roman" w:hAnsi="Times New Roman" w:cs="Times New Roman"/>
          <w:sz w:val="24"/>
          <w:szCs w:val="24"/>
        </w:rPr>
        <w:t>distintos tipos de datos</w:t>
      </w:r>
      <w:r w:rsidR="00143ECD">
        <w:rPr>
          <w:rFonts w:ascii="Times New Roman" w:hAnsi="Times New Roman" w:cs="Times New Roman"/>
          <w:sz w:val="24"/>
          <w:szCs w:val="24"/>
        </w:rPr>
        <w:t>.</w:t>
      </w:r>
    </w:p>
    <w:p w14:paraId="7EE52A95" w14:textId="38BEF2AC" w:rsidR="004B7B60" w:rsidRDefault="00FB519A" w:rsidP="00557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Adicionalmente, las bases de datos </w:t>
      </w:r>
      <w:r w:rsidR="005B0145">
        <w:rPr>
          <w:rFonts w:ascii="Times New Roman" w:hAnsi="Times New Roman" w:cs="Times New Roman"/>
          <w:sz w:val="24"/>
          <w:szCs w:val="24"/>
        </w:rPr>
        <w:t>con las que se elaboran los resultados y análisis</w:t>
      </w:r>
      <w:r w:rsidR="002B23D7">
        <w:rPr>
          <w:rFonts w:ascii="Times New Roman" w:hAnsi="Times New Roman" w:cs="Times New Roman"/>
          <w:sz w:val="24"/>
          <w:szCs w:val="24"/>
        </w:rPr>
        <w:t xml:space="preserve"> finales</w:t>
      </w:r>
      <w:r w:rsidR="005B0145">
        <w:rPr>
          <w:rFonts w:ascii="Times New Roman" w:hAnsi="Times New Roman" w:cs="Times New Roman"/>
          <w:sz w:val="24"/>
          <w:szCs w:val="24"/>
        </w:rPr>
        <w:t xml:space="preserve"> son guardadas en formato .</w:t>
      </w:r>
      <w:proofErr w:type="spellStart"/>
      <w:r w:rsidR="005B014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5B0145">
        <w:rPr>
          <w:rFonts w:ascii="Times New Roman" w:hAnsi="Times New Roman" w:cs="Times New Roman"/>
          <w:sz w:val="24"/>
          <w:szCs w:val="24"/>
        </w:rPr>
        <w:t xml:space="preserve">, de manera que </w:t>
      </w:r>
      <w:r w:rsidR="002B23D7">
        <w:rPr>
          <w:rFonts w:ascii="Times New Roman" w:hAnsi="Times New Roman" w:cs="Times New Roman"/>
          <w:sz w:val="24"/>
          <w:szCs w:val="24"/>
        </w:rPr>
        <w:t xml:space="preserve">sean reconocibles </w:t>
      </w:r>
      <w:r w:rsidR="005B0145">
        <w:rPr>
          <w:rFonts w:ascii="Times New Roman" w:hAnsi="Times New Roman" w:cs="Times New Roman"/>
          <w:sz w:val="24"/>
          <w:szCs w:val="24"/>
        </w:rPr>
        <w:t xml:space="preserve">por </w:t>
      </w:r>
      <w:r w:rsidR="004B7B60">
        <w:rPr>
          <w:rFonts w:ascii="Times New Roman" w:hAnsi="Times New Roman" w:cs="Times New Roman"/>
          <w:sz w:val="24"/>
          <w:szCs w:val="24"/>
        </w:rPr>
        <w:t>múltiples herramientas en varios lenguajes de programación.</w:t>
      </w:r>
    </w:p>
    <w:p w14:paraId="46C7F110" w14:textId="42ACEBF7" w:rsidR="00A102DD" w:rsidRDefault="004B7B60" w:rsidP="00557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3CFF3" w14:textId="77CEF84D" w:rsidR="0013705E" w:rsidRDefault="007E621D" w:rsidP="0013705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621D">
        <w:rPr>
          <w:rFonts w:ascii="Times New Roman" w:hAnsi="Times New Roman" w:cs="Times New Roman"/>
          <w:b/>
          <w:bCs/>
          <w:sz w:val="24"/>
          <w:szCs w:val="24"/>
        </w:rPr>
        <w:t>Flujo de trabajo</w:t>
      </w:r>
    </w:p>
    <w:p w14:paraId="5A189E94" w14:textId="77777777" w:rsidR="00872394" w:rsidRPr="007E621D" w:rsidRDefault="00872394" w:rsidP="00872394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A0E84" w14:textId="3A009600" w:rsidR="00872394" w:rsidRPr="00872394" w:rsidRDefault="00872394" w:rsidP="0087239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s-CO"/>
        </w:rPr>
      </w:pPr>
      <w:r w:rsidRPr="00872394">
        <w:rPr>
          <w:rFonts w:ascii="Times New Roman" w:hAnsi="Times New Roman" w:cs="Times New Roman"/>
          <w:i/>
          <w:iCs/>
          <w:sz w:val="24"/>
          <w:szCs w:val="24"/>
          <w:lang w:val="es-CO"/>
        </w:rPr>
        <w:t>Directorios generales</w:t>
      </w:r>
    </w:p>
    <w:p w14:paraId="3F1CB409" w14:textId="0BD7B0E6" w:rsidR="00297D5F" w:rsidRPr="00297D5F" w:rsidRDefault="00297D5F" w:rsidP="00297D5F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97D5F">
        <w:rPr>
          <w:rFonts w:ascii="Times New Roman" w:hAnsi="Times New Roman" w:cs="Times New Roman"/>
          <w:sz w:val="24"/>
          <w:szCs w:val="24"/>
          <w:lang w:val="es-CO"/>
        </w:rPr>
        <w:t>El análisis empírico consiste en el procesamiento de datos y construcción de estadísticas descriptivas, organizados en dos directorios: "Data" y "Descriptives".</w:t>
      </w:r>
    </w:p>
    <w:p w14:paraId="4B3389FF" w14:textId="1D002EF4" w:rsidR="00297D5F" w:rsidRPr="00297D5F" w:rsidRDefault="00297D5F" w:rsidP="00297D5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97D5F">
        <w:rPr>
          <w:rFonts w:ascii="Times New Roman" w:hAnsi="Times New Roman" w:cs="Times New Roman"/>
          <w:sz w:val="24"/>
          <w:szCs w:val="24"/>
          <w:lang w:val="es-CO"/>
        </w:rPr>
        <w:t>"Data" contiene el procesamiento de las bases de datos originales para construir bases estandarizadas que servirán de insumo para las estadísticas descriptivas ("Descriptives").</w:t>
      </w:r>
    </w:p>
    <w:p w14:paraId="56658B14" w14:textId="530DEEC8" w:rsidR="00297D5F" w:rsidRDefault="00297D5F" w:rsidP="00297D5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97D5F">
        <w:rPr>
          <w:rFonts w:ascii="Times New Roman" w:hAnsi="Times New Roman" w:cs="Times New Roman"/>
          <w:sz w:val="24"/>
          <w:szCs w:val="24"/>
          <w:lang w:val="es-CO"/>
        </w:rPr>
        <w:t>"Descriptives" contiene códigos que usan las bases estandarizadas de "Data" para elaborar bases, gráficas, tablas y demás elementos para el análisis descriptivo.</w:t>
      </w:r>
    </w:p>
    <w:p w14:paraId="588E4725" w14:textId="77777777" w:rsidR="00872394" w:rsidRPr="00297D5F" w:rsidRDefault="00872394" w:rsidP="00872394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D75C911" w14:textId="38F9AFC9" w:rsidR="00297D5F" w:rsidRDefault="00872394" w:rsidP="0087239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2394">
        <w:rPr>
          <w:rFonts w:ascii="Times New Roman" w:hAnsi="Times New Roman" w:cs="Times New Roman"/>
          <w:i/>
          <w:iCs/>
          <w:sz w:val="24"/>
          <w:szCs w:val="24"/>
        </w:rPr>
        <w:t>Procesamiento de datos</w:t>
      </w:r>
    </w:p>
    <w:p w14:paraId="6DE1D5C3" w14:textId="49D6042F" w:rsidR="007E621D" w:rsidRDefault="000A48AD" w:rsidP="000A48AD">
      <w:pPr>
        <w:jc w:val="both"/>
        <w:rPr>
          <w:rFonts w:ascii="Times New Roman" w:hAnsi="Times New Roman" w:cs="Times New Roman"/>
          <w:sz w:val="24"/>
          <w:szCs w:val="24"/>
        </w:rPr>
      </w:pPr>
      <w:r w:rsidRPr="000A48AD">
        <w:rPr>
          <w:rFonts w:ascii="Times New Roman" w:hAnsi="Times New Roman" w:cs="Times New Roman"/>
          <w:sz w:val="24"/>
          <w:szCs w:val="24"/>
        </w:rPr>
        <w:t xml:space="preserve">El procesamiento de una fuente de datos concreta es una </w:t>
      </w:r>
      <w:r w:rsidRPr="006969A1">
        <w:rPr>
          <w:rFonts w:ascii="Times New Roman" w:hAnsi="Times New Roman" w:cs="Times New Roman"/>
          <w:i/>
          <w:iCs/>
          <w:sz w:val="24"/>
          <w:szCs w:val="24"/>
        </w:rPr>
        <w:t>tarea</w:t>
      </w:r>
      <w:r w:rsidRPr="000A48A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8AD">
        <w:rPr>
          <w:rFonts w:ascii="Times New Roman" w:hAnsi="Times New Roman" w:cs="Times New Roman"/>
          <w:sz w:val="24"/>
          <w:szCs w:val="24"/>
        </w:rPr>
        <w:t xml:space="preserve">Cada </w:t>
      </w:r>
      <w:r w:rsidRPr="006969A1">
        <w:rPr>
          <w:rFonts w:ascii="Times New Roman" w:hAnsi="Times New Roman" w:cs="Times New Roman"/>
          <w:i/>
          <w:iCs/>
          <w:sz w:val="24"/>
          <w:szCs w:val="24"/>
        </w:rPr>
        <w:t>tarea</w:t>
      </w:r>
      <w:r w:rsidRPr="000A48AD">
        <w:rPr>
          <w:rFonts w:ascii="Times New Roman" w:hAnsi="Times New Roman" w:cs="Times New Roman"/>
          <w:sz w:val="24"/>
          <w:szCs w:val="24"/>
        </w:rPr>
        <w:t xml:space="preserve"> consta de </w:t>
      </w:r>
      <w:r w:rsidR="00026207">
        <w:rPr>
          <w:rFonts w:ascii="Times New Roman" w:hAnsi="Times New Roman" w:cs="Times New Roman"/>
          <w:sz w:val="24"/>
          <w:szCs w:val="24"/>
        </w:rPr>
        <w:t>4</w:t>
      </w:r>
      <w:r w:rsidRPr="000A48AD">
        <w:rPr>
          <w:rFonts w:ascii="Times New Roman" w:hAnsi="Times New Roman" w:cs="Times New Roman"/>
          <w:sz w:val="24"/>
          <w:szCs w:val="24"/>
        </w:rPr>
        <w:t xml:space="preserve"> </w:t>
      </w:r>
      <w:r w:rsidR="00FA735B">
        <w:rPr>
          <w:rFonts w:ascii="Times New Roman" w:hAnsi="Times New Roman" w:cs="Times New Roman"/>
          <w:sz w:val="24"/>
          <w:szCs w:val="24"/>
        </w:rPr>
        <w:t>carpetas</w:t>
      </w:r>
      <w:r w:rsidRPr="000A48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26207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026207">
        <w:rPr>
          <w:rFonts w:ascii="Times New Roman" w:hAnsi="Times New Roman" w:cs="Times New Roman"/>
          <w:sz w:val="24"/>
          <w:szCs w:val="24"/>
        </w:rPr>
        <w:t>, I</w:t>
      </w:r>
      <w:r w:rsidRPr="000A48AD">
        <w:rPr>
          <w:rFonts w:ascii="Times New Roman" w:hAnsi="Times New Roman" w:cs="Times New Roman"/>
          <w:sz w:val="24"/>
          <w:szCs w:val="24"/>
        </w:rPr>
        <w:t xml:space="preserve">nput, </w:t>
      </w:r>
      <w:r w:rsidR="00026207">
        <w:rPr>
          <w:rFonts w:ascii="Times New Roman" w:hAnsi="Times New Roman" w:cs="Times New Roman"/>
          <w:sz w:val="24"/>
          <w:szCs w:val="24"/>
        </w:rPr>
        <w:t>O</w:t>
      </w:r>
      <w:r w:rsidRPr="000A48AD">
        <w:rPr>
          <w:rFonts w:ascii="Times New Roman" w:hAnsi="Times New Roman" w:cs="Times New Roman"/>
          <w:sz w:val="24"/>
          <w:szCs w:val="24"/>
        </w:rPr>
        <w:t xml:space="preserve">utput y </w:t>
      </w:r>
      <w:proofErr w:type="spellStart"/>
      <w:r w:rsidR="00026207">
        <w:rPr>
          <w:rFonts w:ascii="Times New Roman" w:hAnsi="Times New Roman" w:cs="Times New Roman"/>
          <w:sz w:val="24"/>
          <w:szCs w:val="24"/>
        </w:rPr>
        <w:t>S</w:t>
      </w:r>
      <w:r w:rsidRPr="000A48AD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0A48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48AD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0A48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L</w:t>
      </w:r>
      <w:r w:rsidR="00FA73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FA735B">
        <w:rPr>
          <w:rFonts w:ascii="Times New Roman" w:hAnsi="Times New Roman" w:cs="Times New Roman"/>
          <w:sz w:val="24"/>
          <w:szCs w:val="24"/>
        </w:rPr>
        <w:t xml:space="preserve">carpetas </w:t>
      </w:r>
      <w:r>
        <w:rPr>
          <w:rFonts w:ascii="Times New Roman" w:hAnsi="Times New Roman" w:cs="Times New Roman"/>
          <w:sz w:val="24"/>
          <w:szCs w:val="24"/>
        </w:rPr>
        <w:t>funcionan de la siguiente forma:</w:t>
      </w:r>
    </w:p>
    <w:p w14:paraId="5B38DC78" w14:textId="3B6C8907" w:rsidR="000A48AD" w:rsidRPr="000A48AD" w:rsidRDefault="000A48AD" w:rsidP="000A48A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A48AD">
        <w:rPr>
          <w:rFonts w:ascii="Times New Roman" w:hAnsi="Times New Roman" w:cs="Times New Roman"/>
          <w:sz w:val="24"/>
          <w:szCs w:val="24"/>
          <w:lang w:val="es-CO"/>
        </w:rPr>
        <w:lastRenderedPageBreak/>
        <w:t>La documentación de los datos, diccionarios y otros tipos de documentos de referencia están en "</w:t>
      </w:r>
      <w:proofErr w:type="spellStart"/>
      <w:r w:rsidR="00026207"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>ocs</w:t>
      </w:r>
      <w:proofErr w:type="spellEnd"/>
      <w:r w:rsidRPr="000A48AD">
        <w:rPr>
          <w:rFonts w:ascii="Times New Roman" w:hAnsi="Times New Roman" w:cs="Times New Roman"/>
          <w:sz w:val="24"/>
          <w:szCs w:val="24"/>
          <w:lang w:val="es-CO"/>
        </w:rPr>
        <w:t>/"</w:t>
      </w:r>
    </w:p>
    <w:p w14:paraId="2F6EC7CE" w14:textId="00049C24" w:rsidR="000A48AD" w:rsidRPr="000A48AD" w:rsidRDefault="000A48AD" w:rsidP="000A48A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A48AD">
        <w:rPr>
          <w:rFonts w:ascii="Times New Roman" w:hAnsi="Times New Roman" w:cs="Times New Roman"/>
          <w:sz w:val="24"/>
          <w:szCs w:val="24"/>
          <w:lang w:val="es-CO"/>
        </w:rPr>
        <w:t>Los datos originales por leer estan en "</w:t>
      </w:r>
      <w:r w:rsidR="00026207">
        <w:rPr>
          <w:rFonts w:ascii="Times New Roman" w:hAnsi="Times New Roman" w:cs="Times New Roman"/>
          <w:sz w:val="24"/>
          <w:szCs w:val="24"/>
          <w:lang w:val="es-CO"/>
        </w:rPr>
        <w:t>I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>nput/"</w:t>
      </w:r>
    </w:p>
    <w:p w14:paraId="47F3E601" w14:textId="6C7A2B00" w:rsidR="000A48AD" w:rsidRPr="000A48AD" w:rsidRDefault="000A48AD" w:rsidP="000A48A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A48AD">
        <w:rPr>
          <w:rFonts w:ascii="Times New Roman" w:hAnsi="Times New Roman" w:cs="Times New Roman"/>
          <w:sz w:val="24"/>
          <w:szCs w:val="24"/>
          <w:lang w:val="es-CO"/>
        </w:rPr>
        <w:t xml:space="preserve">Los códigos que procesan los datos </w:t>
      </w:r>
      <w:r w:rsidR="00792512" w:rsidRPr="000A48AD">
        <w:rPr>
          <w:rFonts w:ascii="Times New Roman" w:hAnsi="Times New Roman" w:cs="Times New Roman"/>
          <w:sz w:val="24"/>
          <w:szCs w:val="24"/>
          <w:lang w:val="es-CO"/>
        </w:rPr>
        <w:t>originales</w:t>
      </w:r>
      <w:r w:rsidR="00792512">
        <w:rPr>
          <w:rFonts w:ascii="Times New Roman" w:hAnsi="Times New Roman" w:cs="Times New Roman"/>
          <w:sz w:val="24"/>
          <w:szCs w:val="24"/>
          <w:lang w:val="es-CO"/>
        </w:rPr>
        <w:t xml:space="preserve">, y 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>construye</w:t>
      </w:r>
      <w:r w:rsidR="00792512">
        <w:rPr>
          <w:rFonts w:ascii="Times New Roman" w:hAnsi="Times New Roman" w:cs="Times New Roman"/>
          <w:sz w:val="24"/>
          <w:szCs w:val="24"/>
          <w:lang w:val="es-CO"/>
        </w:rPr>
        <w:t>n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 xml:space="preserve"> bases, graficas, tablas y demás, están en "</w:t>
      </w:r>
      <w:proofErr w:type="spellStart"/>
      <w:r w:rsidR="00026207"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>rc</w:t>
      </w:r>
      <w:proofErr w:type="spellEnd"/>
      <w:r w:rsidRPr="000A48AD">
        <w:rPr>
          <w:rFonts w:ascii="Times New Roman" w:hAnsi="Times New Roman" w:cs="Times New Roman"/>
          <w:sz w:val="24"/>
          <w:szCs w:val="24"/>
          <w:lang w:val="es-CO"/>
        </w:rPr>
        <w:t xml:space="preserve">/" </w:t>
      </w:r>
    </w:p>
    <w:p w14:paraId="4E820C5B" w14:textId="4FCBBBD0" w:rsidR="000A48AD" w:rsidRPr="000A48AD" w:rsidRDefault="000A48AD" w:rsidP="000A48A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0A48AD">
        <w:rPr>
          <w:rFonts w:ascii="Times New Roman" w:hAnsi="Times New Roman" w:cs="Times New Roman"/>
          <w:sz w:val="24"/>
          <w:szCs w:val="24"/>
          <w:lang w:val="es-CO"/>
        </w:rPr>
        <w:t>Los resultados del procesamiento (bases, gráficas, tablas) están en "</w:t>
      </w:r>
      <w:r w:rsidR="00026207">
        <w:rPr>
          <w:rFonts w:ascii="Times New Roman" w:hAnsi="Times New Roman" w:cs="Times New Roman"/>
          <w:sz w:val="24"/>
          <w:szCs w:val="24"/>
          <w:lang w:val="es-CO"/>
        </w:rPr>
        <w:t>O</w:t>
      </w:r>
      <w:r w:rsidRPr="000A48AD">
        <w:rPr>
          <w:rFonts w:ascii="Times New Roman" w:hAnsi="Times New Roman" w:cs="Times New Roman"/>
          <w:sz w:val="24"/>
          <w:szCs w:val="24"/>
          <w:lang w:val="es-CO"/>
        </w:rPr>
        <w:t>utput/"</w:t>
      </w:r>
    </w:p>
    <w:p w14:paraId="21D68B6F" w14:textId="17220D80" w:rsidR="00792512" w:rsidRPr="00792512" w:rsidRDefault="00792512" w:rsidP="00792512">
      <w:pPr>
        <w:jc w:val="both"/>
        <w:rPr>
          <w:rFonts w:ascii="Times New Roman" w:hAnsi="Times New Roman" w:cs="Times New Roman"/>
          <w:sz w:val="24"/>
          <w:szCs w:val="24"/>
        </w:rPr>
      </w:pPr>
      <w:r w:rsidRPr="00792512">
        <w:rPr>
          <w:rFonts w:ascii="Times New Roman" w:hAnsi="Times New Roman" w:cs="Times New Roman"/>
          <w:sz w:val="24"/>
          <w:szCs w:val="24"/>
        </w:rPr>
        <w:t>Los archivos de "</w:t>
      </w:r>
      <w:r w:rsidR="00026207">
        <w:rPr>
          <w:rFonts w:ascii="Times New Roman" w:hAnsi="Times New Roman" w:cs="Times New Roman"/>
          <w:sz w:val="24"/>
          <w:szCs w:val="24"/>
        </w:rPr>
        <w:t>I</w:t>
      </w:r>
      <w:r w:rsidRPr="00792512">
        <w:rPr>
          <w:rFonts w:ascii="Times New Roman" w:hAnsi="Times New Roman" w:cs="Times New Roman"/>
          <w:sz w:val="24"/>
          <w:szCs w:val="24"/>
        </w:rPr>
        <w:t xml:space="preserve">nput/" son únicamente de lectura, nunca deben sobrescribirse. En lo posible, tampoco deben cambiarse sus nombres originales o formato, </w:t>
      </w:r>
      <w:r w:rsidR="004C218D">
        <w:rPr>
          <w:rFonts w:ascii="Times New Roman" w:hAnsi="Times New Roman" w:cs="Times New Roman"/>
          <w:sz w:val="24"/>
          <w:szCs w:val="24"/>
        </w:rPr>
        <w:t xml:space="preserve">de manera </w:t>
      </w:r>
      <w:r w:rsidRPr="00792512">
        <w:rPr>
          <w:rFonts w:ascii="Times New Roman" w:hAnsi="Times New Roman" w:cs="Times New Roman"/>
          <w:sz w:val="24"/>
          <w:szCs w:val="24"/>
        </w:rPr>
        <w:t xml:space="preserve">que el código los lea tal cual como fueron descargados de la página web o fuente, sin pasos intermedios. Esto permite replicar los resultados con mayor facilidad. </w:t>
      </w:r>
    </w:p>
    <w:p w14:paraId="48CC8049" w14:textId="77777777" w:rsidR="00085B5B" w:rsidRDefault="00792512" w:rsidP="00792512">
      <w:pPr>
        <w:jc w:val="both"/>
        <w:rPr>
          <w:rFonts w:ascii="Times New Roman" w:hAnsi="Times New Roman" w:cs="Times New Roman"/>
          <w:sz w:val="24"/>
          <w:szCs w:val="24"/>
        </w:rPr>
      </w:pPr>
      <w:r w:rsidRPr="00792512">
        <w:rPr>
          <w:rFonts w:ascii="Times New Roman" w:hAnsi="Times New Roman" w:cs="Times New Roman"/>
          <w:sz w:val="24"/>
          <w:szCs w:val="24"/>
        </w:rPr>
        <w:t>Los códigos de "</w:t>
      </w:r>
      <w:proofErr w:type="spellStart"/>
      <w:r w:rsidR="00026207">
        <w:rPr>
          <w:rFonts w:ascii="Times New Roman" w:hAnsi="Times New Roman" w:cs="Times New Roman"/>
          <w:sz w:val="24"/>
          <w:szCs w:val="24"/>
        </w:rPr>
        <w:t>S</w:t>
      </w:r>
      <w:r w:rsidRPr="00792512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792512">
        <w:rPr>
          <w:rFonts w:ascii="Times New Roman" w:hAnsi="Times New Roman" w:cs="Times New Roman"/>
          <w:sz w:val="24"/>
          <w:szCs w:val="24"/>
        </w:rPr>
        <w:t>/" leen los archivos en "</w:t>
      </w:r>
      <w:r w:rsidR="00026207">
        <w:rPr>
          <w:rFonts w:ascii="Times New Roman" w:hAnsi="Times New Roman" w:cs="Times New Roman"/>
          <w:sz w:val="24"/>
          <w:szCs w:val="24"/>
        </w:rPr>
        <w:t>I</w:t>
      </w:r>
      <w:r w:rsidRPr="00792512">
        <w:rPr>
          <w:rFonts w:ascii="Times New Roman" w:hAnsi="Times New Roman" w:cs="Times New Roman"/>
          <w:sz w:val="24"/>
          <w:szCs w:val="24"/>
        </w:rPr>
        <w:t>nput/" para crear bases de datos, gráficas, tablas y demás elementos</w:t>
      </w:r>
      <w:r w:rsidR="00461EF0">
        <w:rPr>
          <w:rFonts w:ascii="Times New Roman" w:hAnsi="Times New Roman" w:cs="Times New Roman"/>
          <w:sz w:val="24"/>
          <w:szCs w:val="24"/>
        </w:rPr>
        <w:t xml:space="preserve"> </w:t>
      </w:r>
      <w:r w:rsidRPr="00792512">
        <w:rPr>
          <w:rFonts w:ascii="Times New Roman" w:hAnsi="Times New Roman" w:cs="Times New Roman"/>
          <w:sz w:val="24"/>
          <w:szCs w:val="24"/>
        </w:rPr>
        <w:t>que serán guardados en "</w:t>
      </w:r>
      <w:r w:rsidR="00026207">
        <w:rPr>
          <w:rFonts w:ascii="Times New Roman" w:hAnsi="Times New Roman" w:cs="Times New Roman"/>
          <w:sz w:val="24"/>
          <w:szCs w:val="24"/>
        </w:rPr>
        <w:t>O</w:t>
      </w:r>
      <w:r w:rsidRPr="00792512">
        <w:rPr>
          <w:rFonts w:ascii="Times New Roman" w:hAnsi="Times New Roman" w:cs="Times New Roman"/>
          <w:sz w:val="24"/>
          <w:szCs w:val="24"/>
        </w:rPr>
        <w:t>utput/". Los códigos también pueden llamar elementos de "</w:t>
      </w:r>
      <w:r w:rsidR="00026207">
        <w:rPr>
          <w:rFonts w:ascii="Times New Roman" w:hAnsi="Times New Roman" w:cs="Times New Roman"/>
          <w:sz w:val="24"/>
          <w:szCs w:val="24"/>
        </w:rPr>
        <w:t>O</w:t>
      </w:r>
      <w:r w:rsidRPr="00792512">
        <w:rPr>
          <w:rFonts w:ascii="Times New Roman" w:hAnsi="Times New Roman" w:cs="Times New Roman"/>
          <w:sz w:val="24"/>
          <w:szCs w:val="24"/>
        </w:rPr>
        <w:t>utput/"</w:t>
      </w:r>
      <w:r w:rsidR="00461EF0">
        <w:rPr>
          <w:rFonts w:ascii="Times New Roman" w:hAnsi="Times New Roman" w:cs="Times New Roman"/>
          <w:sz w:val="24"/>
          <w:szCs w:val="24"/>
        </w:rPr>
        <w:t xml:space="preserve">: </w:t>
      </w:r>
      <w:r w:rsidRPr="00792512">
        <w:rPr>
          <w:rFonts w:ascii="Times New Roman" w:hAnsi="Times New Roman" w:cs="Times New Roman"/>
          <w:sz w:val="24"/>
          <w:szCs w:val="24"/>
        </w:rPr>
        <w:t xml:space="preserve">por ejemplo, tras guardar una base de datos, otro código puede llamarla para construir gráficas. </w:t>
      </w:r>
    </w:p>
    <w:p w14:paraId="1C362F55" w14:textId="3E323144" w:rsidR="00085B5B" w:rsidRDefault="00792512" w:rsidP="00792512">
      <w:pPr>
        <w:jc w:val="both"/>
        <w:rPr>
          <w:rFonts w:ascii="Times New Roman" w:hAnsi="Times New Roman" w:cs="Times New Roman"/>
          <w:sz w:val="24"/>
          <w:szCs w:val="24"/>
        </w:rPr>
      </w:pPr>
      <w:r w:rsidRPr="00792512">
        <w:rPr>
          <w:rFonts w:ascii="Times New Roman" w:hAnsi="Times New Roman" w:cs="Times New Roman"/>
          <w:sz w:val="24"/>
          <w:szCs w:val="24"/>
        </w:rPr>
        <w:t>Los resultados de los códigos de "</w:t>
      </w:r>
      <w:proofErr w:type="spellStart"/>
      <w:r w:rsidR="00026207">
        <w:rPr>
          <w:rFonts w:ascii="Times New Roman" w:hAnsi="Times New Roman" w:cs="Times New Roman"/>
          <w:sz w:val="24"/>
          <w:szCs w:val="24"/>
        </w:rPr>
        <w:t>S</w:t>
      </w:r>
      <w:r w:rsidRPr="00792512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792512">
        <w:rPr>
          <w:rFonts w:ascii="Times New Roman" w:hAnsi="Times New Roman" w:cs="Times New Roman"/>
          <w:sz w:val="24"/>
          <w:szCs w:val="24"/>
        </w:rPr>
        <w:t>/" son guardados en "</w:t>
      </w:r>
      <w:r w:rsidR="00026207">
        <w:rPr>
          <w:rFonts w:ascii="Times New Roman" w:hAnsi="Times New Roman" w:cs="Times New Roman"/>
          <w:sz w:val="24"/>
          <w:szCs w:val="24"/>
        </w:rPr>
        <w:t>O</w:t>
      </w:r>
      <w:r w:rsidRPr="00792512">
        <w:rPr>
          <w:rFonts w:ascii="Times New Roman" w:hAnsi="Times New Roman" w:cs="Times New Roman"/>
          <w:sz w:val="24"/>
          <w:szCs w:val="24"/>
        </w:rPr>
        <w:t>utput/".</w:t>
      </w:r>
    </w:p>
    <w:p w14:paraId="41623B50" w14:textId="298C2A9C" w:rsidR="00792512" w:rsidRDefault="00085B5B" w:rsidP="007E6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Figura</w:t>
      </w:r>
      <w:r w:rsidR="004A6FC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muestra un ejemplo del flujo de trabajo para una base de datos en particular,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Ejemplo_base_datos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237B3E">
        <w:rPr>
          <w:rFonts w:ascii="Times New Roman" w:hAnsi="Times New Roman" w:cs="Times New Roman"/>
          <w:sz w:val="24"/>
          <w:szCs w:val="24"/>
        </w:rPr>
        <w:t xml:space="preserve"> El procesamiento de esta base de datos se </w:t>
      </w:r>
      <w:r w:rsidR="23466F5E" w:rsidRPr="1A329671">
        <w:rPr>
          <w:rFonts w:ascii="Times New Roman" w:hAnsi="Times New Roman" w:cs="Times New Roman"/>
          <w:sz w:val="24"/>
          <w:szCs w:val="24"/>
        </w:rPr>
        <w:t>encuentra</w:t>
      </w:r>
      <w:r w:rsidR="00237B3E">
        <w:rPr>
          <w:rFonts w:ascii="Times New Roman" w:hAnsi="Times New Roman" w:cs="Times New Roman"/>
          <w:sz w:val="24"/>
          <w:szCs w:val="24"/>
        </w:rPr>
        <w:t xml:space="preserve"> en el directorio “Data</w:t>
      </w:r>
      <w:r w:rsidR="00BC72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C7268">
        <w:rPr>
          <w:rFonts w:ascii="Times New Roman" w:hAnsi="Times New Roman" w:cs="Times New Roman"/>
          <w:sz w:val="24"/>
          <w:szCs w:val="24"/>
        </w:rPr>
        <w:t>Ejemplo_base_datos</w:t>
      </w:r>
      <w:proofErr w:type="spellEnd"/>
      <w:r w:rsidR="00BC7268">
        <w:rPr>
          <w:rFonts w:ascii="Times New Roman" w:hAnsi="Times New Roman" w:cs="Times New Roman"/>
          <w:sz w:val="24"/>
          <w:szCs w:val="24"/>
        </w:rPr>
        <w:t>/</w:t>
      </w:r>
      <w:r w:rsidR="00237B3E">
        <w:rPr>
          <w:rFonts w:ascii="Times New Roman" w:hAnsi="Times New Roman" w:cs="Times New Roman"/>
          <w:sz w:val="24"/>
          <w:szCs w:val="24"/>
        </w:rPr>
        <w:t xml:space="preserve">” y se realiza </w:t>
      </w:r>
      <w:r w:rsidR="00646BAE">
        <w:rPr>
          <w:rFonts w:ascii="Times New Roman" w:hAnsi="Times New Roman" w:cs="Times New Roman"/>
          <w:sz w:val="24"/>
          <w:szCs w:val="24"/>
        </w:rPr>
        <w:t>con los códigos de “</w:t>
      </w:r>
      <w:proofErr w:type="spellStart"/>
      <w:r w:rsidR="00646BA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646BAE">
        <w:rPr>
          <w:rFonts w:ascii="Times New Roman" w:hAnsi="Times New Roman" w:cs="Times New Roman"/>
          <w:sz w:val="24"/>
          <w:szCs w:val="24"/>
        </w:rPr>
        <w:t xml:space="preserve">/” </w:t>
      </w:r>
      <w:r w:rsidR="00237B3E">
        <w:rPr>
          <w:rFonts w:ascii="Times New Roman" w:hAnsi="Times New Roman" w:cs="Times New Roman"/>
          <w:sz w:val="24"/>
          <w:szCs w:val="24"/>
        </w:rPr>
        <w:t xml:space="preserve">a partir de la lectura de los datos originales </w:t>
      </w:r>
      <w:r w:rsidR="00646BAE">
        <w:rPr>
          <w:rFonts w:ascii="Times New Roman" w:hAnsi="Times New Roman" w:cs="Times New Roman"/>
          <w:sz w:val="24"/>
          <w:szCs w:val="24"/>
        </w:rPr>
        <w:t xml:space="preserve">de </w:t>
      </w:r>
      <w:r w:rsidR="00237B3E">
        <w:rPr>
          <w:rFonts w:ascii="Times New Roman" w:hAnsi="Times New Roman" w:cs="Times New Roman"/>
          <w:sz w:val="24"/>
          <w:szCs w:val="24"/>
        </w:rPr>
        <w:t>“Input/”,</w:t>
      </w:r>
      <w:r w:rsidR="00646BAE">
        <w:rPr>
          <w:rFonts w:ascii="Times New Roman" w:hAnsi="Times New Roman" w:cs="Times New Roman"/>
          <w:sz w:val="24"/>
          <w:szCs w:val="24"/>
        </w:rPr>
        <w:t xml:space="preserve"> y los resultados se guardan en “Output/”.</w:t>
      </w:r>
    </w:p>
    <w:p w14:paraId="55ED66A7" w14:textId="65096E54" w:rsidR="00085B5B" w:rsidRPr="00085B5B" w:rsidRDefault="00085B5B" w:rsidP="00085B5B">
      <w:pPr>
        <w:pStyle w:val="Descripci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Figura </w:t>
      </w: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85B5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85B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Flujo de trabajo</w:t>
      </w:r>
    </w:p>
    <w:p w14:paraId="7E8A2F53" w14:textId="4D79C921" w:rsidR="005209C9" w:rsidRDefault="0077438A" w:rsidP="005209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5D133" wp14:editId="3C69A643">
            <wp:extent cx="2039816" cy="1215648"/>
            <wp:effectExtent l="0" t="0" r="0" b="381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288" cy="122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4F3" w14:textId="574D6411" w:rsidR="005209C9" w:rsidRDefault="005209C9" w:rsidP="007E62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838835" w14:textId="2B7100E8" w:rsidR="00A23701" w:rsidRPr="00A23701" w:rsidRDefault="00A23701" w:rsidP="00A23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3701">
        <w:rPr>
          <w:rFonts w:ascii="Times New Roman" w:hAnsi="Times New Roman" w:cs="Times New Roman"/>
          <w:i/>
          <w:iCs/>
          <w:sz w:val="24"/>
          <w:szCs w:val="24"/>
        </w:rPr>
        <w:t>Tareas autocontenidas y autodocumentadas</w:t>
      </w:r>
    </w:p>
    <w:p w14:paraId="54119746" w14:textId="1859D7B3" w:rsidR="00A23701" w:rsidRDefault="00A23701" w:rsidP="007E621D">
      <w:pPr>
        <w:jc w:val="both"/>
        <w:rPr>
          <w:rFonts w:ascii="Times New Roman" w:hAnsi="Times New Roman" w:cs="Times New Roman"/>
          <w:sz w:val="24"/>
          <w:szCs w:val="24"/>
        </w:rPr>
      </w:pPr>
      <w:r w:rsidRPr="00A23701">
        <w:rPr>
          <w:rFonts w:ascii="Times New Roman" w:hAnsi="Times New Roman" w:cs="Times New Roman"/>
          <w:sz w:val="24"/>
          <w:szCs w:val="24"/>
        </w:rPr>
        <w:t>Al organizar cada tarea en las 4 carpetas, la tarea se convierte en autocontenida y autodocumentada:</w:t>
      </w:r>
    </w:p>
    <w:p w14:paraId="2F55C609" w14:textId="7AF2B417" w:rsidR="005B52CE" w:rsidRPr="005B52CE" w:rsidRDefault="005B52CE" w:rsidP="005B52C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2CE">
        <w:rPr>
          <w:rFonts w:ascii="Times New Roman" w:hAnsi="Times New Roman" w:cs="Times New Roman"/>
          <w:sz w:val="24"/>
          <w:szCs w:val="24"/>
        </w:rPr>
        <w:t>La tarea está autocontenida porque todas las transformaciones relacionadas con esa base de datos, desde el procesamiento del dato original (raw), hasta la construcción de otras bases, tablas y gráficas, se desarrolla y guarda en un mismo directorio: "</w:t>
      </w:r>
      <w:r w:rsidR="00927BD0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5B52CE">
        <w:rPr>
          <w:rFonts w:ascii="Times New Roman" w:hAnsi="Times New Roman" w:cs="Times New Roman"/>
          <w:sz w:val="24"/>
          <w:szCs w:val="24"/>
        </w:rPr>
        <w:t>Ejemplo_base_datos</w:t>
      </w:r>
      <w:proofErr w:type="spellEnd"/>
      <w:r w:rsidRPr="005B52CE">
        <w:rPr>
          <w:rFonts w:ascii="Times New Roman" w:hAnsi="Times New Roman" w:cs="Times New Roman"/>
          <w:sz w:val="24"/>
          <w:szCs w:val="24"/>
        </w:rPr>
        <w:t>"/</w:t>
      </w:r>
      <w:r w:rsidRPr="005B52CE">
        <w:rPr>
          <w:rFonts w:ascii="Times New Roman" w:hAnsi="Times New Roman" w:cs="Times New Roman"/>
          <w:sz w:val="24"/>
          <w:szCs w:val="24"/>
        </w:rPr>
        <w:tab/>
      </w:r>
    </w:p>
    <w:p w14:paraId="2127ED15" w14:textId="600E8653" w:rsidR="009E248E" w:rsidRDefault="005B52CE" w:rsidP="4BD153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2CE">
        <w:rPr>
          <w:rFonts w:ascii="Times New Roman" w:hAnsi="Times New Roman" w:cs="Times New Roman"/>
          <w:sz w:val="24"/>
          <w:szCs w:val="24"/>
        </w:rPr>
        <w:t>La tarea está autodocumentada porque todos los documentos y diccionarios relacionados con ella están en la carpeta "</w:t>
      </w:r>
      <w:proofErr w:type="spellStart"/>
      <w:r w:rsidRPr="005B52CE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5B52CE">
        <w:rPr>
          <w:rFonts w:ascii="Times New Roman" w:hAnsi="Times New Roman" w:cs="Times New Roman"/>
          <w:sz w:val="24"/>
          <w:szCs w:val="24"/>
        </w:rPr>
        <w:t>/" y todos los códigos están en "</w:t>
      </w:r>
      <w:proofErr w:type="spellStart"/>
      <w:r w:rsidRPr="005B52C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B52CE">
        <w:rPr>
          <w:rFonts w:ascii="Times New Roman" w:hAnsi="Times New Roman" w:cs="Times New Roman"/>
          <w:sz w:val="24"/>
          <w:szCs w:val="24"/>
        </w:rPr>
        <w:t>/". Todas las transformaciones realizadas a los datos puros están en "</w:t>
      </w:r>
      <w:proofErr w:type="spellStart"/>
      <w:r w:rsidRPr="005B52C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B52CE">
        <w:rPr>
          <w:rFonts w:ascii="Times New Roman" w:hAnsi="Times New Roman" w:cs="Times New Roman"/>
          <w:sz w:val="24"/>
          <w:szCs w:val="24"/>
        </w:rPr>
        <w:t xml:space="preserve">/" y no se realizan cambios en hojas de cálculo de </w:t>
      </w:r>
      <w:proofErr w:type="spellStart"/>
      <w:r w:rsidRPr="005B52CE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5B52CE">
        <w:rPr>
          <w:rFonts w:ascii="Times New Roman" w:hAnsi="Times New Roman" w:cs="Times New Roman"/>
          <w:sz w:val="24"/>
          <w:szCs w:val="24"/>
        </w:rPr>
        <w:t xml:space="preserve"> ni otros tipos de software que dificulten la trazabilidad en la construcción de los resultados finales.</w:t>
      </w:r>
    </w:p>
    <w:p w14:paraId="23CD1445" w14:textId="77777777" w:rsidR="009E248E" w:rsidRDefault="009E248E" w:rsidP="009E248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3E5D74A" w14:textId="144DDE5A" w:rsidR="00085A33" w:rsidRPr="009E248E" w:rsidRDefault="009E248E" w:rsidP="009E248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248E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Construcción de estadísticas descriptivas</w:t>
      </w:r>
    </w:p>
    <w:p w14:paraId="1B153041" w14:textId="3A7017AD" w:rsidR="00A23701" w:rsidRDefault="009E248E" w:rsidP="007E62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directorio “Descriptives” se encarga de </w:t>
      </w:r>
      <w:r w:rsidR="004436DF">
        <w:rPr>
          <w:rFonts w:ascii="Times New Roman" w:hAnsi="Times New Roman" w:cs="Times New Roman"/>
          <w:sz w:val="24"/>
          <w:szCs w:val="24"/>
        </w:rPr>
        <w:t xml:space="preserve">leer las bases estandarizadas de “Data” y construir con ellas estadísticas descriptivas, como tablas, gráficas y demás elementos. </w:t>
      </w:r>
    </w:p>
    <w:p w14:paraId="794918C4" w14:textId="44312D1C" w:rsidR="004A11CE" w:rsidRDefault="004A11CE" w:rsidP="004A11C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directorio no se realiza procesamiento de datos puros, sino que se parte de los datos estandarizados</w:t>
      </w:r>
      <w:r w:rsidR="00BD09FA">
        <w:rPr>
          <w:rFonts w:ascii="Times New Roman" w:hAnsi="Times New Roman" w:cs="Times New Roman"/>
          <w:sz w:val="24"/>
          <w:szCs w:val="24"/>
        </w:rPr>
        <w:t>, que pueden seguir transformándose</w:t>
      </w:r>
      <w:r>
        <w:rPr>
          <w:rFonts w:ascii="Times New Roman" w:hAnsi="Times New Roman" w:cs="Times New Roman"/>
          <w:sz w:val="24"/>
          <w:szCs w:val="24"/>
        </w:rPr>
        <w:t xml:space="preserve"> para construir resultados.</w:t>
      </w:r>
    </w:p>
    <w:p w14:paraId="713FEDD3" w14:textId="48A3CC0A" w:rsidR="009377D5" w:rsidRDefault="009377D5" w:rsidP="006B07BF">
      <w:pPr>
        <w:jc w:val="both"/>
        <w:rPr>
          <w:rFonts w:ascii="Times New Roman" w:hAnsi="Times New Roman" w:cs="Times New Roman"/>
          <w:sz w:val="24"/>
          <w:szCs w:val="24"/>
        </w:rPr>
      </w:pPr>
      <w:r w:rsidRPr="006B07BF">
        <w:rPr>
          <w:rFonts w:ascii="Times New Roman" w:hAnsi="Times New Roman" w:cs="Times New Roman"/>
          <w:sz w:val="24"/>
          <w:szCs w:val="24"/>
        </w:rPr>
        <w:t>“Descriptives”</w:t>
      </w:r>
      <w:r w:rsidR="00152C76" w:rsidRPr="006B07BF">
        <w:rPr>
          <w:rFonts w:ascii="Times New Roman" w:hAnsi="Times New Roman" w:cs="Times New Roman"/>
          <w:sz w:val="24"/>
          <w:szCs w:val="24"/>
        </w:rPr>
        <w:t xml:space="preserve"> </w:t>
      </w:r>
      <w:r w:rsidR="003274A2" w:rsidRPr="006B07BF">
        <w:rPr>
          <w:rFonts w:ascii="Times New Roman" w:hAnsi="Times New Roman" w:cs="Times New Roman"/>
          <w:sz w:val="24"/>
          <w:szCs w:val="24"/>
        </w:rPr>
        <w:t xml:space="preserve">también se compone de </w:t>
      </w:r>
      <w:r w:rsidR="003274A2" w:rsidRPr="006B07BF">
        <w:rPr>
          <w:rFonts w:ascii="Times New Roman" w:hAnsi="Times New Roman" w:cs="Times New Roman"/>
          <w:i/>
          <w:iCs/>
          <w:sz w:val="24"/>
          <w:szCs w:val="24"/>
        </w:rPr>
        <w:t xml:space="preserve">tareas, </w:t>
      </w:r>
      <w:r w:rsidR="003274A2" w:rsidRPr="006B07BF">
        <w:rPr>
          <w:rFonts w:ascii="Times New Roman" w:hAnsi="Times New Roman" w:cs="Times New Roman"/>
          <w:sz w:val="24"/>
          <w:szCs w:val="24"/>
        </w:rPr>
        <w:t>en las que se parte de una base de datos en particular y con ella se construyen estadísticas descriptivas. Por ejemplo, “</w:t>
      </w:r>
      <w:r w:rsidR="006B07BF" w:rsidRPr="006B07BF">
        <w:rPr>
          <w:rFonts w:ascii="Times New Roman" w:hAnsi="Times New Roman" w:cs="Times New Roman"/>
          <w:sz w:val="24"/>
          <w:szCs w:val="24"/>
        </w:rPr>
        <w:t>Descriptives/</w:t>
      </w:r>
      <w:proofErr w:type="spellStart"/>
      <w:r w:rsidR="006B07BF" w:rsidRPr="006B07BF">
        <w:rPr>
          <w:rFonts w:ascii="Times New Roman" w:hAnsi="Times New Roman" w:cs="Times New Roman"/>
          <w:sz w:val="24"/>
          <w:szCs w:val="24"/>
        </w:rPr>
        <w:t>Ejemplo_tasa_desempleo</w:t>
      </w:r>
      <w:proofErr w:type="spellEnd"/>
      <w:r w:rsidR="006B07BF" w:rsidRPr="006B07BF">
        <w:rPr>
          <w:rFonts w:ascii="Times New Roman" w:hAnsi="Times New Roman" w:cs="Times New Roman"/>
          <w:sz w:val="24"/>
          <w:szCs w:val="24"/>
        </w:rPr>
        <w:t>”</w:t>
      </w:r>
      <w:r w:rsidR="006B07BF">
        <w:rPr>
          <w:rFonts w:ascii="Times New Roman" w:hAnsi="Times New Roman" w:cs="Times New Roman"/>
          <w:sz w:val="24"/>
          <w:szCs w:val="24"/>
        </w:rPr>
        <w:t xml:space="preserve"> tiene las carpetas </w:t>
      </w:r>
      <w:r w:rsidR="004508F9">
        <w:rPr>
          <w:rFonts w:ascii="Times New Roman" w:hAnsi="Times New Roman" w:cs="Times New Roman"/>
          <w:sz w:val="24"/>
          <w:szCs w:val="24"/>
        </w:rPr>
        <w:t xml:space="preserve">“Input”, </w:t>
      </w:r>
      <w:r w:rsidR="006B07BF">
        <w:rPr>
          <w:rFonts w:ascii="Times New Roman" w:hAnsi="Times New Roman" w:cs="Times New Roman"/>
          <w:sz w:val="24"/>
          <w:szCs w:val="24"/>
        </w:rPr>
        <w:t>“</w:t>
      </w:r>
      <w:r w:rsidR="00AE7470">
        <w:rPr>
          <w:rFonts w:ascii="Times New Roman" w:hAnsi="Times New Roman" w:cs="Times New Roman"/>
          <w:sz w:val="24"/>
          <w:szCs w:val="24"/>
        </w:rPr>
        <w:t>Output</w:t>
      </w:r>
      <w:r w:rsidR="00CA1638">
        <w:rPr>
          <w:rFonts w:ascii="Times New Roman" w:hAnsi="Times New Roman" w:cs="Times New Roman"/>
          <w:sz w:val="24"/>
          <w:szCs w:val="24"/>
        </w:rPr>
        <w:t>”</w:t>
      </w:r>
      <w:r w:rsidR="004508F9">
        <w:rPr>
          <w:rFonts w:ascii="Times New Roman" w:hAnsi="Times New Roman" w:cs="Times New Roman"/>
          <w:sz w:val="24"/>
          <w:szCs w:val="24"/>
        </w:rPr>
        <w:t xml:space="preserve">, </w:t>
      </w:r>
      <w:r w:rsidR="00E30C82">
        <w:rPr>
          <w:rFonts w:ascii="Times New Roman" w:hAnsi="Times New Roman" w:cs="Times New Roman"/>
          <w:sz w:val="24"/>
          <w:szCs w:val="24"/>
        </w:rPr>
        <w:t xml:space="preserve">y </w:t>
      </w:r>
      <w:r w:rsidR="004508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508F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4508F9">
        <w:rPr>
          <w:rFonts w:ascii="Times New Roman" w:hAnsi="Times New Roman" w:cs="Times New Roman"/>
          <w:sz w:val="24"/>
          <w:szCs w:val="24"/>
        </w:rPr>
        <w:t>”</w:t>
      </w:r>
      <w:r w:rsidR="00E30C82">
        <w:rPr>
          <w:rFonts w:ascii="Times New Roman" w:hAnsi="Times New Roman" w:cs="Times New Roman"/>
          <w:sz w:val="24"/>
          <w:szCs w:val="24"/>
        </w:rPr>
        <w:t>.</w:t>
      </w:r>
    </w:p>
    <w:p w14:paraId="4ED77279" w14:textId="2875698D" w:rsidR="002B52AC" w:rsidRDefault="002B52AC" w:rsidP="002B52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“Input” se guardan bases de datos </w:t>
      </w:r>
      <w:r w:rsidR="009B0D40">
        <w:rPr>
          <w:rFonts w:ascii="Times New Roman" w:hAnsi="Times New Roman" w:cs="Times New Roman"/>
          <w:sz w:val="24"/>
          <w:szCs w:val="24"/>
        </w:rPr>
        <w:t>transformadas para producir gráficas, tablas y otros elementos.</w:t>
      </w:r>
    </w:p>
    <w:p w14:paraId="3B5F05FD" w14:textId="21D29A82" w:rsidR="009B0D40" w:rsidRDefault="009B0D40" w:rsidP="002B52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“Output” se guardan</w:t>
      </w:r>
      <w:r w:rsidR="00C32F20">
        <w:rPr>
          <w:rFonts w:ascii="Times New Roman" w:hAnsi="Times New Roman" w:cs="Times New Roman"/>
          <w:sz w:val="24"/>
          <w:szCs w:val="24"/>
        </w:rPr>
        <w:t xml:space="preserve"> resultados:</w:t>
      </w:r>
      <w:r>
        <w:rPr>
          <w:rFonts w:ascii="Times New Roman" w:hAnsi="Times New Roman" w:cs="Times New Roman"/>
          <w:sz w:val="24"/>
          <w:szCs w:val="24"/>
        </w:rPr>
        <w:t xml:space="preserve"> gráficas, tablas y otros elementos de estadística descriptiva.</w:t>
      </w:r>
    </w:p>
    <w:p w14:paraId="30C2BF59" w14:textId="553300A4" w:rsidR="4BD15327" w:rsidRDefault="009B0D40" w:rsidP="4BD153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contiene los códigos </w:t>
      </w:r>
      <w:r w:rsidR="00B9573D">
        <w:rPr>
          <w:rFonts w:ascii="Times New Roman" w:hAnsi="Times New Roman" w:cs="Times New Roman"/>
          <w:sz w:val="24"/>
          <w:szCs w:val="24"/>
        </w:rPr>
        <w:t>que crean bases de datos para las descriptivas, y que construyen gráficas, tablas y demás</w:t>
      </w:r>
      <w:r w:rsidR="003805B6">
        <w:rPr>
          <w:rFonts w:ascii="Times New Roman" w:hAnsi="Times New Roman" w:cs="Times New Roman"/>
          <w:sz w:val="24"/>
          <w:szCs w:val="24"/>
        </w:rPr>
        <w:t xml:space="preserve"> elementos</w:t>
      </w:r>
    </w:p>
    <w:p w14:paraId="15AC281B" w14:textId="77777777" w:rsidR="00820D84" w:rsidRPr="00820D84" w:rsidRDefault="00820D84" w:rsidP="00820D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85D5126" w14:textId="5BC1A8C2" w:rsidR="007E621D" w:rsidRPr="007E621D" w:rsidRDefault="007E621D" w:rsidP="00A237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621D">
        <w:rPr>
          <w:rFonts w:ascii="Times New Roman" w:hAnsi="Times New Roman" w:cs="Times New Roman"/>
          <w:b/>
          <w:bCs/>
          <w:sz w:val="24"/>
          <w:szCs w:val="24"/>
        </w:rPr>
        <w:t>Manejo de códigos y datos</w:t>
      </w:r>
    </w:p>
    <w:p w14:paraId="0EC6550C" w14:textId="04CB12E0" w:rsidR="00820D84" w:rsidRDefault="008E01F0" w:rsidP="000C1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manejo de datos tiene los objetivos de transformar los datos puros a un formato estándar, remover datos atípicos, corregir errores en las variables, generalizar los nombres de las bases de datos y de las variables y emparejar bases</w:t>
      </w:r>
      <w:r w:rsidR="008A5032">
        <w:rPr>
          <w:rFonts w:ascii="Times New Roman" w:hAnsi="Times New Roman" w:cs="Times New Roman"/>
          <w:sz w:val="24"/>
          <w:szCs w:val="24"/>
        </w:rPr>
        <w:t>.</w:t>
      </w:r>
    </w:p>
    <w:p w14:paraId="221AB5AC" w14:textId="39813468" w:rsidR="00481D69" w:rsidRPr="000C16A8" w:rsidRDefault="665D1FD1" w:rsidP="4DE9F255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4DE9F255">
        <w:rPr>
          <w:rFonts w:ascii="Times New Roman" w:hAnsi="Times New Roman" w:cs="Times New Roman"/>
          <w:i/>
          <w:iCs/>
          <w:sz w:val="24"/>
          <w:szCs w:val="24"/>
        </w:rPr>
        <w:t>Nombres de carpetas y elementos</w:t>
      </w:r>
    </w:p>
    <w:p w14:paraId="6E73F5A1" w14:textId="77777777" w:rsidR="001C0BDC" w:rsidRDefault="000C16A8" w:rsidP="001C0BD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carpetas se nombran con mayúscula en la primera letra y los espacios entre palabras se reemplazan con barra al piso. Por ejemplo: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Ejemplo_base_datos</w:t>
      </w:r>
      <w:proofErr w:type="spellEnd"/>
      <w:r>
        <w:rPr>
          <w:rFonts w:ascii="Times New Roman" w:hAnsi="Times New Roman" w:cs="Times New Roman"/>
          <w:sz w:val="24"/>
          <w:szCs w:val="24"/>
        </w:rPr>
        <w:t>/”.</w:t>
      </w:r>
    </w:p>
    <w:p w14:paraId="49CAF4A2" w14:textId="4A895862" w:rsidR="000C16A8" w:rsidRPr="001C0BDC" w:rsidRDefault="000C16A8" w:rsidP="001C0BD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BDC">
        <w:rPr>
          <w:rFonts w:ascii="Times New Roman" w:hAnsi="Times New Roman" w:cs="Times New Roman"/>
          <w:sz w:val="24"/>
          <w:szCs w:val="24"/>
        </w:rPr>
        <w:t>Las bases de datos, gráficas, tablas y otros resultados que provengan del código se nombran en minúsculas y los espacios entre palabras se reemplazan con barra al piso.</w:t>
      </w:r>
      <w:r w:rsidR="00481D69" w:rsidRPr="001C0BDC">
        <w:rPr>
          <w:rFonts w:ascii="Times New Roman" w:hAnsi="Times New Roman" w:cs="Times New Roman"/>
          <w:sz w:val="24"/>
          <w:szCs w:val="24"/>
        </w:rPr>
        <w:t xml:space="preserve"> </w:t>
      </w:r>
      <w:r w:rsidRPr="001C0BDC">
        <w:rPr>
          <w:rFonts w:ascii="Times New Roman" w:hAnsi="Times New Roman" w:cs="Times New Roman"/>
          <w:sz w:val="24"/>
          <w:szCs w:val="24"/>
        </w:rPr>
        <w:t>Por ejemplo: “</w:t>
      </w:r>
      <w:proofErr w:type="spellStart"/>
      <w:r w:rsidR="00294CE8" w:rsidRPr="001C0BDC">
        <w:rPr>
          <w:rFonts w:ascii="Times New Roman" w:hAnsi="Times New Roman" w:cs="Times New Roman"/>
          <w:sz w:val="24"/>
          <w:szCs w:val="24"/>
        </w:rPr>
        <w:t>base_</w:t>
      </w:r>
      <w:r w:rsidRPr="001C0BDC">
        <w:rPr>
          <w:rFonts w:ascii="Times New Roman" w:hAnsi="Times New Roman" w:cs="Times New Roman"/>
          <w:sz w:val="24"/>
          <w:szCs w:val="24"/>
        </w:rPr>
        <w:t>tasa_desempleo_municipal</w:t>
      </w:r>
      <w:r w:rsidR="00294CE8" w:rsidRPr="001C0BDC">
        <w:rPr>
          <w:rFonts w:ascii="Times New Roman" w:hAnsi="Times New Roman" w:cs="Times New Roman"/>
          <w:sz w:val="24"/>
          <w:szCs w:val="24"/>
        </w:rPr>
        <w:t>.rds</w:t>
      </w:r>
      <w:proofErr w:type="spellEnd"/>
      <w:r w:rsidR="00294CE8" w:rsidRPr="001C0BDC">
        <w:rPr>
          <w:rFonts w:ascii="Times New Roman" w:hAnsi="Times New Roman" w:cs="Times New Roman"/>
          <w:sz w:val="24"/>
          <w:szCs w:val="24"/>
        </w:rPr>
        <w:t>”, y</w:t>
      </w:r>
      <w:r w:rsidR="001C0BDC">
        <w:rPr>
          <w:rFonts w:ascii="Times New Roman" w:hAnsi="Times New Roman" w:cs="Times New Roman"/>
          <w:sz w:val="24"/>
          <w:szCs w:val="24"/>
        </w:rPr>
        <w:t xml:space="preserve"> </w:t>
      </w:r>
      <w:r w:rsidR="00294CE8" w:rsidRPr="001C0BDC">
        <w:rPr>
          <w:rFonts w:ascii="Times New Roman" w:hAnsi="Times New Roman" w:cs="Times New Roman"/>
          <w:sz w:val="24"/>
          <w:szCs w:val="24"/>
        </w:rPr>
        <w:t>“grafica_tasa_desempleo_municipal.jpeg”.</w:t>
      </w:r>
    </w:p>
    <w:p w14:paraId="32A8F349" w14:textId="73FB2972" w:rsidR="00294CE8" w:rsidRDefault="003E265D" w:rsidP="00481D6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bases de datos, gráficas, tablas</w:t>
      </w:r>
      <w:r w:rsidR="00E73285">
        <w:rPr>
          <w:rFonts w:ascii="Times New Roman" w:hAnsi="Times New Roman" w:cs="Times New Roman"/>
          <w:sz w:val="24"/>
          <w:szCs w:val="24"/>
        </w:rPr>
        <w:t xml:space="preserve"> y otros</w:t>
      </w:r>
      <w:r>
        <w:rPr>
          <w:rFonts w:ascii="Times New Roman" w:hAnsi="Times New Roman" w:cs="Times New Roman"/>
          <w:sz w:val="24"/>
          <w:szCs w:val="24"/>
        </w:rPr>
        <w:t xml:space="preserve"> que quieran hacer énfasis en los periodos separan los años con un </w:t>
      </w:r>
      <w:r w:rsidR="00481D69">
        <w:rPr>
          <w:rFonts w:ascii="Times New Roman" w:hAnsi="Times New Roman" w:cs="Times New Roman"/>
          <w:sz w:val="24"/>
          <w:szCs w:val="24"/>
        </w:rPr>
        <w:t>guion</w:t>
      </w:r>
      <w:r>
        <w:rPr>
          <w:rFonts w:ascii="Times New Roman" w:hAnsi="Times New Roman" w:cs="Times New Roman"/>
          <w:sz w:val="24"/>
          <w:szCs w:val="24"/>
        </w:rPr>
        <w:t>. Por ejemplo: “base_tasa_desempleo_municipal_2010-2012.rds</w:t>
      </w:r>
      <w:r w:rsidR="71C4D8B9" w:rsidRPr="41A16C39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base_tasa_desempleo_municipal_2012-2020.rds”</w:t>
      </w:r>
      <w:r w:rsidR="00481D69">
        <w:rPr>
          <w:rFonts w:ascii="Times New Roman" w:hAnsi="Times New Roman" w:cs="Times New Roman"/>
          <w:sz w:val="24"/>
          <w:szCs w:val="24"/>
        </w:rPr>
        <w:t>,</w:t>
      </w:r>
      <w:r w:rsidR="001C0BDC">
        <w:rPr>
          <w:rFonts w:ascii="Times New Roman" w:hAnsi="Times New Roman" w:cs="Times New Roman"/>
          <w:sz w:val="24"/>
          <w:szCs w:val="24"/>
        </w:rPr>
        <w:t xml:space="preserve"> </w:t>
      </w:r>
      <w:r w:rsidR="00481D69">
        <w:rPr>
          <w:rFonts w:ascii="Times New Roman" w:hAnsi="Times New Roman" w:cs="Times New Roman"/>
          <w:sz w:val="24"/>
          <w:szCs w:val="24"/>
        </w:rPr>
        <w:t>“grafica_tasa_desempleo_municipal_2010-2020.jpeg”.</w:t>
      </w:r>
    </w:p>
    <w:p w14:paraId="765C8F2E" w14:textId="35090A26" w:rsidR="4BD15327" w:rsidRDefault="008A5032" w:rsidP="4BD1532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3285" w:rsidRPr="00C77178">
        <w:rPr>
          <w:rFonts w:ascii="Times New Roman" w:hAnsi="Times New Roman" w:cs="Times New Roman"/>
          <w:sz w:val="24"/>
          <w:szCs w:val="24"/>
        </w:rPr>
        <w:t xml:space="preserve">as bases de datos, gráficas, tablas y </w:t>
      </w:r>
      <w:r w:rsidR="006A1C95" w:rsidRPr="00C77178">
        <w:rPr>
          <w:rFonts w:ascii="Times New Roman" w:hAnsi="Times New Roman" w:cs="Times New Roman"/>
          <w:sz w:val="24"/>
          <w:szCs w:val="24"/>
        </w:rPr>
        <w:t>demás elementos construidos con el código indica</w:t>
      </w:r>
      <w:r>
        <w:rPr>
          <w:rFonts w:ascii="Times New Roman" w:hAnsi="Times New Roman" w:cs="Times New Roman"/>
          <w:sz w:val="24"/>
          <w:szCs w:val="24"/>
        </w:rPr>
        <w:t>n</w:t>
      </w:r>
      <w:r w:rsidR="006A1C95" w:rsidRPr="00C77178">
        <w:rPr>
          <w:rFonts w:ascii="Times New Roman" w:hAnsi="Times New Roman" w:cs="Times New Roman"/>
          <w:sz w:val="24"/>
          <w:szCs w:val="24"/>
        </w:rPr>
        <w:t xml:space="preserve"> qué tipo de elemento es (una base de datos, una gráfica, una tabla), </w:t>
      </w:r>
      <w:r w:rsidR="002519E3" w:rsidRPr="00C77178">
        <w:rPr>
          <w:rFonts w:ascii="Times New Roman" w:hAnsi="Times New Roman" w:cs="Times New Roman"/>
          <w:sz w:val="24"/>
          <w:szCs w:val="24"/>
        </w:rPr>
        <w:t xml:space="preserve">una descripción de su contenido (desempleo, pobreza, educación), el nivel de desagregación (nacional, departamental, municipal), y </w:t>
      </w:r>
      <w:r>
        <w:rPr>
          <w:rFonts w:ascii="Times New Roman" w:hAnsi="Times New Roman" w:cs="Times New Roman"/>
          <w:sz w:val="24"/>
          <w:szCs w:val="24"/>
        </w:rPr>
        <w:t>cuando</w:t>
      </w:r>
      <w:r w:rsidR="002519E3" w:rsidRPr="00C77178">
        <w:rPr>
          <w:rFonts w:ascii="Times New Roman" w:hAnsi="Times New Roman" w:cs="Times New Roman"/>
          <w:sz w:val="24"/>
          <w:szCs w:val="24"/>
        </w:rPr>
        <w:t xml:space="preserve"> es necesario, el periodo para el que están disponibles los datos (2010-2020, 2012-2014).</w:t>
      </w:r>
    </w:p>
    <w:p w14:paraId="36D72241" w14:textId="77777777" w:rsidR="00820D84" w:rsidRPr="00820D84" w:rsidRDefault="00820D84" w:rsidP="00820D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6ED94A4" w14:textId="70A81AC5" w:rsidR="1A329671" w:rsidRDefault="0DE00C47" w:rsidP="4DE9F255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4DE9F255">
        <w:rPr>
          <w:rFonts w:ascii="Times New Roman" w:hAnsi="Times New Roman" w:cs="Times New Roman"/>
          <w:i/>
          <w:iCs/>
          <w:sz w:val="24"/>
          <w:szCs w:val="24"/>
        </w:rPr>
        <w:t>Nombres de códigos y sintaxis</w:t>
      </w:r>
    </w:p>
    <w:p w14:paraId="79AF2090" w14:textId="15424C75" w:rsidR="0DE00C47" w:rsidRDefault="0DE00C47" w:rsidP="4DE9F255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DE9F255">
        <w:rPr>
          <w:rFonts w:ascii="Times New Roman" w:hAnsi="Times New Roman" w:cs="Times New Roman"/>
          <w:sz w:val="24"/>
          <w:szCs w:val="24"/>
        </w:rPr>
        <w:t>Los códigos se nombran siguiendo un orden alfanumérico que permit</w:t>
      </w:r>
      <w:r w:rsidR="764111C6" w:rsidRPr="4DE9F255">
        <w:rPr>
          <w:rFonts w:ascii="Times New Roman" w:hAnsi="Times New Roman" w:cs="Times New Roman"/>
          <w:sz w:val="24"/>
          <w:szCs w:val="24"/>
        </w:rPr>
        <w:t>e</w:t>
      </w:r>
      <w:r w:rsidRPr="4DE9F255">
        <w:rPr>
          <w:rFonts w:ascii="Times New Roman" w:hAnsi="Times New Roman" w:cs="Times New Roman"/>
          <w:sz w:val="24"/>
          <w:szCs w:val="24"/>
        </w:rPr>
        <w:t xml:space="preserve"> identificar el orden en que se ejecutan. Por ejemplo: 01a_procesar_geih.R, 0</w:t>
      </w:r>
      <w:r w:rsidR="29C8001A" w:rsidRPr="4DE9F255">
        <w:rPr>
          <w:rFonts w:ascii="Times New Roman" w:hAnsi="Times New Roman" w:cs="Times New Roman"/>
          <w:sz w:val="24"/>
          <w:szCs w:val="24"/>
        </w:rPr>
        <w:t>1b</w:t>
      </w:r>
      <w:r w:rsidRPr="4DE9F255">
        <w:rPr>
          <w:rFonts w:ascii="Times New Roman" w:hAnsi="Times New Roman" w:cs="Times New Roman"/>
          <w:sz w:val="24"/>
          <w:szCs w:val="24"/>
        </w:rPr>
        <w:t>_procesar_ecv.R, 02a_</w:t>
      </w:r>
      <w:r w:rsidR="5B071FF7" w:rsidRPr="4DE9F255">
        <w:rPr>
          <w:rFonts w:ascii="Times New Roman" w:hAnsi="Times New Roman" w:cs="Times New Roman"/>
          <w:sz w:val="24"/>
          <w:szCs w:val="24"/>
        </w:rPr>
        <w:t>indicadores_geih.R, 02b_indicadores_ecv.R.</w:t>
      </w:r>
    </w:p>
    <w:p w14:paraId="1C003F2B" w14:textId="16F507C5" w:rsidR="5B071FF7" w:rsidRDefault="5B071FF7" w:rsidP="1A329671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1A329671">
        <w:rPr>
          <w:rFonts w:ascii="Times New Roman" w:hAnsi="Times New Roman" w:cs="Times New Roman"/>
          <w:sz w:val="24"/>
          <w:szCs w:val="24"/>
        </w:rPr>
        <w:t xml:space="preserve">Cada código </w:t>
      </w:r>
      <w:r w:rsidR="1D0B7F60" w:rsidRPr="1A329671">
        <w:rPr>
          <w:rFonts w:ascii="Times New Roman" w:hAnsi="Times New Roman" w:cs="Times New Roman"/>
          <w:sz w:val="24"/>
          <w:szCs w:val="24"/>
        </w:rPr>
        <w:t>incluye una descripción corta de las acciones que realiza y la fecha en que fue editado por última vez.</w:t>
      </w:r>
    </w:p>
    <w:p w14:paraId="4426CF5E" w14:textId="72D11D4D" w:rsidR="1A329671" w:rsidRDefault="1D0B7F60" w:rsidP="4DE9F255">
      <w:pPr>
        <w:pStyle w:val="Prrafodelista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DE9F255">
        <w:rPr>
          <w:rFonts w:ascii="Times New Roman" w:hAnsi="Times New Roman" w:cs="Times New Roman"/>
          <w:sz w:val="24"/>
          <w:szCs w:val="24"/>
        </w:rPr>
        <w:lastRenderedPageBreak/>
        <w:t xml:space="preserve">Las variables y objetos de los códigos se nombran en minúsculas con barra al piso para separar palabras. Por ejemplo: </w:t>
      </w:r>
      <w:proofErr w:type="spellStart"/>
      <w:r w:rsidRPr="4DE9F255">
        <w:rPr>
          <w:rFonts w:ascii="Times New Roman" w:hAnsi="Times New Roman" w:cs="Times New Roman"/>
          <w:sz w:val="24"/>
          <w:szCs w:val="24"/>
        </w:rPr>
        <w:t>data_desempleo</w:t>
      </w:r>
      <w:proofErr w:type="spellEnd"/>
      <w:r w:rsidRPr="4DE9F2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DE9F255">
        <w:rPr>
          <w:rFonts w:ascii="Times New Roman" w:hAnsi="Times New Roman" w:cs="Times New Roman"/>
          <w:sz w:val="24"/>
          <w:szCs w:val="24"/>
        </w:rPr>
        <w:t>tasa_desempleo</w:t>
      </w:r>
      <w:proofErr w:type="spellEnd"/>
      <w:r w:rsidRPr="4DE9F255">
        <w:rPr>
          <w:rFonts w:ascii="Times New Roman" w:hAnsi="Times New Roman" w:cs="Times New Roman"/>
          <w:sz w:val="24"/>
          <w:szCs w:val="24"/>
        </w:rPr>
        <w:t>.</w:t>
      </w:r>
    </w:p>
    <w:p w14:paraId="5B5E17AB" w14:textId="77777777" w:rsidR="004D0459" w:rsidRDefault="004D0459" w:rsidP="004D0459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1A9FB915" w14:textId="4E315A1E" w:rsidR="00117E73" w:rsidRDefault="00117E73">
      <w:pPr>
        <w:rPr>
          <w:rFonts w:ascii="Times New Roman" w:hAnsi="Times New Roman" w:cs="Times New Roman"/>
          <w:sz w:val="24"/>
          <w:szCs w:val="24"/>
        </w:rPr>
      </w:pPr>
    </w:p>
    <w:p w14:paraId="0E2960C3" w14:textId="43BEEF56" w:rsidR="009A1372" w:rsidRDefault="00117E73" w:rsidP="00117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621D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Referencias</w:t>
      </w:r>
      <w:proofErr w:type="spellEnd"/>
    </w:p>
    <w:p w14:paraId="0EF08585" w14:textId="77777777" w:rsidR="004D0459" w:rsidRPr="007E621D" w:rsidRDefault="004D0459" w:rsidP="00117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207AC" w14:textId="3ECB6A5C" w:rsidR="004C1AD6" w:rsidRPr="00117E73" w:rsidRDefault="00117E73" w:rsidP="005575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7E73">
        <w:rPr>
          <w:rFonts w:ascii="Times New Roman" w:hAnsi="Times New Roman" w:cs="Times New Roman"/>
          <w:sz w:val="24"/>
          <w:szCs w:val="24"/>
          <w:lang w:val="en-US"/>
        </w:rPr>
        <w:t xml:space="preserve">“The Task Is </w:t>
      </w:r>
      <w:proofErr w:type="gramStart"/>
      <w:r w:rsidRPr="00117E73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17E73">
        <w:rPr>
          <w:rFonts w:ascii="Times New Roman" w:hAnsi="Times New Roman" w:cs="Times New Roman"/>
          <w:sz w:val="24"/>
          <w:szCs w:val="24"/>
          <w:lang w:val="en-US"/>
        </w:rPr>
        <w:t xml:space="preserve"> Quantum Of Workflow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4C1AD6" w:rsidRPr="00117E73">
        <w:rPr>
          <w:rFonts w:ascii="Times New Roman" w:hAnsi="Times New Roman" w:cs="Times New Roman"/>
          <w:sz w:val="24"/>
          <w:szCs w:val="24"/>
          <w:lang w:val="en-US"/>
        </w:rPr>
        <w:t xml:space="preserve">HRDAG: </w:t>
      </w:r>
      <w:hyperlink r:id="rId9" w:history="1">
        <w:r w:rsidR="004C1AD6" w:rsidRPr="00117E73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https://hrdag.org/2016/06/14/the-task-is-a-quantum-of-workflow/</w:t>
        </w:r>
      </w:hyperlink>
      <w:r w:rsidR="004C1AD6" w:rsidRPr="00117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720B6C" w14:textId="1FD27949" w:rsidR="004C1AD6" w:rsidRPr="004C1AD6" w:rsidRDefault="00557589" w:rsidP="005575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557589">
        <w:rPr>
          <w:rFonts w:ascii="Times New Roman" w:hAnsi="Times New Roman" w:cs="Times New Roman"/>
          <w:sz w:val="24"/>
          <w:szCs w:val="24"/>
          <w:lang w:val="en-US"/>
        </w:rPr>
        <w:t>Code and Data for the Social Sciences: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7589">
        <w:rPr>
          <w:rFonts w:ascii="Times New Roman" w:hAnsi="Times New Roman" w:cs="Times New Roman"/>
          <w:sz w:val="24"/>
          <w:szCs w:val="24"/>
          <w:lang w:val="en-US"/>
        </w:rPr>
        <w:t>A Practitioner's Guide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4C1AD6" w:rsidRPr="004C1AD6">
        <w:rPr>
          <w:rFonts w:ascii="Times New Roman" w:hAnsi="Times New Roman" w:cs="Times New Roman"/>
          <w:sz w:val="24"/>
          <w:szCs w:val="24"/>
          <w:lang w:val="en-US"/>
        </w:rPr>
        <w:t>Gentzkow &amp; Shapiro (2014):</w:t>
      </w:r>
      <w:r w:rsidR="004C1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4C1AD6" w:rsidRPr="003E1C50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https://web.stanford.edu/~gentzkow/research/CodeAndData.xhtml</w:t>
        </w:r>
      </w:hyperlink>
      <w:r w:rsidR="004C1A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469E52" w14:textId="048FA313" w:rsidR="005A1BA6" w:rsidRPr="005A1BA6" w:rsidRDefault="005A1BA6" w:rsidP="005A1BA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5A1BA6">
        <w:rPr>
          <w:rFonts w:ascii="Times New Roman" w:hAnsi="Times New Roman" w:cs="Times New Roman"/>
          <w:noProof/>
          <w:sz w:val="24"/>
          <w:szCs w:val="24"/>
        </w:rPr>
        <w:t xml:space="preserve">Muente-Kunigami, A., &amp; Serale, F. (2018). </w:t>
      </w:r>
      <w:r w:rsidRPr="005A1BA6">
        <w:rPr>
          <w:rFonts w:ascii="Times New Roman" w:hAnsi="Times New Roman" w:cs="Times New Roman"/>
          <w:i/>
          <w:iCs/>
          <w:noProof/>
          <w:sz w:val="24"/>
          <w:szCs w:val="24"/>
        </w:rPr>
        <w:t>Los datos abiertos en América Latina y el Caribe</w:t>
      </w:r>
      <w:r w:rsidRPr="005A1BA6">
        <w:rPr>
          <w:rFonts w:ascii="Times New Roman" w:hAnsi="Times New Roman" w:cs="Times New Roman"/>
          <w:noProof/>
          <w:sz w:val="24"/>
          <w:szCs w:val="24"/>
        </w:rPr>
        <w:t>. Banco Interamericano De Desarrollo (BID). https://doi.org/10.18235/0001202</w:t>
      </w:r>
    </w:p>
    <w:p w14:paraId="2E6E023E" w14:textId="0198A3AA" w:rsidR="00AF6C1F" w:rsidRPr="004C1AD6" w:rsidRDefault="005A1B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AF6C1F" w:rsidRPr="004C1AD6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144B" w14:textId="77777777" w:rsidR="007C5523" w:rsidRDefault="007C5523" w:rsidP="009A1372">
      <w:pPr>
        <w:spacing w:after="0" w:line="240" w:lineRule="auto"/>
      </w:pPr>
      <w:r>
        <w:separator/>
      </w:r>
    </w:p>
  </w:endnote>
  <w:endnote w:type="continuationSeparator" w:id="0">
    <w:p w14:paraId="73A4F08A" w14:textId="77777777" w:rsidR="007C5523" w:rsidRDefault="007C5523" w:rsidP="009A1372">
      <w:pPr>
        <w:spacing w:after="0" w:line="240" w:lineRule="auto"/>
      </w:pPr>
      <w:r>
        <w:continuationSeparator/>
      </w:r>
    </w:p>
  </w:endnote>
  <w:endnote w:type="continuationNotice" w:id="1">
    <w:p w14:paraId="1910CD06" w14:textId="77777777" w:rsidR="007C5523" w:rsidRDefault="007C55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4753"/>
      <w:docPartObj>
        <w:docPartGallery w:val="Page Numbers (Bottom of Page)"/>
        <w:docPartUnique/>
      </w:docPartObj>
    </w:sdtPr>
    <w:sdtEndPr/>
    <w:sdtContent>
      <w:p w14:paraId="07EE4C72" w14:textId="0D1FAB07" w:rsidR="003805B6" w:rsidRDefault="003805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2A59A" w14:textId="16F8AA2F" w:rsidR="009A1372" w:rsidRDefault="009A13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0B25" w14:textId="77777777" w:rsidR="007C5523" w:rsidRDefault="007C5523" w:rsidP="009A1372">
      <w:pPr>
        <w:spacing w:after="0" w:line="240" w:lineRule="auto"/>
      </w:pPr>
      <w:r>
        <w:separator/>
      </w:r>
    </w:p>
  </w:footnote>
  <w:footnote w:type="continuationSeparator" w:id="0">
    <w:p w14:paraId="47F16B2C" w14:textId="77777777" w:rsidR="007C5523" w:rsidRDefault="007C5523" w:rsidP="009A1372">
      <w:pPr>
        <w:spacing w:after="0" w:line="240" w:lineRule="auto"/>
      </w:pPr>
      <w:r>
        <w:continuationSeparator/>
      </w:r>
    </w:p>
  </w:footnote>
  <w:footnote w:type="continuationNotice" w:id="1">
    <w:p w14:paraId="6240B84E" w14:textId="77777777" w:rsidR="007C5523" w:rsidRDefault="007C55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1A41" w14:textId="65A2BDE6" w:rsidR="00147DFA" w:rsidRDefault="00147DFA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626A598" wp14:editId="3D613554">
          <wp:simplePos x="0" y="0"/>
          <wp:positionH relativeFrom="column">
            <wp:posOffset>354965</wp:posOffset>
          </wp:positionH>
          <wp:positionV relativeFrom="paragraph">
            <wp:posOffset>-310515</wp:posOffset>
          </wp:positionV>
          <wp:extent cx="1524000" cy="614045"/>
          <wp:effectExtent l="0" t="0" r="0" b="0"/>
          <wp:wrapNone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14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C1802D1" wp14:editId="162AAF40">
          <wp:simplePos x="0" y="0"/>
          <wp:positionH relativeFrom="margin">
            <wp:posOffset>-685800</wp:posOffset>
          </wp:positionH>
          <wp:positionV relativeFrom="paragraph">
            <wp:posOffset>-311150</wp:posOffset>
          </wp:positionV>
          <wp:extent cx="1327150" cy="638810"/>
          <wp:effectExtent l="0" t="0" r="0" b="0"/>
          <wp:wrapNone/>
          <wp:docPr id="2" name="Imagen 2" descr="logo-bid - FONTA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-bid - FONTA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267"/>
    <w:multiLevelType w:val="multilevel"/>
    <w:tmpl w:val="870C7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27317"/>
    <w:multiLevelType w:val="hybridMultilevel"/>
    <w:tmpl w:val="38022994"/>
    <w:lvl w:ilvl="0" w:tplc="74DC7F50">
      <w:start w:val="1"/>
      <w:numFmt w:val="decimal"/>
      <w:lvlText w:val="%1."/>
      <w:lvlJc w:val="left"/>
      <w:pPr>
        <w:ind w:left="720" w:hanging="360"/>
      </w:pPr>
    </w:lvl>
    <w:lvl w:ilvl="1" w:tplc="AD922DA4">
      <w:start w:val="1"/>
      <w:numFmt w:val="lowerLetter"/>
      <w:lvlText w:val="%2."/>
      <w:lvlJc w:val="left"/>
      <w:pPr>
        <w:ind w:left="1440" w:hanging="360"/>
      </w:pPr>
    </w:lvl>
    <w:lvl w:ilvl="2" w:tplc="7C5676B8">
      <w:start w:val="1"/>
      <w:numFmt w:val="lowerRoman"/>
      <w:lvlText w:val="%3."/>
      <w:lvlJc w:val="right"/>
      <w:pPr>
        <w:ind w:left="2160" w:hanging="180"/>
      </w:pPr>
    </w:lvl>
    <w:lvl w:ilvl="3" w:tplc="1132080C">
      <w:start w:val="1"/>
      <w:numFmt w:val="decimal"/>
      <w:lvlText w:val="%4."/>
      <w:lvlJc w:val="left"/>
      <w:pPr>
        <w:ind w:left="2880" w:hanging="360"/>
      </w:pPr>
    </w:lvl>
    <w:lvl w:ilvl="4" w:tplc="F086F842">
      <w:start w:val="1"/>
      <w:numFmt w:val="lowerLetter"/>
      <w:lvlText w:val="%5."/>
      <w:lvlJc w:val="left"/>
      <w:pPr>
        <w:ind w:left="3600" w:hanging="360"/>
      </w:pPr>
    </w:lvl>
    <w:lvl w:ilvl="5" w:tplc="82128A6C">
      <w:start w:val="1"/>
      <w:numFmt w:val="lowerRoman"/>
      <w:lvlText w:val="%6."/>
      <w:lvlJc w:val="right"/>
      <w:pPr>
        <w:ind w:left="4320" w:hanging="180"/>
      </w:pPr>
    </w:lvl>
    <w:lvl w:ilvl="6" w:tplc="D8D62BD4">
      <w:start w:val="1"/>
      <w:numFmt w:val="decimal"/>
      <w:lvlText w:val="%7."/>
      <w:lvlJc w:val="left"/>
      <w:pPr>
        <w:ind w:left="5040" w:hanging="360"/>
      </w:pPr>
    </w:lvl>
    <w:lvl w:ilvl="7" w:tplc="E4F2D228">
      <w:start w:val="1"/>
      <w:numFmt w:val="lowerLetter"/>
      <w:lvlText w:val="%8."/>
      <w:lvlJc w:val="left"/>
      <w:pPr>
        <w:ind w:left="5760" w:hanging="360"/>
      </w:pPr>
    </w:lvl>
    <w:lvl w:ilvl="8" w:tplc="CFBA8F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713FA"/>
    <w:multiLevelType w:val="hybridMultilevel"/>
    <w:tmpl w:val="3B826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915"/>
    <w:multiLevelType w:val="hybridMultilevel"/>
    <w:tmpl w:val="24B6D57A"/>
    <w:lvl w:ilvl="0" w:tplc="46B60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23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4E4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9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44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0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8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60090"/>
    <w:multiLevelType w:val="hybridMultilevel"/>
    <w:tmpl w:val="5F687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2275"/>
    <w:multiLevelType w:val="multilevel"/>
    <w:tmpl w:val="870C7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FC01A39"/>
    <w:multiLevelType w:val="hybridMultilevel"/>
    <w:tmpl w:val="8BB05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B3C98"/>
    <w:multiLevelType w:val="multilevel"/>
    <w:tmpl w:val="870C7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1A24BD1"/>
    <w:multiLevelType w:val="hybridMultilevel"/>
    <w:tmpl w:val="6840DC72"/>
    <w:lvl w:ilvl="0" w:tplc="29BEA5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03B48"/>
    <w:multiLevelType w:val="multilevel"/>
    <w:tmpl w:val="DEDE6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972028"/>
    <w:rsid w:val="00026207"/>
    <w:rsid w:val="00054C04"/>
    <w:rsid w:val="00085A33"/>
    <w:rsid w:val="00085B5B"/>
    <w:rsid w:val="000A48AD"/>
    <w:rsid w:val="000A6F1C"/>
    <w:rsid w:val="000C16A8"/>
    <w:rsid w:val="000D01D4"/>
    <w:rsid w:val="00103528"/>
    <w:rsid w:val="001043D1"/>
    <w:rsid w:val="00117E73"/>
    <w:rsid w:val="0013705E"/>
    <w:rsid w:val="00143ECD"/>
    <w:rsid w:val="00147DFA"/>
    <w:rsid w:val="00152C76"/>
    <w:rsid w:val="00154D93"/>
    <w:rsid w:val="00193070"/>
    <w:rsid w:val="001A0D29"/>
    <w:rsid w:val="001C0BDC"/>
    <w:rsid w:val="00237B3E"/>
    <w:rsid w:val="002409A8"/>
    <w:rsid w:val="00244ECB"/>
    <w:rsid w:val="002519E3"/>
    <w:rsid w:val="002906D2"/>
    <w:rsid w:val="00291F5C"/>
    <w:rsid w:val="00294CE8"/>
    <w:rsid w:val="00297D5F"/>
    <w:rsid w:val="002B23D7"/>
    <w:rsid w:val="002B52AC"/>
    <w:rsid w:val="00316BA3"/>
    <w:rsid w:val="003274A2"/>
    <w:rsid w:val="00327839"/>
    <w:rsid w:val="003638FA"/>
    <w:rsid w:val="003805B6"/>
    <w:rsid w:val="003E265D"/>
    <w:rsid w:val="003E4FA7"/>
    <w:rsid w:val="004436DF"/>
    <w:rsid w:val="004508F9"/>
    <w:rsid w:val="00461EF0"/>
    <w:rsid w:val="00481D69"/>
    <w:rsid w:val="004A11CE"/>
    <w:rsid w:val="004A6FC2"/>
    <w:rsid w:val="004B7B60"/>
    <w:rsid w:val="004C1AD6"/>
    <w:rsid w:val="004C218D"/>
    <w:rsid w:val="004D0459"/>
    <w:rsid w:val="005209C9"/>
    <w:rsid w:val="00557589"/>
    <w:rsid w:val="005A1BA6"/>
    <w:rsid w:val="005B0145"/>
    <w:rsid w:val="005B52CE"/>
    <w:rsid w:val="00644CA8"/>
    <w:rsid w:val="00646BAE"/>
    <w:rsid w:val="00661231"/>
    <w:rsid w:val="006969A1"/>
    <w:rsid w:val="006A1C95"/>
    <w:rsid w:val="006B07BF"/>
    <w:rsid w:val="006D1D43"/>
    <w:rsid w:val="0077438A"/>
    <w:rsid w:val="00792512"/>
    <w:rsid w:val="0079473F"/>
    <w:rsid w:val="007C5523"/>
    <w:rsid w:val="007E621D"/>
    <w:rsid w:val="00820D84"/>
    <w:rsid w:val="008375EE"/>
    <w:rsid w:val="00872394"/>
    <w:rsid w:val="008A5032"/>
    <w:rsid w:val="008B19F0"/>
    <w:rsid w:val="008E01F0"/>
    <w:rsid w:val="00927BD0"/>
    <w:rsid w:val="009377D5"/>
    <w:rsid w:val="009409AA"/>
    <w:rsid w:val="00967118"/>
    <w:rsid w:val="009A1372"/>
    <w:rsid w:val="009B0D40"/>
    <w:rsid w:val="009E248E"/>
    <w:rsid w:val="009E4ED0"/>
    <w:rsid w:val="00A0324D"/>
    <w:rsid w:val="00A102DD"/>
    <w:rsid w:val="00A23701"/>
    <w:rsid w:val="00A41B55"/>
    <w:rsid w:val="00AC2F3A"/>
    <w:rsid w:val="00AC4FD2"/>
    <w:rsid w:val="00AE7470"/>
    <w:rsid w:val="00AF6C1F"/>
    <w:rsid w:val="00B9573D"/>
    <w:rsid w:val="00BC7268"/>
    <w:rsid w:val="00BD09FA"/>
    <w:rsid w:val="00C0094B"/>
    <w:rsid w:val="00C32F20"/>
    <w:rsid w:val="00C77178"/>
    <w:rsid w:val="00C80BA7"/>
    <w:rsid w:val="00CA063A"/>
    <w:rsid w:val="00CA1638"/>
    <w:rsid w:val="00CC02BC"/>
    <w:rsid w:val="00D027DB"/>
    <w:rsid w:val="00D735A8"/>
    <w:rsid w:val="00DB6319"/>
    <w:rsid w:val="00E30C82"/>
    <w:rsid w:val="00E73285"/>
    <w:rsid w:val="00EB1AC8"/>
    <w:rsid w:val="00EF3BED"/>
    <w:rsid w:val="00EF4B10"/>
    <w:rsid w:val="00F91AA2"/>
    <w:rsid w:val="00FA735B"/>
    <w:rsid w:val="00FB519A"/>
    <w:rsid w:val="00FC5555"/>
    <w:rsid w:val="00FE75FE"/>
    <w:rsid w:val="01B69B75"/>
    <w:rsid w:val="06876756"/>
    <w:rsid w:val="0A71A84E"/>
    <w:rsid w:val="0DE00C47"/>
    <w:rsid w:val="126391D6"/>
    <w:rsid w:val="17E6FDED"/>
    <w:rsid w:val="1A329671"/>
    <w:rsid w:val="1D0B7F60"/>
    <w:rsid w:val="23466F5E"/>
    <w:rsid w:val="29C8001A"/>
    <w:rsid w:val="3C0345F3"/>
    <w:rsid w:val="3E051939"/>
    <w:rsid w:val="3F798CA8"/>
    <w:rsid w:val="41A16C39"/>
    <w:rsid w:val="4645C195"/>
    <w:rsid w:val="4A972028"/>
    <w:rsid w:val="4BD15327"/>
    <w:rsid w:val="4DE9F255"/>
    <w:rsid w:val="4E592B59"/>
    <w:rsid w:val="5B071FF7"/>
    <w:rsid w:val="665D1FD1"/>
    <w:rsid w:val="66C20A72"/>
    <w:rsid w:val="6F10E456"/>
    <w:rsid w:val="71C4D8B9"/>
    <w:rsid w:val="764111C6"/>
    <w:rsid w:val="7666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72028"/>
  <w15:chartTrackingRefBased/>
  <w15:docId w15:val="{F066C2EE-4546-4E17-8858-CD52216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1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372"/>
  </w:style>
  <w:style w:type="paragraph" w:styleId="Piedepgina">
    <w:name w:val="footer"/>
    <w:basedOn w:val="Normal"/>
    <w:link w:val="PiedepginaCar"/>
    <w:uiPriority w:val="99"/>
    <w:unhideWhenUsed/>
    <w:rsid w:val="009A1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372"/>
  </w:style>
  <w:style w:type="character" w:styleId="Hipervnculo">
    <w:name w:val="Hyperlink"/>
    <w:basedOn w:val="Fuentedeprrafopredeter"/>
    <w:uiPriority w:val="99"/>
    <w:unhideWhenUsed/>
    <w:rsid w:val="004C1A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1A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3705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085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eb.stanford.edu/~gentzkow/research/CodeAndData.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rdag.org/2016/06/14/the-task-is-a-quantum-of-workflow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7C8A-D28A-41A1-8AD5-5859EC68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1384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Milagros Pirela Rios</dc:creator>
  <cp:keywords/>
  <dc:description/>
  <cp:lastModifiedBy>Ana Milagros Pirela Rios</cp:lastModifiedBy>
  <cp:revision>105</cp:revision>
  <dcterms:created xsi:type="dcterms:W3CDTF">2021-08-23T14:12:00Z</dcterms:created>
  <dcterms:modified xsi:type="dcterms:W3CDTF">2021-09-02T12:42:00Z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a9d88c47-e5b5-343f-9a18-d9afea952d2c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