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A3C6" w14:textId="264C7178" w:rsidR="00CD2562" w:rsidRPr="001C2CBD" w:rsidRDefault="007D1E42" w:rsidP="001301E9">
      <w:pPr>
        <w:pBdr>
          <w:top w:val="single" w:sz="12" w:space="1" w:color="auto"/>
          <w:left w:val="single" w:sz="12" w:space="4" w:color="auto"/>
          <w:bottom w:val="single" w:sz="12" w:space="1" w:color="auto"/>
          <w:right w:val="single" w:sz="12" w:space="4" w:color="auto"/>
        </w:pBdr>
        <w:shd w:val="clear" w:color="auto" w:fill="FFFFFF" w:themeFill="background1"/>
        <w:jc w:val="center"/>
        <w:rPr>
          <w:rFonts w:ascii="Palatino" w:hAnsi="Palatino"/>
          <w:b/>
          <w:sz w:val="32"/>
          <w:szCs w:val="24"/>
        </w:rPr>
      </w:pPr>
      <w:r w:rsidRPr="001C2CBD">
        <w:rPr>
          <w:rFonts w:ascii="Palatino" w:hAnsi="Palatino"/>
          <w:b/>
          <w:sz w:val="20"/>
          <w:szCs w:val="24"/>
        </w:rPr>
        <w:t xml:space="preserve"> </w:t>
      </w:r>
      <w:r w:rsidR="00181351" w:rsidRPr="001C2CBD">
        <w:rPr>
          <w:rFonts w:ascii="Palatino" w:hAnsi="Palatino"/>
          <w:b/>
          <w:sz w:val="20"/>
          <w:szCs w:val="24"/>
        </w:rPr>
        <w:t>WST</w:t>
      </w:r>
      <w:r w:rsidR="00515C5F">
        <w:rPr>
          <w:rFonts w:ascii="Palatino" w:hAnsi="Palatino"/>
          <w:b/>
          <w:sz w:val="20"/>
          <w:szCs w:val="24"/>
        </w:rPr>
        <w:t>4002</w:t>
      </w:r>
      <w:r w:rsidR="00CD2562" w:rsidRPr="001C2CBD">
        <w:rPr>
          <w:rFonts w:ascii="Palatino" w:hAnsi="Palatino"/>
          <w:sz w:val="20"/>
          <w:szCs w:val="24"/>
        </w:rPr>
        <w:t xml:space="preserve"> (</w:t>
      </w:r>
      <w:r w:rsidR="00774939" w:rsidRPr="001C2CBD">
        <w:rPr>
          <w:rFonts w:ascii="Palatino" w:hAnsi="Palatino"/>
          <w:sz w:val="20"/>
          <w:szCs w:val="24"/>
        </w:rPr>
        <w:t>class #</w:t>
      </w:r>
      <w:r w:rsidR="00CD2562" w:rsidRPr="001C2CBD">
        <w:rPr>
          <w:rFonts w:ascii="Palatino" w:hAnsi="Palatino"/>
          <w:sz w:val="20"/>
          <w:szCs w:val="24"/>
        </w:rPr>
        <w:t xml:space="preserve"> </w:t>
      </w:r>
      <w:r w:rsidR="00515C5F">
        <w:rPr>
          <w:rFonts w:ascii="Palatino" w:hAnsi="Palatino"/>
          <w:sz w:val="20"/>
          <w:szCs w:val="24"/>
        </w:rPr>
        <w:t>28296)</w:t>
      </w:r>
      <w:r w:rsidR="00CD2562" w:rsidRPr="001C2CBD">
        <w:rPr>
          <w:rFonts w:ascii="Palatino" w:hAnsi="Palatino"/>
          <w:b/>
          <w:sz w:val="20"/>
          <w:szCs w:val="24"/>
        </w:rPr>
        <w:br/>
      </w:r>
      <w:r w:rsidR="00F147FA">
        <w:rPr>
          <w:rFonts w:ascii="Palatino" w:hAnsi="Palatino"/>
          <w:b/>
          <w:sz w:val="32"/>
          <w:szCs w:val="24"/>
        </w:rPr>
        <w:t>Data Feminism</w:t>
      </w:r>
      <w:r w:rsidR="008517A4">
        <w:rPr>
          <w:rFonts w:ascii="Palatino" w:hAnsi="Palatino"/>
          <w:b/>
          <w:sz w:val="32"/>
          <w:szCs w:val="24"/>
        </w:rPr>
        <w:t>s</w:t>
      </w:r>
    </w:p>
    <w:p w14:paraId="344E4818" w14:textId="7F939D6E" w:rsidR="002A7284" w:rsidRPr="001C2CBD" w:rsidRDefault="00F147FA" w:rsidP="001301E9">
      <w:pPr>
        <w:pBdr>
          <w:top w:val="single" w:sz="12" w:space="1" w:color="auto"/>
          <w:left w:val="single" w:sz="12" w:space="4" w:color="auto"/>
          <w:bottom w:val="single" w:sz="12" w:space="1" w:color="auto"/>
          <w:right w:val="single" w:sz="12" w:space="4" w:color="auto"/>
        </w:pBdr>
        <w:shd w:val="clear" w:color="auto" w:fill="FFFFFF" w:themeFill="background1"/>
        <w:jc w:val="center"/>
        <w:rPr>
          <w:rFonts w:ascii="Palatino" w:hAnsi="Palatino"/>
          <w:bCs/>
          <w:szCs w:val="24"/>
        </w:rPr>
      </w:pPr>
      <w:r>
        <w:rPr>
          <w:rFonts w:ascii="Palatino" w:hAnsi="Palatino"/>
          <w:bCs/>
          <w:szCs w:val="24"/>
        </w:rPr>
        <w:t>FALL 2024</w:t>
      </w:r>
      <w:r w:rsidR="002A7284" w:rsidRPr="001C2CBD">
        <w:rPr>
          <w:rFonts w:ascii="Palatino" w:hAnsi="Palatino"/>
          <w:bCs/>
          <w:szCs w:val="24"/>
        </w:rPr>
        <w:t xml:space="preserve"> </w:t>
      </w:r>
    </w:p>
    <w:p w14:paraId="13ADD24E" w14:textId="77777777" w:rsidR="005F6AA6" w:rsidRPr="001C2CBD" w:rsidRDefault="005F6AA6" w:rsidP="00CD2562">
      <w:pPr>
        <w:jc w:val="center"/>
        <w:rPr>
          <w:rFonts w:ascii="Palatino" w:hAnsi="Palatino"/>
          <w:i/>
          <w:szCs w:val="24"/>
        </w:rPr>
      </w:pPr>
    </w:p>
    <w:p w14:paraId="67EB6914" w14:textId="5DA9DD09" w:rsidR="00CD2562" w:rsidRDefault="00F147FA" w:rsidP="00CD2562">
      <w:pPr>
        <w:jc w:val="center"/>
        <w:rPr>
          <w:rFonts w:ascii="Palatino" w:hAnsi="Palatino"/>
          <w:i/>
          <w:szCs w:val="24"/>
        </w:rPr>
      </w:pPr>
      <w:r>
        <w:rPr>
          <w:rFonts w:ascii="Palatino" w:hAnsi="Palatino"/>
          <w:i/>
          <w:szCs w:val="24"/>
        </w:rPr>
        <w:t>MONDAYS PERIOD</w:t>
      </w:r>
      <w:r w:rsidR="008517A4">
        <w:rPr>
          <w:rFonts w:ascii="Palatino" w:hAnsi="Palatino"/>
          <w:i/>
          <w:szCs w:val="24"/>
        </w:rPr>
        <w:t>S</w:t>
      </w:r>
      <w:r>
        <w:rPr>
          <w:rFonts w:ascii="Palatino" w:hAnsi="Palatino"/>
          <w:i/>
          <w:szCs w:val="24"/>
        </w:rPr>
        <w:t xml:space="preserve"> 6-8</w:t>
      </w:r>
    </w:p>
    <w:p w14:paraId="49B7957C" w14:textId="1C5F0F4C" w:rsidR="00F147FA" w:rsidRPr="001C2CBD" w:rsidRDefault="00F147FA" w:rsidP="00CD2562">
      <w:pPr>
        <w:jc w:val="center"/>
        <w:rPr>
          <w:rFonts w:ascii="Palatino" w:hAnsi="Palatino"/>
          <w:i/>
          <w:szCs w:val="24"/>
        </w:rPr>
      </w:pPr>
      <w:r>
        <w:rPr>
          <w:rFonts w:ascii="Palatino" w:hAnsi="Palatino"/>
          <w:i/>
          <w:szCs w:val="24"/>
        </w:rPr>
        <w:t>12:50-3:50PM</w:t>
      </w:r>
    </w:p>
    <w:p w14:paraId="26F406C0" w14:textId="77777777" w:rsidR="00162330" w:rsidRPr="001C2CBD" w:rsidRDefault="00162330" w:rsidP="009C14B7">
      <w:pPr>
        <w:shd w:val="clear" w:color="auto" w:fill="FFFFFF" w:themeFill="background1"/>
        <w:rPr>
          <w:rFonts w:ascii="Palatino" w:hAnsi="Palatino"/>
          <w:b/>
          <w:szCs w:val="24"/>
        </w:rPr>
      </w:pPr>
    </w:p>
    <w:p w14:paraId="69BD682A" w14:textId="54D73B5B" w:rsidR="00CD2562" w:rsidRPr="001C2CBD" w:rsidRDefault="00CD2562" w:rsidP="00AC50AF">
      <w:pPr>
        <w:pBdr>
          <w:top w:val="single" w:sz="4" w:space="1" w:color="auto"/>
          <w:left w:val="single" w:sz="4" w:space="4" w:color="auto"/>
          <w:bottom w:val="single" w:sz="4" w:space="1" w:color="auto"/>
          <w:right w:val="single" w:sz="4" w:space="4" w:color="auto"/>
        </w:pBdr>
        <w:shd w:val="clear" w:color="auto" w:fill="C6D9F1" w:themeFill="text2" w:themeFillTint="33"/>
        <w:rPr>
          <w:rFonts w:ascii="Palatino" w:hAnsi="Palatino"/>
          <w:b/>
          <w:szCs w:val="24"/>
        </w:rPr>
      </w:pPr>
      <w:r w:rsidRPr="001C2CBD">
        <w:rPr>
          <w:rFonts w:ascii="Palatino" w:hAnsi="Palatino"/>
          <w:b/>
          <w:szCs w:val="24"/>
        </w:rPr>
        <w:t>INSTRUCTOR INFORMATION</w:t>
      </w:r>
    </w:p>
    <w:p w14:paraId="692C3FC1" w14:textId="77777777" w:rsidR="00AC50AF" w:rsidRPr="001C2CBD" w:rsidRDefault="00AC50AF" w:rsidP="00F42CA0">
      <w:pPr>
        <w:rPr>
          <w:rFonts w:ascii="Palatino" w:hAnsi="Palatino"/>
          <w:b/>
          <w:szCs w:val="24"/>
        </w:rPr>
      </w:pPr>
    </w:p>
    <w:p w14:paraId="25B23743" w14:textId="75260DCB" w:rsidR="008F53EB" w:rsidRPr="001C2CBD" w:rsidRDefault="008F53EB" w:rsidP="008F53EB">
      <w:pPr>
        <w:rPr>
          <w:rFonts w:ascii="Palatino" w:hAnsi="Palatino"/>
          <w:bCs/>
          <w:sz w:val="22"/>
          <w:szCs w:val="22"/>
        </w:rPr>
      </w:pPr>
      <w:r w:rsidRPr="001C2CBD">
        <w:rPr>
          <w:rFonts w:ascii="Palatino" w:hAnsi="Palatino"/>
          <w:b/>
          <w:sz w:val="22"/>
          <w:szCs w:val="22"/>
        </w:rPr>
        <w:t xml:space="preserve">Instructor: </w:t>
      </w:r>
      <w:r w:rsidR="000D7788" w:rsidRPr="000D7788">
        <w:rPr>
          <w:rFonts w:ascii="Palatino" w:hAnsi="Palatino"/>
          <w:bCs/>
          <w:sz w:val="22"/>
          <w:szCs w:val="22"/>
        </w:rPr>
        <w:t>Dr.</w:t>
      </w:r>
      <w:r w:rsidR="000D7788">
        <w:rPr>
          <w:rFonts w:ascii="Palatino" w:hAnsi="Palatino"/>
          <w:b/>
          <w:sz w:val="22"/>
          <w:szCs w:val="22"/>
        </w:rPr>
        <w:t xml:space="preserve"> </w:t>
      </w:r>
      <w:proofErr w:type="spellStart"/>
      <w:r w:rsidR="006B4E9F">
        <w:rPr>
          <w:rFonts w:ascii="Palatino" w:hAnsi="Palatino"/>
          <w:bCs/>
          <w:sz w:val="22"/>
          <w:szCs w:val="22"/>
        </w:rPr>
        <w:t>Hina</w:t>
      </w:r>
      <w:proofErr w:type="spellEnd"/>
      <w:r w:rsidR="006B4E9F">
        <w:rPr>
          <w:rFonts w:ascii="Palatino" w:hAnsi="Palatino"/>
          <w:bCs/>
          <w:sz w:val="22"/>
          <w:szCs w:val="22"/>
        </w:rPr>
        <w:t xml:space="preserve"> Shaikh</w:t>
      </w:r>
    </w:p>
    <w:p w14:paraId="45780233" w14:textId="27CAAC3A" w:rsidR="008F53EB" w:rsidRPr="001C2CBD" w:rsidRDefault="008F53EB" w:rsidP="008F53EB">
      <w:pPr>
        <w:rPr>
          <w:rFonts w:ascii="Palatino" w:hAnsi="Palatino"/>
          <w:bCs/>
          <w:sz w:val="22"/>
          <w:szCs w:val="22"/>
        </w:rPr>
      </w:pPr>
      <w:r w:rsidRPr="001C2CBD">
        <w:rPr>
          <w:rFonts w:ascii="Palatino" w:hAnsi="Palatino"/>
          <w:b/>
          <w:sz w:val="22"/>
          <w:szCs w:val="22"/>
        </w:rPr>
        <w:t>Office hours:</w:t>
      </w:r>
      <w:r w:rsidRPr="001C2CBD">
        <w:rPr>
          <w:rFonts w:ascii="Palatino" w:hAnsi="Palatino"/>
          <w:bCs/>
          <w:sz w:val="22"/>
          <w:szCs w:val="22"/>
        </w:rPr>
        <w:t xml:space="preserve"> </w:t>
      </w:r>
      <w:r w:rsidR="00F147FA">
        <w:rPr>
          <w:rFonts w:ascii="Palatino" w:hAnsi="Palatino"/>
          <w:bCs/>
          <w:sz w:val="22"/>
          <w:szCs w:val="22"/>
        </w:rPr>
        <w:t xml:space="preserve">2-3:30 Tuesdays </w:t>
      </w:r>
    </w:p>
    <w:p w14:paraId="27F94781" w14:textId="2ADEAE2D" w:rsidR="008F53EB" w:rsidRPr="001C2CBD" w:rsidRDefault="00723EBE" w:rsidP="008F53EB">
      <w:pPr>
        <w:rPr>
          <w:rFonts w:ascii="Palatino" w:hAnsi="Palatino"/>
          <w:bCs/>
          <w:sz w:val="22"/>
          <w:szCs w:val="22"/>
        </w:rPr>
      </w:pPr>
      <w:r>
        <w:rPr>
          <w:rFonts w:ascii="Palatino" w:hAnsi="Palatino"/>
          <w:bCs/>
          <w:sz w:val="22"/>
          <w:szCs w:val="22"/>
        </w:rPr>
        <w:t>O</w:t>
      </w:r>
      <w:r w:rsidR="008F53EB" w:rsidRPr="001C2CBD">
        <w:rPr>
          <w:rFonts w:ascii="Palatino" w:hAnsi="Palatino"/>
          <w:bCs/>
          <w:sz w:val="22"/>
          <w:szCs w:val="22"/>
        </w:rPr>
        <w:t>ffice location</w:t>
      </w:r>
      <w:r>
        <w:rPr>
          <w:rFonts w:ascii="Palatino" w:hAnsi="Palatino"/>
          <w:bCs/>
          <w:sz w:val="22"/>
          <w:szCs w:val="22"/>
        </w:rPr>
        <w:t xml:space="preserve">, </w:t>
      </w:r>
      <w:r w:rsidR="008F53EB" w:rsidRPr="001C2CBD">
        <w:rPr>
          <w:rFonts w:ascii="Palatino" w:hAnsi="Palatino"/>
          <w:bCs/>
          <w:sz w:val="22"/>
          <w:szCs w:val="22"/>
        </w:rPr>
        <w:t>instructor email</w:t>
      </w:r>
      <w:r>
        <w:rPr>
          <w:rFonts w:ascii="Palatino" w:hAnsi="Palatino"/>
          <w:bCs/>
          <w:sz w:val="22"/>
          <w:szCs w:val="22"/>
        </w:rPr>
        <w:t xml:space="preserve">, </w:t>
      </w:r>
      <w:r w:rsidR="008F53EB" w:rsidRPr="001C2CBD">
        <w:rPr>
          <w:rFonts w:ascii="Palatino" w:hAnsi="Palatino"/>
          <w:bCs/>
          <w:sz w:val="22"/>
          <w:szCs w:val="22"/>
        </w:rPr>
        <w:t>and phone contact are provided in the course Canvas page.</w:t>
      </w:r>
    </w:p>
    <w:p w14:paraId="5D186080" w14:textId="2138E5B3" w:rsidR="008F53EB" w:rsidRPr="001C2CBD" w:rsidRDefault="008F53EB" w:rsidP="008F53EB">
      <w:pPr>
        <w:rPr>
          <w:rFonts w:ascii="Palatino" w:hAnsi="Palatino"/>
          <w:b/>
          <w:szCs w:val="24"/>
        </w:rPr>
      </w:pPr>
      <w:r w:rsidRPr="001C2CBD">
        <w:rPr>
          <w:rFonts w:ascii="Palatino" w:hAnsi="Palatino"/>
          <w:b/>
          <w:szCs w:val="24"/>
        </w:rPr>
        <w:t xml:space="preserve">                          </w:t>
      </w:r>
    </w:p>
    <w:p w14:paraId="768DBF54" w14:textId="4A0F1C82" w:rsidR="00CD2562" w:rsidRPr="001C2CBD" w:rsidRDefault="00CD2562" w:rsidP="00AC50AF">
      <w:pPr>
        <w:pBdr>
          <w:top w:val="single" w:sz="4" w:space="1" w:color="auto"/>
          <w:left w:val="single" w:sz="4" w:space="4" w:color="auto"/>
          <w:bottom w:val="single" w:sz="4" w:space="1" w:color="auto"/>
          <w:right w:val="single" w:sz="4" w:space="4" w:color="auto"/>
        </w:pBdr>
        <w:shd w:val="clear" w:color="auto" w:fill="C6D9F1" w:themeFill="text2" w:themeFillTint="33"/>
        <w:rPr>
          <w:rFonts w:ascii="Palatino" w:hAnsi="Palatino"/>
          <w:b/>
          <w:szCs w:val="24"/>
        </w:rPr>
      </w:pPr>
      <w:r w:rsidRPr="001C2CBD">
        <w:rPr>
          <w:rFonts w:ascii="Palatino" w:hAnsi="Palatino"/>
          <w:b/>
          <w:szCs w:val="24"/>
        </w:rPr>
        <w:t>COURSE GOALS AND OBJECTIVES</w:t>
      </w:r>
    </w:p>
    <w:p w14:paraId="6A7EE982" w14:textId="77777777" w:rsidR="003578D6" w:rsidRPr="001C2CBD" w:rsidRDefault="003578D6" w:rsidP="003578D6">
      <w:pPr>
        <w:pStyle w:val="NormalWeb"/>
        <w:rPr>
          <w:rFonts w:ascii="Palatino" w:hAnsi="Palatino"/>
          <w:b/>
          <w:bCs/>
          <w:sz w:val="22"/>
          <w:szCs w:val="22"/>
        </w:rPr>
      </w:pPr>
    </w:p>
    <w:p w14:paraId="404178D1" w14:textId="72DBA6A3" w:rsidR="003578D6" w:rsidRPr="001C2CBD" w:rsidRDefault="003578D6" w:rsidP="003578D6">
      <w:pPr>
        <w:pStyle w:val="NormalWeb"/>
        <w:rPr>
          <w:rFonts w:ascii="Palatino" w:hAnsi="Palatino"/>
          <w:sz w:val="22"/>
          <w:szCs w:val="22"/>
        </w:rPr>
      </w:pPr>
      <w:r w:rsidRPr="001C2CBD">
        <w:rPr>
          <w:rFonts w:ascii="Palatino" w:hAnsi="Palatino"/>
          <w:b/>
          <w:bCs/>
          <w:sz w:val="22"/>
          <w:szCs w:val="22"/>
        </w:rPr>
        <w:t>Course Description</w:t>
      </w:r>
      <w:r w:rsidRPr="001C2CBD">
        <w:rPr>
          <w:rFonts w:ascii="Palatino" w:hAnsi="Palatino"/>
          <w:sz w:val="22"/>
          <w:szCs w:val="22"/>
        </w:rPr>
        <w:br/>
      </w:r>
      <w:r w:rsidR="00AC6C27" w:rsidRPr="00AC6C27">
        <w:rPr>
          <w:rFonts w:ascii="Palatino" w:hAnsi="Palatino"/>
          <w:sz w:val="22"/>
          <w:szCs w:val="22"/>
        </w:rPr>
        <w:t>Draws from critical data and algorithm studies and feminist science and technology studies to develop critical tools of inquiry needed to approach data within a context of racialized, gendered, colonial, and classed systems of power. Combines practical data workshops with critical readings to analyze data across key uses in domains such as healthcare, security apparatuses, carceral systems, and digital infrastructures. </w:t>
      </w:r>
    </w:p>
    <w:p w14:paraId="2AC4C497" w14:textId="77777777" w:rsidR="003578D6" w:rsidRPr="001C2CBD" w:rsidRDefault="003578D6" w:rsidP="003578D6">
      <w:pPr>
        <w:pStyle w:val="NormalWeb"/>
        <w:spacing w:before="100" w:beforeAutospacing="1" w:after="100" w:afterAutospacing="1"/>
        <w:rPr>
          <w:rFonts w:ascii="Palatino" w:hAnsi="Palatino"/>
          <w:b/>
          <w:bCs/>
          <w:sz w:val="22"/>
          <w:szCs w:val="22"/>
        </w:rPr>
      </w:pPr>
      <w:r w:rsidRPr="001C2CBD">
        <w:rPr>
          <w:rFonts w:ascii="Palatino" w:hAnsi="Palatino"/>
          <w:b/>
          <w:bCs/>
          <w:sz w:val="22"/>
          <w:szCs w:val="22"/>
        </w:rPr>
        <w:t>NOTE:</w:t>
      </w:r>
      <w:r w:rsidRPr="001C2CBD">
        <w:rPr>
          <w:rFonts w:ascii="Palatino" w:hAnsi="Palatino"/>
          <w:sz w:val="22"/>
          <w:szCs w:val="22"/>
        </w:rPr>
        <w:t xml:space="preserve"> This course covers a variety of ideas and views about the topics of focus, taught as objects of analysis within the larger course of instruction. Emphasis is on critical thinking, examination of evidence, and evaluation of arguments. No lesson is intended to compel a particular feeling or belief. Endorsing or agreeing with a particular view is not expected or required.</w:t>
      </w:r>
    </w:p>
    <w:p w14:paraId="0EF321D8" w14:textId="375FAF9F" w:rsidR="00171420" w:rsidRPr="008C66F4" w:rsidRDefault="003578D6" w:rsidP="006B4E9F">
      <w:pPr>
        <w:pStyle w:val="NormalWeb"/>
        <w:rPr>
          <w:rFonts w:ascii="Palatino" w:hAnsi="Palatino"/>
          <w:sz w:val="22"/>
          <w:szCs w:val="22"/>
        </w:rPr>
      </w:pPr>
      <w:r w:rsidRPr="001C2CBD">
        <w:rPr>
          <w:rFonts w:ascii="Palatino" w:hAnsi="Palatino"/>
          <w:b/>
          <w:bCs/>
          <w:sz w:val="22"/>
          <w:szCs w:val="22"/>
        </w:rPr>
        <w:t>Prerequisites</w:t>
      </w:r>
      <w:r w:rsidRPr="001C2CBD">
        <w:rPr>
          <w:rFonts w:ascii="Palatino" w:hAnsi="Palatino"/>
          <w:sz w:val="22"/>
          <w:szCs w:val="22"/>
        </w:rPr>
        <w:br/>
      </w:r>
      <w:r w:rsidR="00AC6C27">
        <w:rPr>
          <w:rFonts w:ascii="Palatino" w:hAnsi="Palatino"/>
          <w:sz w:val="22"/>
          <w:szCs w:val="22"/>
        </w:rPr>
        <w:t xml:space="preserve">Sophomore standing or higher. </w:t>
      </w:r>
    </w:p>
    <w:p w14:paraId="0E299AB8" w14:textId="57FF4730" w:rsidR="00606718" w:rsidRPr="001C2CBD" w:rsidRDefault="00606718" w:rsidP="00AC50AF">
      <w:pPr>
        <w:pBdr>
          <w:top w:val="single" w:sz="4" w:space="1" w:color="auto"/>
          <w:left w:val="single" w:sz="4" w:space="4" w:color="auto"/>
          <w:bottom w:val="single" w:sz="4" w:space="1" w:color="auto"/>
          <w:right w:val="single" w:sz="4" w:space="4" w:color="auto"/>
        </w:pBdr>
        <w:shd w:val="clear" w:color="auto" w:fill="C6D9F1" w:themeFill="text2" w:themeFillTint="33"/>
        <w:rPr>
          <w:rFonts w:ascii="Palatino" w:hAnsi="Palatino"/>
          <w:b/>
          <w:szCs w:val="24"/>
        </w:rPr>
      </w:pPr>
      <w:r w:rsidRPr="001C2CBD">
        <w:rPr>
          <w:rFonts w:ascii="Palatino" w:hAnsi="Palatino"/>
          <w:b/>
          <w:szCs w:val="24"/>
        </w:rPr>
        <w:t>COURSE MATERIALS</w:t>
      </w:r>
    </w:p>
    <w:p w14:paraId="1363A890" w14:textId="77777777" w:rsidR="006241D7" w:rsidRPr="001C2CBD" w:rsidRDefault="006241D7" w:rsidP="006241D7">
      <w:pPr>
        <w:pStyle w:val="ListParagraph"/>
        <w:ind w:left="360"/>
        <w:rPr>
          <w:rFonts w:ascii="Palatino" w:hAnsi="Palatino"/>
          <w:color w:val="000000" w:themeColor="text1"/>
          <w:sz w:val="22"/>
          <w:szCs w:val="22"/>
        </w:rPr>
      </w:pPr>
    </w:p>
    <w:p w14:paraId="34D6F598" w14:textId="2696B8AB" w:rsidR="00AC50AF" w:rsidRPr="007A61A8" w:rsidRDefault="00171420" w:rsidP="00AC50AF">
      <w:pPr>
        <w:pStyle w:val="ListParagraph"/>
        <w:numPr>
          <w:ilvl w:val="0"/>
          <w:numId w:val="13"/>
        </w:numPr>
        <w:rPr>
          <w:color w:val="000000" w:themeColor="text1"/>
          <w:sz w:val="22"/>
          <w:szCs w:val="22"/>
        </w:rPr>
      </w:pPr>
      <w:r w:rsidRPr="007A61A8">
        <w:rPr>
          <w:color w:val="000000" w:themeColor="text1"/>
          <w:sz w:val="22"/>
          <w:szCs w:val="22"/>
        </w:rPr>
        <w:t>List r</w:t>
      </w:r>
      <w:r w:rsidR="00BB2265" w:rsidRPr="007A61A8">
        <w:rPr>
          <w:color w:val="000000" w:themeColor="text1"/>
          <w:sz w:val="22"/>
          <w:szCs w:val="22"/>
        </w:rPr>
        <w:t>equired and</w:t>
      </w:r>
      <w:r w:rsidR="00495B74" w:rsidRPr="007A61A8">
        <w:rPr>
          <w:color w:val="000000" w:themeColor="text1"/>
          <w:sz w:val="22"/>
          <w:szCs w:val="22"/>
        </w:rPr>
        <w:t xml:space="preserve"> recommended </w:t>
      </w:r>
      <w:r w:rsidR="00AC50AF" w:rsidRPr="007A61A8">
        <w:rPr>
          <w:color w:val="000000" w:themeColor="text1"/>
          <w:sz w:val="22"/>
          <w:szCs w:val="22"/>
        </w:rPr>
        <w:t>textbooks</w:t>
      </w:r>
      <w:r w:rsidR="0080209B" w:rsidRPr="007A61A8">
        <w:rPr>
          <w:color w:val="000000" w:themeColor="text1"/>
          <w:sz w:val="22"/>
          <w:szCs w:val="22"/>
        </w:rPr>
        <w:t xml:space="preserve"> (</w:t>
      </w:r>
      <w:r w:rsidR="00495B74" w:rsidRPr="007A61A8">
        <w:rPr>
          <w:color w:val="000000" w:themeColor="text1"/>
          <w:sz w:val="22"/>
          <w:szCs w:val="22"/>
        </w:rPr>
        <w:t>if applicable</w:t>
      </w:r>
      <w:r w:rsidR="0080209B" w:rsidRPr="007A61A8">
        <w:rPr>
          <w:color w:val="000000" w:themeColor="text1"/>
          <w:sz w:val="22"/>
          <w:szCs w:val="22"/>
        </w:rPr>
        <w:t>)</w:t>
      </w:r>
    </w:p>
    <w:p w14:paraId="7F373662" w14:textId="77777777" w:rsidR="00DB49FB" w:rsidRPr="007A61A8" w:rsidRDefault="00DB49FB" w:rsidP="00DB49FB">
      <w:pPr>
        <w:pStyle w:val="ListParagraph"/>
        <w:ind w:left="360"/>
        <w:rPr>
          <w:color w:val="000000" w:themeColor="text1"/>
          <w:sz w:val="22"/>
          <w:szCs w:val="22"/>
        </w:rPr>
      </w:pPr>
    </w:p>
    <w:p w14:paraId="4C38DCE9" w14:textId="7AC9F538" w:rsidR="000454B6" w:rsidRPr="007A61A8" w:rsidRDefault="000454B6" w:rsidP="00F25E82">
      <w:pPr>
        <w:pStyle w:val="ListParagraph"/>
        <w:numPr>
          <w:ilvl w:val="0"/>
          <w:numId w:val="13"/>
        </w:numPr>
        <w:rPr>
          <w:rFonts w:eastAsia="Arial Unicode MS"/>
          <w:color w:val="000000"/>
          <w:sz w:val="22"/>
          <w:szCs w:val="22"/>
          <w:shd w:val="clear" w:color="auto" w:fill="FFFFFF"/>
        </w:rPr>
      </w:pPr>
      <w:r w:rsidRPr="007A61A8">
        <w:rPr>
          <w:rFonts w:eastAsia="Arial Unicode MS"/>
          <w:color w:val="000000"/>
          <w:sz w:val="22"/>
          <w:szCs w:val="22"/>
          <w:shd w:val="clear" w:color="auto" w:fill="FFFFFF"/>
        </w:rPr>
        <w:t xml:space="preserve">Benjamin, </w:t>
      </w:r>
      <w:proofErr w:type="spellStart"/>
      <w:r w:rsidRPr="007A61A8">
        <w:rPr>
          <w:rFonts w:eastAsia="Arial Unicode MS"/>
          <w:color w:val="000000"/>
          <w:sz w:val="22"/>
          <w:szCs w:val="22"/>
          <w:shd w:val="clear" w:color="auto" w:fill="FFFFFF"/>
        </w:rPr>
        <w:t>Ruha</w:t>
      </w:r>
      <w:proofErr w:type="spellEnd"/>
      <w:r w:rsidRPr="007A61A8">
        <w:rPr>
          <w:rFonts w:eastAsia="Arial Unicode MS"/>
          <w:color w:val="000000"/>
          <w:sz w:val="22"/>
          <w:szCs w:val="22"/>
          <w:shd w:val="clear" w:color="auto" w:fill="FFFFFF"/>
        </w:rPr>
        <w:t>. 2020. </w:t>
      </w:r>
      <w:r w:rsidRPr="007A61A8">
        <w:rPr>
          <w:rFonts w:eastAsia="Arial Unicode MS"/>
          <w:i/>
          <w:iCs/>
          <w:color w:val="000000"/>
          <w:sz w:val="22"/>
          <w:szCs w:val="22"/>
          <w:shd w:val="clear" w:color="auto" w:fill="FFFFFF"/>
        </w:rPr>
        <w:t>Race after technology</w:t>
      </w:r>
      <w:r w:rsidRPr="007A61A8">
        <w:rPr>
          <w:rFonts w:eastAsia="Arial Unicode MS"/>
          <w:color w:val="000000"/>
          <w:sz w:val="22"/>
          <w:szCs w:val="22"/>
          <w:shd w:val="clear" w:color="auto" w:fill="FFFFFF"/>
        </w:rPr>
        <w:t>.</w:t>
      </w:r>
      <w:r w:rsidR="00DB49FB" w:rsidRPr="007A61A8">
        <w:rPr>
          <w:rFonts w:eastAsia="Arial Unicode MS"/>
          <w:color w:val="000000"/>
          <w:sz w:val="22"/>
          <w:szCs w:val="22"/>
          <w:shd w:val="clear" w:color="auto" w:fill="FFFFFF"/>
        </w:rPr>
        <w:t xml:space="preserve"> (REQUIRED)</w:t>
      </w:r>
    </w:p>
    <w:p w14:paraId="069277D6" w14:textId="77777777" w:rsidR="00DB49FB" w:rsidRPr="007A61A8" w:rsidRDefault="00DB49FB" w:rsidP="00DB49FB">
      <w:pPr>
        <w:rPr>
          <w:color w:val="202124"/>
          <w:sz w:val="22"/>
          <w:szCs w:val="22"/>
          <w:shd w:val="clear" w:color="auto" w:fill="FFFFFF"/>
        </w:rPr>
      </w:pPr>
    </w:p>
    <w:p w14:paraId="3C0BFEB8" w14:textId="058EB35B" w:rsidR="00DB49FB" w:rsidRPr="007A61A8" w:rsidRDefault="00DB49FB" w:rsidP="00DB49FB">
      <w:pPr>
        <w:pStyle w:val="ListParagraph"/>
        <w:numPr>
          <w:ilvl w:val="0"/>
          <w:numId w:val="13"/>
        </w:numPr>
        <w:rPr>
          <w:color w:val="202124"/>
          <w:sz w:val="22"/>
          <w:szCs w:val="22"/>
          <w:shd w:val="clear" w:color="auto" w:fill="FFFFFF"/>
        </w:rPr>
      </w:pPr>
      <w:r w:rsidRPr="007A61A8">
        <w:rPr>
          <w:color w:val="202124"/>
          <w:sz w:val="22"/>
          <w:szCs w:val="22"/>
          <w:shd w:val="clear" w:color="auto" w:fill="FFFFFF"/>
        </w:rPr>
        <w:t xml:space="preserve">O’Neil, Cathy. </w:t>
      </w:r>
      <w:r w:rsidRPr="007A61A8">
        <w:rPr>
          <w:i/>
          <w:iCs/>
          <w:color w:val="202124"/>
          <w:sz w:val="22"/>
          <w:szCs w:val="22"/>
          <w:shd w:val="clear" w:color="auto" w:fill="FFFFFF"/>
        </w:rPr>
        <w:t>Weapons of Math Destruction: How Big Data Increases Inequality and Threatens Democracy</w:t>
      </w:r>
      <w:r w:rsidRPr="007A61A8">
        <w:rPr>
          <w:color w:val="202124"/>
          <w:sz w:val="22"/>
          <w:szCs w:val="22"/>
          <w:shd w:val="clear" w:color="auto" w:fill="FFFFFF"/>
        </w:rPr>
        <w:t>. New York: Crown Publishers, 2016. 272p.</w:t>
      </w:r>
      <w:r w:rsidRPr="007A61A8">
        <w:rPr>
          <w:color w:val="202124"/>
          <w:sz w:val="22"/>
          <w:szCs w:val="22"/>
          <w:shd w:val="clear" w:color="auto" w:fill="FFFFFF"/>
        </w:rPr>
        <w:t xml:space="preserve"> (RECOMMENDED)</w:t>
      </w:r>
    </w:p>
    <w:p w14:paraId="3337B89A" w14:textId="77777777" w:rsidR="00DB49FB" w:rsidRPr="007A61A8" w:rsidRDefault="00DB49FB" w:rsidP="00DB49FB">
      <w:pPr>
        <w:pStyle w:val="ListParagraph"/>
        <w:ind w:left="360"/>
        <w:rPr>
          <w:color w:val="202124"/>
          <w:sz w:val="22"/>
          <w:szCs w:val="22"/>
          <w:shd w:val="clear" w:color="auto" w:fill="FFFFFF"/>
        </w:rPr>
      </w:pPr>
    </w:p>
    <w:p w14:paraId="7BB1CB07" w14:textId="6EE8B774" w:rsidR="00DB49FB" w:rsidRPr="007A61A8" w:rsidRDefault="00DB49FB" w:rsidP="00DB49FB">
      <w:pPr>
        <w:pStyle w:val="ListParagraph"/>
        <w:numPr>
          <w:ilvl w:val="0"/>
          <w:numId w:val="13"/>
        </w:numPr>
        <w:rPr>
          <w:sz w:val="22"/>
          <w:szCs w:val="22"/>
        </w:rPr>
      </w:pPr>
      <w:proofErr w:type="spellStart"/>
      <w:r w:rsidRPr="007A61A8">
        <w:rPr>
          <w:sz w:val="22"/>
          <w:szCs w:val="22"/>
        </w:rPr>
        <w:t>D'Ignazio</w:t>
      </w:r>
      <w:proofErr w:type="spellEnd"/>
      <w:r w:rsidRPr="007A61A8">
        <w:rPr>
          <w:sz w:val="22"/>
          <w:szCs w:val="22"/>
        </w:rPr>
        <w:t>, Catherine, and Lauren F. Klein. 2020. </w:t>
      </w:r>
      <w:r w:rsidRPr="007A61A8">
        <w:rPr>
          <w:i/>
          <w:iCs/>
          <w:sz w:val="22"/>
          <w:szCs w:val="22"/>
        </w:rPr>
        <w:t>Data feminism</w:t>
      </w:r>
      <w:r w:rsidRPr="007A61A8">
        <w:rPr>
          <w:sz w:val="22"/>
          <w:szCs w:val="22"/>
        </w:rPr>
        <w:t xml:space="preserve">. </w:t>
      </w:r>
      <w:r w:rsidRPr="007A61A8">
        <w:rPr>
          <w:sz w:val="22"/>
          <w:szCs w:val="22"/>
        </w:rPr>
        <w:t>(RECOMMENDED)</w:t>
      </w:r>
    </w:p>
    <w:p w14:paraId="6EC6B8A3" w14:textId="77777777" w:rsidR="00DB49FB" w:rsidRPr="007A61A8" w:rsidRDefault="00DB49FB" w:rsidP="00DB49FB">
      <w:pPr>
        <w:pStyle w:val="ListParagraph"/>
        <w:ind w:left="360"/>
        <w:rPr>
          <w:sz w:val="22"/>
          <w:szCs w:val="22"/>
        </w:rPr>
      </w:pPr>
    </w:p>
    <w:p w14:paraId="58A63109" w14:textId="38BE5232" w:rsidR="00DB49FB" w:rsidRPr="007A61A8" w:rsidRDefault="00DB49FB" w:rsidP="00DB49FB">
      <w:pPr>
        <w:pStyle w:val="ListParagraph"/>
        <w:numPr>
          <w:ilvl w:val="0"/>
          <w:numId w:val="13"/>
        </w:numPr>
        <w:rPr>
          <w:sz w:val="22"/>
          <w:szCs w:val="22"/>
        </w:rPr>
      </w:pPr>
      <w:r w:rsidRPr="007A61A8">
        <w:rPr>
          <w:sz w:val="22"/>
          <w:szCs w:val="22"/>
        </w:rPr>
        <w:t>Noble, Safiya Umoja. 2018. </w:t>
      </w:r>
      <w:r w:rsidRPr="007A61A8">
        <w:rPr>
          <w:i/>
          <w:iCs/>
          <w:sz w:val="22"/>
          <w:szCs w:val="22"/>
        </w:rPr>
        <w:t>Algorithms of oppression: data discrimination in the age of Google</w:t>
      </w:r>
      <w:r w:rsidRPr="007A61A8">
        <w:rPr>
          <w:sz w:val="22"/>
          <w:szCs w:val="22"/>
        </w:rPr>
        <w:t>. New York: New York University Press, 2018.</w:t>
      </w:r>
      <w:r w:rsidRPr="007A61A8">
        <w:rPr>
          <w:sz w:val="22"/>
          <w:szCs w:val="22"/>
        </w:rPr>
        <w:t xml:space="preserve"> (RECOMMENDED) </w:t>
      </w:r>
    </w:p>
    <w:p w14:paraId="4ABF8327" w14:textId="77777777" w:rsidR="00DB49FB" w:rsidRPr="007A61A8" w:rsidRDefault="00DB49FB" w:rsidP="00DB49FB">
      <w:pPr>
        <w:pStyle w:val="ListParagraph"/>
        <w:ind w:left="360"/>
        <w:rPr>
          <w:rFonts w:eastAsia="Arial Unicode MS"/>
          <w:color w:val="000000"/>
          <w:sz w:val="22"/>
          <w:szCs w:val="22"/>
          <w:shd w:val="clear" w:color="auto" w:fill="FFFFFF"/>
        </w:rPr>
      </w:pPr>
    </w:p>
    <w:p w14:paraId="6DB30CE0" w14:textId="6CE14219" w:rsidR="00ED3217" w:rsidRPr="007A61A8" w:rsidRDefault="00ED3217" w:rsidP="00495B74">
      <w:pPr>
        <w:pStyle w:val="ListParagraph"/>
        <w:numPr>
          <w:ilvl w:val="0"/>
          <w:numId w:val="13"/>
        </w:numPr>
        <w:rPr>
          <w:color w:val="000000" w:themeColor="text1"/>
          <w:sz w:val="22"/>
          <w:szCs w:val="22"/>
        </w:rPr>
      </w:pPr>
      <w:r w:rsidRPr="007A61A8">
        <w:rPr>
          <w:sz w:val="22"/>
          <w:szCs w:val="22"/>
        </w:rPr>
        <w:t>All other assigned material available through Canvas</w:t>
      </w:r>
      <w:r w:rsidR="00E85BE9" w:rsidRPr="007A61A8">
        <w:rPr>
          <w:sz w:val="22"/>
          <w:szCs w:val="22"/>
        </w:rPr>
        <w:t xml:space="preserve"> </w:t>
      </w:r>
    </w:p>
    <w:p w14:paraId="71F837D1" w14:textId="77777777" w:rsidR="006C1C90" w:rsidRPr="005F2757" w:rsidRDefault="006C1C90" w:rsidP="006C1C90">
      <w:pPr>
        <w:rPr>
          <w:rFonts w:ascii="Palatino" w:hAnsi="Palatino"/>
          <w:b/>
          <w:bCs/>
          <w:sz w:val="22"/>
          <w:szCs w:val="22"/>
        </w:rPr>
      </w:pPr>
    </w:p>
    <w:p w14:paraId="01EB515A" w14:textId="481E6AAC" w:rsidR="006C1C90" w:rsidRPr="005F2757" w:rsidRDefault="006C1C90" w:rsidP="006C1C90">
      <w:pPr>
        <w:rPr>
          <w:rFonts w:ascii="Palatino" w:hAnsi="Palatino"/>
          <w:sz w:val="22"/>
          <w:szCs w:val="22"/>
        </w:rPr>
      </w:pPr>
      <w:r w:rsidRPr="005F2757">
        <w:rPr>
          <w:rFonts w:ascii="Palatino" w:hAnsi="Palatino"/>
          <w:b/>
          <w:bCs/>
          <w:sz w:val="22"/>
          <w:szCs w:val="22"/>
        </w:rPr>
        <w:t>Materials will be available through the following means</w:t>
      </w:r>
      <w:r w:rsidR="00510803">
        <w:rPr>
          <w:rFonts w:ascii="Palatino" w:hAnsi="Palatino"/>
          <w:b/>
          <w:bCs/>
          <w:sz w:val="22"/>
          <w:szCs w:val="22"/>
        </w:rPr>
        <w:t xml:space="preserve">: </w:t>
      </w:r>
      <w:r w:rsidRPr="005F2757">
        <w:rPr>
          <w:rFonts w:ascii="Palatino" w:hAnsi="Palatino"/>
          <w:sz w:val="22"/>
          <w:szCs w:val="22"/>
        </w:rPr>
        <w:t>Course Canvas page</w:t>
      </w:r>
      <w:r w:rsidR="00510803">
        <w:rPr>
          <w:rFonts w:ascii="Palatino" w:hAnsi="Palatino"/>
          <w:sz w:val="22"/>
          <w:szCs w:val="22"/>
        </w:rPr>
        <w:t xml:space="preserve"> and </w:t>
      </w:r>
      <w:r w:rsidRPr="005F2757">
        <w:rPr>
          <w:rFonts w:ascii="Palatino" w:hAnsi="Palatino"/>
          <w:sz w:val="22"/>
          <w:szCs w:val="22"/>
        </w:rPr>
        <w:t>Course reserves</w:t>
      </w:r>
    </w:p>
    <w:p w14:paraId="7985B9C2" w14:textId="77777777" w:rsidR="006C1C90" w:rsidRPr="005F2757" w:rsidRDefault="006C1C90" w:rsidP="006C1C90">
      <w:pPr>
        <w:rPr>
          <w:rFonts w:ascii="Palatino" w:hAnsi="Palatino"/>
          <w:b/>
          <w:bCs/>
          <w:sz w:val="22"/>
          <w:szCs w:val="22"/>
        </w:rPr>
      </w:pPr>
    </w:p>
    <w:p w14:paraId="09B62345" w14:textId="2CB63FD1" w:rsidR="00162330" w:rsidRPr="005F2757" w:rsidRDefault="00ED3217" w:rsidP="006C1C90">
      <w:pPr>
        <w:rPr>
          <w:rFonts w:ascii="Palatino" w:hAnsi="Palatino"/>
          <w:sz w:val="22"/>
          <w:szCs w:val="22"/>
        </w:rPr>
      </w:pPr>
      <w:r w:rsidRPr="005F2757">
        <w:rPr>
          <w:rFonts w:ascii="Palatino" w:hAnsi="Palatino"/>
          <w:b/>
          <w:bCs/>
          <w:sz w:val="22"/>
          <w:szCs w:val="22"/>
        </w:rPr>
        <w:t>Materials Fees:</w:t>
      </w:r>
      <w:r w:rsidRPr="005F2757">
        <w:rPr>
          <w:rFonts w:ascii="Palatino" w:hAnsi="Palatino"/>
          <w:sz w:val="22"/>
          <w:szCs w:val="22"/>
        </w:rPr>
        <w:t xml:space="preserve"> </w:t>
      </w:r>
      <w:r w:rsidR="006C1C90" w:rsidRPr="005F2757">
        <w:rPr>
          <w:rFonts w:ascii="Palatino" w:hAnsi="Palatino"/>
          <w:sz w:val="22"/>
          <w:szCs w:val="22"/>
        </w:rPr>
        <w:t>N/A</w:t>
      </w:r>
    </w:p>
    <w:p w14:paraId="6ED0C653" w14:textId="77777777" w:rsidR="006C1C90" w:rsidRPr="005F2757" w:rsidRDefault="006C1C90" w:rsidP="006C1C90">
      <w:pPr>
        <w:pStyle w:val="NormalWeb"/>
        <w:spacing w:after="240"/>
        <w:rPr>
          <w:rFonts w:ascii="Palatino" w:hAnsi="Palatino"/>
          <w:sz w:val="22"/>
          <w:szCs w:val="22"/>
        </w:rPr>
      </w:pPr>
    </w:p>
    <w:p w14:paraId="5A555690" w14:textId="77777777" w:rsidR="006C1C90" w:rsidRPr="00734076" w:rsidRDefault="006C1C90" w:rsidP="006C1C90">
      <w:pPr>
        <w:pBdr>
          <w:top w:val="single" w:sz="4" w:space="1" w:color="auto"/>
          <w:left w:val="single" w:sz="4" w:space="4" w:color="auto"/>
          <w:bottom w:val="single" w:sz="4" w:space="1" w:color="auto"/>
          <w:right w:val="single" w:sz="4" w:space="4" w:color="auto"/>
        </w:pBdr>
        <w:shd w:val="clear" w:color="auto" w:fill="C6D9F1" w:themeFill="text2" w:themeFillTint="33"/>
        <w:rPr>
          <w:rFonts w:ascii="Palatino" w:hAnsi="Palatino"/>
          <w:b/>
        </w:rPr>
      </w:pPr>
      <w:r w:rsidRPr="00734076">
        <w:rPr>
          <w:rFonts w:ascii="Palatino" w:hAnsi="Palatino"/>
          <w:b/>
        </w:rPr>
        <w:t>STUDENT LEARNING OUTCOMES</w:t>
      </w:r>
    </w:p>
    <w:p w14:paraId="0DC779FF" w14:textId="77777777" w:rsidR="00F8094F" w:rsidRDefault="00F8094F" w:rsidP="006C1C90">
      <w:pPr>
        <w:spacing w:after="240"/>
        <w:rPr>
          <w:rFonts w:ascii="Palatino" w:hAnsi="Palatino"/>
          <w:i/>
          <w:iCs/>
        </w:rPr>
      </w:pPr>
    </w:p>
    <w:p w14:paraId="46BDB2EE" w14:textId="52AB3971" w:rsidR="006C1C90" w:rsidRDefault="006C1C90" w:rsidP="006C1C90">
      <w:pPr>
        <w:spacing w:after="240"/>
        <w:rPr>
          <w:rFonts w:ascii="Palatino" w:hAnsi="Palatino"/>
          <w:b/>
          <w:bCs/>
        </w:rPr>
      </w:pPr>
      <w:r w:rsidRPr="00734076">
        <w:rPr>
          <w:rFonts w:ascii="Palatino" w:hAnsi="Palatino"/>
          <w:b/>
          <w:bCs/>
        </w:rPr>
        <w:t>A student who successfully completes this course will be able to:</w:t>
      </w:r>
    </w:p>
    <w:p w14:paraId="2856D3C9" w14:textId="017E7E48" w:rsidR="00F8094F" w:rsidRPr="00F8094F" w:rsidRDefault="00F8094F" w:rsidP="00F8094F">
      <w:pPr>
        <w:pStyle w:val="NormalWeb"/>
        <w:spacing w:after="240"/>
        <w:rPr>
          <w:rFonts w:ascii="Palatino" w:hAnsi="Palatino"/>
        </w:rPr>
      </w:pPr>
      <w:r w:rsidRPr="00F8094F">
        <w:rPr>
          <w:rFonts w:ascii="Palatino" w:hAnsi="Palatino"/>
        </w:rPr>
        <w:t xml:space="preserve">Interrogate the intersections of identity with the process of collecting, cleaning, sorting, and analyzing data </w:t>
      </w:r>
    </w:p>
    <w:p w14:paraId="0A3C92C0" w14:textId="3CD88683" w:rsidR="00F8094F" w:rsidRPr="00F8094F" w:rsidRDefault="00F8094F" w:rsidP="00F8094F">
      <w:pPr>
        <w:pStyle w:val="NormalWeb"/>
        <w:spacing w:after="240"/>
        <w:rPr>
          <w:rFonts w:ascii="Palatino" w:hAnsi="Palatino"/>
        </w:rPr>
      </w:pPr>
      <w:r w:rsidRPr="00F8094F">
        <w:rPr>
          <w:rFonts w:ascii="Palatino" w:hAnsi="Palatino"/>
        </w:rPr>
        <w:t xml:space="preserve">Achieve an understanding of how to approach critical data studies through data visualization tools </w:t>
      </w:r>
      <w:r>
        <w:rPr>
          <w:rFonts w:ascii="Palatino" w:hAnsi="Palatino"/>
        </w:rPr>
        <w:t>in</w:t>
      </w:r>
      <w:r w:rsidRPr="00F8094F">
        <w:rPr>
          <w:rFonts w:ascii="Palatino" w:hAnsi="Palatino"/>
        </w:rPr>
        <w:t xml:space="preserve"> workshops</w:t>
      </w:r>
    </w:p>
    <w:p w14:paraId="4E9ACF15" w14:textId="26E565A4" w:rsidR="00F8094F" w:rsidRPr="00F8094F" w:rsidRDefault="00F8094F" w:rsidP="00F8094F">
      <w:pPr>
        <w:pStyle w:val="NormalWeb"/>
        <w:spacing w:after="240"/>
        <w:rPr>
          <w:rFonts w:ascii="Palatino" w:hAnsi="Palatino"/>
        </w:rPr>
      </w:pPr>
      <w:r w:rsidRPr="00F8094F">
        <w:rPr>
          <w:rFonts w:ascii="Palatino" w:hAnsi="Palatino"/>
        </w:rPr>
        <w:t>Analyze the connections between archival and data practices through writing assignments and workshops</w:t>
      </w:r>
    </w:p>
    <w:p w14:paraId="022D7D09" w14:textId="2622730D" w:rsidR="006F76F5" w:rsidRPr="00F8094F" w:rsidRDefault="00F8094F" w:rsidP="00171420">
      <w:pPr>
        <w:pStyle w:val="NormalWeb"/>
        <w:spacing w:after="240"/>
        <w:rPr>
          <w:rFonts w:ascii="Palatino" w:hAnsi="Palatino"/>
        </w:rPr>
      </w:pPr>
      <w:r w:rsidRPr="00F8094F">
        <w:rPr>
          <w:rFonts w:ascii="Palatino" w:hAnsi="Palatino"/>
        </w:rPr>
        <w:t xml:space="preserve">Creatively engage with critical inquiries of data through building a zine </w:t>
      </w:r>
    </w:p>
    <w:p w14:paraId="25E00178" w14:textId="77777777" w:rsidR="00ED3217" w:rsidRPr="001C2CBD" w:rsidRDefault="00ED3217" w:rsidP="00ED3217">
      <w:pPr>
        <w:pStyle w:val="ListParagraph"/>
        <w:ind w:left="360"/>
        <w:rPr>
          <w:rFonts w:ascii="Palatino" w:hAnsi="Palatino"/>
          <w:szCs w:val="24"/>
        </w:rPr>
      </w:pPr>
    </w:p>
    <w:p w14:paraId="38314E01" w14:textId="184B2F44" w:rsidR="009C14B7" w:rsidRPr="001C2CBD" w:rsidRDefault="009C14B7" w:rsidP="00AC50AF">
      <w:pPr>
        <w:pBdr>
          <w:top w:val="single" w:sz="4" w:space="1" w:color="auto"/>
          <w:left w:val="single" w:sz="4" w:space="4" w:color="auto"/>
          <w:bottom w:val="single" w:sz="4" w:space="1" w:color="auto"/>
          <w:right w:val="single" w:sz="4" w:space="4" w:color="auto"/>
        </w:pBdr>
        <w:shd w:val="clear" w:color="auto" w:fill="C6D9F1" w:themeFill="text2" w:themeFillTint="33"/>
        <w:rPr>
          <w:rFonts w:ascii="Palatino" w:hAnsi="Palatino"/>
          <w:b/>
          <w:szCs w:val="24"/>
        </w:rPr>
      </w:pPr>
      <w:r w:rsidRPr="001C2CBD">
        <w:rPr>
          <w:rFonts w:ascii="Palatino" w:hAnsi="Palatino"/>
          <w:b/>
          <w:szCs w:val="24"/>
        </w:rPr>
        <w:t>ASSESSMENT</w:t>
      </w:r>
      <w:r w:rsidR="0039459C" w:rsidRPr="001C2CBD">
        <w:rPr>
          <w:rFonts w:ascii="Palatino" w:hAnsi="Palatino"/>
          <w:b/>
          <w:szCs w:val="24"/>
        </w:rPr>
        <w:t xml:space="preserve"> AND GRADES</w:t>
      </w:r>
    </w:p>
    <w:p w14:paraId="449CFC9A" w14:textId="77777777" w:rsidR="005F2757" w:rsidRDefault="005F2757" w:rsidP="005F2757">
      <w:pPr>
        <w:rPr>
          <w:rFonts w:ascii="Palatino" w:hAnsi="Palatino"/>
        </w:rPr>
      </w:pPr>
    </w:p>
    <w:p w14:paraId="259CE530" w14:textId="386DDD2E" w:rsidR="005F2757" w:rsidRPr="001C2CBD" w:rsidRDefault="005F2757" w:rsidP="005F2757">
      <w:pPr>
        <w:rPr>
          <w:rFonts w:ascii="Palatino" w:hAnsi="Palatino"/>
        </w:rPr>
      </w:pPr>
      <w:r w:rsidRPr="005F2757">
        <w:rPr>
          <w:rFonts w:ascii="Palatino" w:hAnsi="Palatino"/>
        </w:rPr>
        <w:t xml:space="preserve">Requirements for class attendance and make-up exams, assignments, and other work in this course are consistent with university policies that can be found in the </w:t>
      </w:r>
      <w:hyperlink r:id="rId8" w:history="1">
        <w:r w:rsidRPr="005F2757">
          <w:rPr>
            <w:rStyle w:val="Hyperlink"/>
            <w:rFonts w:ascii="Palatino" w:hAnsi="Palatino"/>
          </w:rPr>
          <w:t>Catalog</w:t>
        </w:r>
      </w:hyperlink>
      <w:r w:rsidRPr="005F2757">
        <w:rPr>
          <w:rFonts w:ascii="Palatino" w:hAnsi="Palatino"/>
        </w:rPr>
        <w:t>.</w:t>
      </w:r>
    </w:p>
    <w:p w14:paraId="5A1E064A" w14:textId="77777777" w:rsidR="007C3855" w:rsidRPr="001C2CBD" w:rsidRDefault="007C3855" w:rsidP="005F6AA6">
      <w:pPr>
        <w:rPr>
          <w:rFonts w:ascii="Palatino" w:hAnsi="Palatino"/>
          <w:bCs/>
          <w:sz w:val="22"/>
          <w:szCs w:val="22"/>
        </w:rPr>
      </w:pPr>
    </w:p>
    <w:p w14:paraId="48ED122E" w14:textId="6454DC93" w:rsidR="009C14B7" w:rsidRPr="001C2CBD" w:rsidRDefault="009C14B7" w:rsidP="005F6AA6">
      <w:pPr>
        <w:pBdr>
          <w:top w:val="single" w:sz="4" w:space="1" w:color="auto"/>
          <w:left w:val="single" w:sz="4" w:space="4" w:color="auto"/>
          <w:bottom w:val="single" w:sz="4" w:space="1" w:color="auto"/>
          <w:right w:val="single" w:sz="4" w:space="4" w:color="auto"/>
        </w:pBdr>
        <w:rPr>
          <w:rFonts w:ascii="Palatino" w:hAnsi="Palatino"/>
          <w:b/>
          <w:szCs w:val="24"/>
        </w:rPr>
      </w:pPr>
      <w:r w:rsidRPr="001C2CBD">
        <w:rPr>
          <w:rFonts w:ascii="Palatino" w:hAnsi="Palatino"/>
          <w:b/>
          <w:szCs w:val="24"/>
        </w:rPr>
        <w:t xml:space="preserve">Graded Course </w:t>
      </w:r>
      <w:r w:rsidR="006A781D" w:rsidRPr="001C2CBD">
        <w:rPr>
          <w:rFonts w:ascii="Palatino" w:hAnsi="Palatino"/>
          <w:b/>
          <w:szCs w:val="24"/>
        </w:rPr>
        <w:t>Activities</w:t>
      </w:r>
    </w:p>
    <w:p w14:paraId="19236872" w14:textId="77777777" w:rsidR="00D66C52" w:rsidRPr="001C2CBD" w:rsidRDefault="00D66C52" w:rsidP="00F725F6">
      <w:pPr>
        <w:rPr>
          <w:rFonts w:ascii="Palatino" w:hAnsi="Palatino"/>
          <w:szCs w:val="24"/>
        </w:rPr>
      </w:pPr>
      <w:bookmarkStart w:id="0" w:name="OLE_LINK1"/>
      <w:bookmarkStart w:id="1" w:name="OLE_LINK2"/>
    </w:p>
    <w:p w14:paraId="233012E4" w14:textId="6A63FE65" w:rsidR="00F725F6" w:rsidRPr="001C2CBD" w:rsidRDefault="00F725F6" w:rsidP="00F725F6">
      <w:pPr>
        <w:rPr>
          <w:rFonts w:ascii="Palatino" w:hAnsi="Palatino"/>
          <w:szCs w:val="24"/>
        </w:rPr>
      </w:pPr>
      <w:r w:rsidRPr="001C2CBD">
        <w:rPr>
          <w:rFonts w:ascii="Palatino" w:hAnsi="Palatino"/>
          <w:szCs w:val="24"/>
        </w:rPr>
        <w:t>Note: Additional assignment details are provided on the course Canvas page.</w:t>
      </w:r>
    </w:p>
    <w:p w14:paraId="057DE72C" w14:textId="77777777" w:rsidR="005F2757" w:rsidRDefault="005F2757" w:rsidP="006A781D">
      <w:pPr>
        <w:rPr>
          <w:rFonts w:ascii="Palatino" w:hAnsi="Palatino"/>
        </w:rPr>
      </w:pPr>
    </w:p>
    <w:p w14:paraId="2F036B34" w14:textId="03001ECC" w:rsidR="00AC50AF" w:rsidRPr="001C2CBD" w:rsidRDefault="00174D2F" w:rsidP="00AC50AF">
      <w:pPr>
        <w:shd w:val="clear" w:color="auto" w:fill="FBD4B4" w:themeFill="accent6" w:themeFillTint="66"/>
        <w:ind w:left="360"/>
        <w:rPr>
          <w:rFonts w:ascii="Palatino" w:hAnsi="Palatino"/>
          <w:b/>
          <w:shd w:val="clear" w:color="auto" w:fill="C6D9F1" w:themeFill="text2" w:themeFillTint="33"/>
        </w:rPr>
      </w:pPr>
      <w:r>
        <w:rPr>
          <w:rFonts w:ascii="Palatino" w:hAnsi="Palatino"/>
          <w:b/>
        </w:rPr>
        <w:t>Zine pages</w:t>
      </w:r>
      <w:r w:rsidR="00AC50AF" w:rsidRPr="001C2CBD">
        <w:rPr>
          <w:rFonts w:ascii="Palatino" w:hAnsi="Palatino"/>
          <w:b/>
        </w:rPr>
        <w:t xml:space="preserve"> </w:t>
      </w:r>
      <w:proofErr w:type="gramStart"/>
      <w:r w:rsidR="00AC50AF" w:rsidRPr="001C2CBD">
        <w:rPr>
          <w:rFonts w:ascii="Palatino" w:hAnsi="Palatino"/>
          <w:b/>
        </w:rPr>
        <w:t xml:space="preserve">= </w:t>
      </w:r>
      <w:r w:rsidR="00181351" w:rsidRPr="001C2CBD">
        <w:rPr>
          <w:rFonts w:ascii="Palatino" w:hAnsi="Palatino"/>
          <w:b/>
        </w:rPr>
        <w:t xml:space="preserve"> </w:t>
      </w:r>
      <w:r>
        <w:rPr>
          <w:rFonts w:ascii="Palatino" w:hAnsi="Palatino"/>
          <w:b/>
        </w:rPr>
        <w:t>200</w:t>
      </w:r>
      <w:proofErr w:type="gramEnd"/>
      <w:r>
        <w:rPr>
          <w:rFonts w:ascii="Palatino" w:hAnsi="Palatino"/>
          <w:b/>
        </w:rPr>
        <w:t xml:space="preserve"> </w:t>
      </w:r>
      <w:r w:rsidR="00181351" w:rsidRPr="001C2CBD">
        <w:rPr>
          <w:rFonts w:ascii="Palatino" w:hAnsi="Palatino"/>
          <w:b/>
        </w:rPr>
        <w:t>points</w:t>
      </w:r>
    </w:p>
    <w:p w14:paraId="0ED8FD00" w14:textId="545860C0" w:rsidR="00FD4440" w:rsidRDefault="00174D2F" w:rsidP="00450200">
      <w:pPr>
        <w:ind w:left="360"/>
        <w:rPr>
          <w:rFonts w:ascii="Palatino" w:hAnsi="Palatino"/>
          <w:sz w:val="22"/>
          <w:szCs w:val="24"/>
        </w:rPr>
      </w:pPr>
      <w:r w:rsidRPr="00174D2F">
        <w:rPr>
          <w:rFonts w:ascii="Palatino" w:hAnsi="Palatino"/>
          <w:bCs/>
          <w:sz w:val="22"/>
          <w:szCs w:val="24"/>
        </w:rPr>
        <w:t xml:space="preserve">Every </w:t>
      </w:r>
      <w:r w:rsidR="00515C5F">
        <w:rPr>
          <w:rFonts w:ascii="Palatino" w:hAnsi="Palatino"/>
          <w:bCs/>
          <w:sz w:val="22"/>
          <w:szCs w:val="24"/>
        </w:rPr>
        <w:t>3</w:t>
      </w:r>
      <w:r w:rsidRPr="00174D2F">
        <w:rPr>
          <w:rFonts w:ascii="Palatino" w:hAnsi="Palatino"/>
          <w:bCs/>
          <w:sz w:val="22"/>
          <w:szCs w:val="24"/>
        </w:rPr>
        <w:t xml:space="preserve"> week</w:t>
      </w:r>
      <w:r>
        <w:rPr>
          <w:rFonts w:ascii="Palatino" w:hAnsi="Palatino"/>
          <w:bCs/>
          <w:sz w:val="22"/>
          <w:szCs w:val="24"/>
        </w:rPr>
        <w:t>s</w:t>
      </w:r>
      <w:r w:rsidRPr="00174D2F">
        <w:rPr>
          <w:rFonts w:ascii="Palatino" w:hAnsi="Palatino"/>
          <w:bCs/>
          <w:sz w:val="22"/>
          <w:szCs w:val="24"/>
        </w:rPr>
        <w:t>, you will create a page of creative interpretation of a topic, argument, or theme from the week’s readings.</w:t>
      </w:r>
      <w:r>
        <w:rPr>
          <w:rFonts w:ascii="Palatino" w:hAnsi="Palatino"/>
          <w:bCs/>
          <w:sz w:val="22"/>
          <w:szCs w:val="24"/>
        </w:rPr>
        <w:t xml:space="preserve"> Zine pages must include components from every workshop.</w:t>
      </w:r>
    </w:p>
    <w:p w14:paraId="19B357BB" w14:textId="77777777" w:rsidR="00174D2F" w:rsidRPr="001C2CBD" w:rsidRDefault="00174D2F" w:rsidP="00450200">
      <w:pPr>
        <w:ind w:left="360"/>
        <w:rPr>
          <w:rFonts w:ascii="Palatino" w:hAnsi="Palatino"/>
          <w:sz w:val="22"/>
          <w:szCs w:val="24"/>
        </w:rPr>
      </w:pPr>
    </w:p>
    <w:bookmarkEnd w:id="0"/>
    <w:bookmarkEnd w:id="1"/>
    <w:p w14:paraId="2E3E4375" w14:textId="62520C20" w:rsidR="00AC50AF" w:rsidRPr="001C2CBD" w:rsidRDefault="00174D2F" w:rsidP="00AC50AF">
      <w:pPr>
        <w:shd w:val="clear" w:color="auto" w:fill="FBD4B4" w:themeFill="accent6" w:themeFillTint="66"/>
        <w:ind w:left="360"/>
        <w:rPr>
          <w:rFonts w:ascii="Palatino" w:hAnsi="Palatino"/>
          <w:b/>
          <w:shd w:val="clear" w:color="auto" w:fill="C6D9F1" w:themeFill="text2" w:themeFillTint="33"/>
        </w:rPr>
      </w:pPr>
      <w:r>
        <w:rPr>
          <w:rFonts w:ascii="Palatino" w:hAnsi="Palatino"/>
          <w:b/>
        </w:rPr>
        <w:t>Weekly in-class discussion assignments</w:t>
      </w:r>
      <w:r w:rsidR="00AC50AF" w:rsidRPr="001C2CBD">
        <w:rPr>
          <w:rFonts w:ascii="Palatino" w:hAnsi="Palatino"/>
          <w:b/>
        </w:rPr>
        <w:t xml:space="preserve"> = </w:t>
      </w:r>
      <w:r>
        <w:rPr>
          <w:rFonts w:ascii="Palatino" w:hAnsi="Palatino"/>
          <w:b/>
        </w:rPr>
        <w:t xml:space="preserve">200 </w:t>
      </w:r>
      <w:r w:rsidR="00181351" w:rsidRPr="001C2CBD">
        <w:rPr>
          <w:rFonts w:ascii="Palatino" w:hAnsi="Palatino"/>
          <w:b/>
        </w:rPr>
        <w:t>points</w:t>
      </w:r>
    </w:p>
    <w:p w14:paraId="6D0D86B1" w14:textId="45C45B9F" w:rsidR="00785536" w:rsidRPr="001C2CBD" w:rsidRDefault="00174D2F" w:rsidP="00E212CE">
      <w:pPr>
        <w:ind w:left="360"/>
        <w:rPr>
          <w:rFonts w:ascii="Palatino" w:hAnsi="Palatino"/>
          <w:sz w:val="22"/>
          <w:szCs w:val="24"/>
        </w:rPr>
      </w:pPr>
      <w:r>
        <w:rPr>
          <w:rFonts w:ascii="Palatino" w:hAnsi="Palatino"/>
          <w:sz w:val="22"/>
          <w:szCs w:val="24"/>
        </w:rPr>
        <w:t>W</w:t>
      </w:r>
      <w:r w:rsidR="00F725F6" w:rsidRPr="001C2CBD">
        <w:rPr>
          <w:rFonts w:ascii="Palatino" w:hAnsi="Palatino"/>
          <w:sz w:val="22"/>
          <w:szCs w:val="24"/>
        </w:rPr>
        <w:t>eekly reading reflections (</w:t>
      </w:r>
      <w:r>
        <w:rPr>
          <w:rFonts w:ascii="Palatino" w:hAnsi="Palatino"/>
          <w:sz w:val="22"/>
          <w:szCs w:val="24"/>
        </w:rPr>
        <w:t>up to 250</w:t>
      </w:r>
      <w:r w:rsidR="00F725F6" w:rsidRPr="001C2CBD">
        <w:rPr>
          <w:rFonts w:ascii="Palatino" w:hAnsi="Palatino"/>
          <w:sz w:val="22"/>
          <w:szCs w:val="24"/>
        </w:rPr>
        <w:t xml:space="preserve"> words each) </w:t>
      </w:r>
      <w:r>
        <w:rPr>
          <w:rFonts w:ascii="Palatino" w:hAnsi="Palatino"/>
          <w:sz w:val="22"/>
          <w:szCs w:val="24"/>
        </w:rPr>
        <w:t>answering questions throughout class in either solo or group work. Unexcused absences will result in a significant point deduction from the weekly assignments.</w:t>
      </w:r>
    </w:p>
    <w:p w14:paraId="76AB8125" w14:textId="77777777" w:rsidR="00E13DEA" w:rsidRPr="001C2CBD" w:rsidRDefault="00E13DEA" w:rsidP="00E212CE">
      <w:pPr>
        <w:ind w:left="360"/>
        <w:rPr>
          <w:rFonts w:ascii="Palatino" w:hAnsi="Palatino"/>
          <w:sz w:val="22"/>
          <w:szCs w:val="24"/>
        </w:rPr>
      </w:pPr>
    </w:p>
    <w:p w14:paraId="3793DE79" w14:textId="5B7FCDAC" w:rsidR="00AC50AF" w:rsidRPr="001C2CBD" w:rsidRDefault="00174D2F" w:rsidP="00AC50AF">
      <w:pPr>
        <w:shd w:val="clear" w:color="auto" w:fill="FBD4B4" w:themeFill="accent6" w:themeFillTint="66"/>
        <w:ind w:left="360"/>
        <w:rPr>
          <w:rFonts w:ascii="Palatino" w:hAnsi="Palatino"/>
          <w:b/>
          <w:shd w:val="clear" w:color="auto" w:fill="C6D9F1" w:themeFill="text2" w:themeFillTint="33"/>
        </w:rPr>
      </w:pPr>
      <w:r>
        <w:rPr>
          <w:rFonts w:ascii="Palatino" w:hAnsi="Palatino"/>
          <w:b/>
        </w:rPr>
        <w:t>Midterm exam</w:t>
      </w:r>
      <w:r w:rsidR="008C30A2" w:rsidRPr="001C2CBD">
        <w:rPr>
          <w:rFonts w:ascii="Palatino" w:hAnsi="Palatino"/>
          <w:b/>
        </w:rPr>
        <w:t xml:space="preserve"> </w:t>
      </w:r>
      <w:r w:rsidR="00AC50AF" w:rsidRPr="001C2CBD">
        <w:rPr>
          <w:rFonts w:ascii="Palatino" w:hAnsi="Palatino"/>
          <w:b/>
        </w:rPr>
        <w:t xml:space="preserve">= </w:t>
      </w:r>
      <w:r>
        <w:rPr>
          <w:rFonts w:ascii="Palatino" w:hAnsi="Palatino"/>
          <w:b/>
        </w:rPr>
        <w:t xml:space="preserve">200 </w:t>
      </w:r>
      <w:r w:rsidR="00181351" w:rsidRPr="001C2CBD">
        <w:rPr>
          <w:rFonts w:ascii="Palatino" w:hAnsi="Palatino"/>
          <w:b/>
        </w:rPr>
        <w:t>points</w:t>
      </w:r>
    </w:p>
    <w:p w14:paraId="6A948DD3" w14:textId="58A69DB5" w:rsidR="009C14B7" w:rsidRPr="001C2CBD" w:rsidRDefault="00C50B73" w:rsidP="00174D2F">
      <w:pPr>
        <w:ind w:left="360"/>
        <w:rPr>
          <w:rFonts w:ascii="Palatino" w:hAnsi="Palatino"/>
          <w:sz w:val="22"/>
          <w:szCs w:val="24"/>
        </w:rPr>
      </w:pPr>
      <w:r>
        <w:rPr>
          <w:rFonts w:ascii="Palatino" w:hAnsi="Palatino"/>
          <w:sz w:val="22"/>
          <w:szCs w:val="24"/>
        </w:rPr>
        <w:t>Midterm exam with long essay questions that assess students</w:t>
      </w:r>
      <w:r w:rsidR="00174D2F">
        <w:rPr>
          <w:rFonts w:ascii="Palatino" w:hAnsi="Palatino"/>
          <w:sz w:val="22"/>
          <w:szCs w:val="24"/>
        </w:rPr>
        <w:t>’</w:t>
      </w:r>
      <w:r>
        <w:rPr>
          <w:rFonts w:ascii="Palatino" w:hAnsi="Palatino"/>
          <w:sz w:val="22"/>
          <w:szCs w:val="24"/>
        </w:rPr>
        <w:t xml:space="preserve"> ability to </w:t>
      </w:r>
      <w:r w:rsidR="00174D2F">
        <w:rPr>
          <w:rFonts w:ascii="Palatino" w:hAnsi="Palatino"/>
          <w:sz w:val="22"/>
          <w:szCs w:val="24"/>
        </w:rPr>
        <w:t xml:space="preserve">reference and apply course material and concepts. </w:t>
      </w:r>
    </w:p>
    <w:p w14:paraId="7A9848D9" w14:textId="77777777" w:rsidR="00E13DEA" w:rsidRPr="001C2CBD" w:rsidRDefault="00E13DEA" w:rsidP="00E13DEA">
      <w:pPr>
        <w:ind w:firstLine="360"/>
        <w:rPr>
          <w:rFonts w:ascii="Palatino" w:hAnsi="Palatino"/>
          <w:szCs w:val="24"/>
        </w:rPr>
      </w:pPr>
    </w:p>
    <w:p w14:paraId="4701AC5D" w14:textId="2F5C1398" w:rsidR="00AC50AF" w:rsidRPr="001C2CBD" w:rsidRDefault="00174D2F" w:rsidP="00AC50AF">
      <w:pPr>
        <w:shd w:val="clear" w:color="auto" w:fill="FBD4B4" w:themeFill="accent6" w:themeFillTint="66"/>
        <w:ind w:left="360"/>
        <w:rPr>
          <w:rFonts w:ascii="Palatino" w:hAnsi="Palatino"/>
          <w:b/>
          <w:shd w:val="clear" w:color="auto" w:fill="C6D9F1" w:themeFill="text2" w:themeFillTint="33"/>
        </w:rPr>
      </w:pPr>
      <w:r>
        <w:rPr>
          <w:rFonts w:ascii="Palatino" w:hAnsi="Palatino"/>
          <w:b/>
        </w:rPr>
        <w:t xml:space="preserve">Final </w:t>
      </w:r>
      <w:proofErr w:type="gramStart"/>
      <w:r>
        <w:rPr>
          <w:rFonts w:ascii="Palatino" w:hAnsi="Palatino"/>
          <w:b/>
        </w:rPr>
        <w:t xml:space="preserve">Portfolio </w:t>
      </w:r>
      <w:r w:rsidR="00AC50AF" w:rsidRPr="001C2CBD">
        <w:rPr>
          <w:rFonts w:ascii="Palatino" w:hAnsi="Palatino"/>
          <w:b/>
        </w:rPr>
        <w:t xml:space="preserve"> =</w:t>
      </w:r>
      <w:proofErr w:type="gramEnd"/>
      <w:r w:rsidR="00AC50AF" w:rsidRPr="001C2CBD">
        <w:rPr>
          <w:rFonts w:ascii="Palatino" w:hAnsi="Palatino"/>
          <w:b/>
        </w:rPr>
        <w:t xml:space="preserve"> </w:t>
      </w:r>
      <w:r>
        <w:rPr>
          <w:rFonts w:ascii="Palatino" w:hAnsi="Palatino"/>
          <w:b/>
        </w:rPr>
        <w:t>400</w:t>
      </w:r>
      <w:r w:rsidR="00181351" w:rsidRPr="001C2CBD">
        <w:rPr>
          <w:rFonts w:ascii="Palatino" w:hAnsi="Palatino"/>
          <w:b/>
        </w:rPr>
        <w:t xml:space="preserve"> points</w:t>
      </w:r>
    </w:p>
    <w:p w14:paraId="35195C66" w14:textId="62FB99F3" w:rsidR="006A781D" w:rsidRPr="001C2CBD" w:rsidRDefault="00174D2F" w:rsidP="00E13DEA">
      <w:pPr>
        <w:ind w:firstLine="360"/>
        <w:rPr>
          <w:rFonts w:ascii="Palatino" w:hAnsi="Palatino"/>
          <w:sz w:val="22"/>
          <w:szCs w:val="24"/>
        </w:rPr>
      </w:pPr>
      <w:r>
        <w:rPr>
          <w:rFonts w:ascii="Palatino" w:hAnsi="Palatino"/>
          <w:sz w:val="22"/>
          <w:szCs w:val="24"/>
        </w:rPr>
        <w:t>Original and rewrites of all in-class writings and midterm.</w:t>
      </w:r>
    </w:p>
    <w:p w14:paraId="2CB3F2E6" w14:textId="77777777" w:rsidR="00F725F6" w:rsidRPr="001C2CBD" w:rsidRDefault="00F725F6" w:rsidP="00E13DEA">
      <w:pPr>
        <w:ind w:firstLine="360"/>
        <w:rPr>
          <w:rFonts w:ascii="Palatino" w:hAnsi="Palatino"/>
          <w:b/>
          <w:szCs w:val="24"/>
        </w:rPr>
      </w:pPr>
    </w:p>
    <w:p w14:paraId="28FA9318" w14:textId="7DAEBE27" w:rsidR="006A781D" w:rsidRPr="001C2CBD" w:rsidRDefault="006A781D" w:rsidP="006A781D">
      <w:pPr>
        <w:pBdr>
          <w:top w:val="single" w:sz="4" w:space="1" w:color="auto"/>
          <w:left w:val="single" w:sz="4" w:space="4" w:color="auto"/>
          <w:bottom w:val="single" w:sz="4" w:space="1" w:color="auto"/>
          <w:right w:val="single" w:sz="4" w:space="4" w:color="auto"/>
        </w:pBdr>
        <w:rPr>
          <w:rFonts w:ascii="Palatino" w:hAnsi="Palatino"/>
          <w:b/>
          <w:szCs w:val="24"/>
        </w:rPr>
      </w:pPr>
      <w:r w:rsidRPr="001C2CBD">
        <w:rPr>
          <w:rFonts w:ascii="Palatino" w:hAnsi="Palatino"/>
          <w:b/>
          <w:szCs w:val="24"/>
        </w:rPr>
        <w:t xml:space="preserve">Grading Scale and Policies </w:t>
      </w:r>
    </w:p>
    <w:p w14:paraId="7E61CC98" w14:textId="77777777" w:rsidR="0039459C" w:rsidRPr="001C2CBD" w:rsidRDefault="0039459C" w:rsidP="006A781D">
      <w:pPr>
        <w:rPr>
          <w:rFonts w:ascii="Palatino" w:hAnsi="Palatino"/>
          <w:bCs/>
          <w:sz w:val="22"/>
          <w:szCs w:val="22"/>
        </w:rPr>
      </w:pPr>
    </w:p>
    <w:p w14:paraId="100C526D" w14:textId="12912550" w:rsidR="00A86098" w:rsidRPr="00EC0334" w:rsidRDefault="00CE7B15" w:rsidP="00F725F6">
      <w:pPr>
        <w:rPr>
          <w:rFonts w:ascii="Palatino" w:hAnsi="Palatino"/>
          <w:bCs/>
          <w:sz w:val="22"/>
          <w:szCs w:val="22"/>
        </w:rPr>
      </w:pPr>
      <w:r w:rsidRPr="001C2CBD">
        <w:rPr>
          <w:rFonts w:ascii="Palatino" w:hAnsi="Palatino"/>
          <w:bCs/>
          <w:sz w:val="22"/>
          <w:szCs w:val="22"/>
        </w:rPr>
        <w:t>More information about</w:t>
      </w:r>
      <w:r w:rsidR="006A781D" w:rsidRPr="001C2CBD">
        <w:rPr>
          <w:rFonts w:ascii="Palatino" w:hAnsi="Palatino"/>
          <w:bCs/>
          <w:sz w:val="22"/>
          <w:szCs w:val="22"/>
        </w:rPr>
        <w:t xml:space="preserve"> UF grading policy</w:t>
      </w:r>
      <w:r w:rsidRPr="001C2CBD">
        <w:rPr>
          <w:rFonts w:ascii="Palatino" w:hAnsi="Palatino"/>
          <w:bCs/>
          <w:sz w:val="22"/>
          <w:szCs w:val="22"/>
        </w:rPr>
        <w:t>:</w:t>
      </w:r>
      <w:r w:rsidR="006A781D" w:rsidRPr="001C2CBD">
        <w:rPr>
          <w:rFonts w:ascii="Palatino" w:hAnsi="Palatino"/>
          <w:bCs/>
          <w:sz w:val="22"/>
          <w:szCs w:val="22"/>
        </w:rPr>
        <w:t xml:space="preserve"> </w:t>
      </w:r>
      <w:hyperlink r:id="rId9" w:history="1">
        <w:r w:rsidR="006A781D" w:rsidRPr="001C2CBD">
          <w:rPr>
            <w:rStyle w:val="Hyperlink"/>
            <w:rFonts w:ascii="Palatino" w:hAnsi="Palatino"/>
            <w:bCs/>
            <w:sz w:val="22"/>
            <w:szCs w:val="22"/>
          </w:rPr>
          <w:t>https://catalog.ufl.edu/UGRD/academic-regulations/grades-grading-policies/</w:t>
        </w:r>
      </w:hyperlink>
    </w:p>
    <w:p w14:paraId="0AFA693C" w14:textId="77777777" w:rsidR="00A86098" w:rsidRPr="001C2CBD" w:rsidRDefault="00A86098" w:rsidP="00A86098">
      <w:pPr>
        <w:rPr>
          <w:rFonts w:ascii="Palatino" w:hAnsi="Palatino"/>
          <w:b/>
          <w:bCs/>
          <w:i/>
          <w:iCs/>
          <w:sz w:val="22"/>
          <w:szCs w:val="22"/>
        </w:rPr>
      </w:pPr>
    </w:p>
    <w:p w14:paraId="005C2468" w14:textId="50248772" w:rsidR="00A86098" w:rsidRDefault="00000000" w:rsidP="00A86098">
      <w:pPr>
        <w:rPr>
          <w:rFonts w:ascii="Palatino" w:hAnsi="Palatino"/>
          <w:bCs/>
          <w:i/>
          <w:iCs/>
          <w:sz w:val="22"/>
          <w:szCs w:val="22"/>
        </w:rPr>
      </w:pPr>
      <w:hyperlink r:id="rId10" w:history="1">
        <w:r w:rsidR="00A86098" w:rsidRPr="001C2CBD">
          <w:rPr>
            <w:rStyle w:val="Hyperlink"/>
            <w:rFonts w:ascii="Palatino" w:hAnsi="Palatino"/>
            <w:bCs/>
            <w:i/>
            <w:iCs/>
            <w:sz w:val="22"/>
            <w:szCs w:val="22"/>
          </w:rPr>
          <w:t>Graduate scho</w:t>
        </w:r>
        <w:r w:rsidR="00A86098" w:rsidRPr="001C2CBD">
          <w:rPr>
            <w:rStyle w:val="Hyperlink"/>
            <w:rFonts w:ascii="Palatino" w:hAnsi="Palatino"/>
            <w:bCs/>
            <w:i/>
            <w:iCs/>
            <w:sz w:val="22"/>
            <w:szCs w:val="22"/>
          </w:rPr>
          <w:t>o</w:t>
        </w:r>
        <w:r w:rsidR="00A86098" w:rsidRPr="001C2CBD">
          <w:rPr>
            <w:rStyle w:val="Hyperlink"/>
            <w:rFonts w:ascii="Palatino" w:hAnsi="Palatino"/>
            <w:bCs/>
            <w:i/>
            <w:iCs/>
            <w:sz w:val="22"/>
            <w:szCs w:val="22"/>
          </w:rPr>
          <w:t>l regulations</w:t>
        </w:r>
      </w:hyperlink>
      <w:r w:rsidR="005E54BC">
        <w:rPr>
          <w:rFonts w:ascii="Palatino" w:hAnsi="Palatino"/>
          <w:bCs/>
          <w:i/>
          <w:iCs/>
          <w:sz w:val="22"/>
          <w:szCs w:val="22"/>
        </w:rPr>
        <w:t xml:space="preserve">: </w:t>
      </w:r>
      <w:r w:rsidR="00A86098" w:rsidRPr="001C2CBD">
        <w:rPr>
          <w:rFonts w:ascii="Palatino" w:hAnsi="Palatino"/>
          <w:bCs/>
          <w:i/>
          <w:iCs/>
          <w:sz w:val="22"/>
          <w:szCs w:val="22"/>
        </w:rPr>
        <w:t>any graduate student may be denied further registration if progress toward completing the program becomes unsatisfactory to the academic unit, college, or Dean of the Graduate School. Unsatisfactory scholarship is defined as failure to maintain a B average (3.00) in all work attempted. Graduate students need an overall GPA of 3.00 truncated and a 3.00 truncated GPA in their major (and in the minor, if a minor is declared) at graduation. Students with less than a 3.00 GPA may not hold an assistantship or fellowship.]</w:t>
      </w:r>
    </w:p>
    <w:p w14:paraId="246CFD41" w14:textId="043C5C1E" w:rsidR="00100452" w:rsidRDefault="00100452" w:rsidP="00A86098">
      <w:pPr>
        <w:rPr>
          <w:rFonts w:ascii="Palatino" w:hAnsi="Palatino"/>
          <w:bCs/>
          <w:i/>
          <w:iCs/>
          <w:sz w:val="22"/>
          <w:szCs w:val="22"/>
        </w:rPr>
      </w:pPr>
    </w:p>
    <w:p w14:paraId="03506EFC" w14:textId="77777777" w:rsidR="00100452" w:rsidRDefault="00100452" w:rsidP="00100452">
      <w:pPr>
        <w:rPr>
          <w:rFonts w:ascii="Avenir Next Condensed" w:hAnsi="Avenir Next Condensed" w:cs="Arial"/>
          <w:color w:val="000000" w:themeColor="text1"/>
          <w:sz w:val="22"/>
          <w:szCs w:val="22"/>
        </w:rPr>
      </w:pPr>
    </w:p>
    <w:tbl>
      <w:tblPr>
        <w:tblStyle w:val="TableGrid"/>
        <w:tblW w:w="0" w:type="auto"/>
        <w:tblLook w:val="04A0" w:firstRow="1" w:lastRow="0" w:firstColumn="1" w:lastColumn="0" w:noHBand="0" w:noVBand="1"/>
      </w:tblPr>
      <w:tblGrid>
        <w:gridCol w:w="4675"/>
        <w:gridCol w:w="4675"/>
      </w:tblGrid>
      <w:tr w:rsidR="00100452" w14:paraId="50CF65C6" w14:textId="77777777" w:rsidTr="00FB3F92">
        <w:tc>
          <w:tcPr>
            <w:tcW w:w="4675" w:type="dxa"/>
          </w:tcPr>
          <w:p w14:paraId="3FBE6B86" w14:textId="77777777" w:rsidR="00100452" w:rsidRPr="00525C26" w:rsidRDefault="00100452" w:rsidP="00FB3F92">
            <w:pPr>
              <w:jc w:val="center"/>
              <w:rPr>
                <w:rFonts w:ascii="Avenir Next Condensed" w:hAnsi="Avenir Next Condensed" w:cs="Arial"/>
                <w:b/>
                <w:bCs/>
                <w:color w:val="000000" w:themeColor="text1"/>
                <w:sz w:val="22"/>
                <w:szCs w:val="22"/>
              </w:rPr>
            </w:pPr>
            <w:r w:rsidRPr="00525C26">
              <w:rPr>
                <w:rFonts w:ascii="Avenir Next Condensed" w:hAnsi="Avenir Next Condensed" w:cs="Arial"/>
                <w:b/>
                <w:bCs/>
                <w:color w:val="000000" w:themeColor="text1"/>
                <w:sz w:val="22"/>
                <w:szCs w:val="22"/>
              </w:rPr>
              <w:t>Assignment</w:t>
            </w:r>
          </w:p>
        </w:tc>
        <w:tc>
          <w:tcPr>
            <w:tcW w:w="4675" w:type="dxa"/>
          </w:tcPr>
          <w:p w14:paraId="072FD372" w14:textId="77777777" w:rsidR="00100452" w:rsidRPr="00525C26" w:rsidRDefault="00100452" w:rsidP="00FB3F92">
            <w:pPr>
              <w:jc w:val="center"/>
              <w:rPr>
                <w:rFonts w:ascii="Avenir Next Condensed" w:hAnsi="Avenir Next Condensed" w:cs="Arial"/>
                <w:b/>
                <w:bCs/>
                <w:color w:val="000000" w:themeColor="text1"/>
                <w:sz w:val="22"/>
                <w:szCs w:val="22"/>
              </w:rPr>
            </w:pPr>
            <w:r w:rsidRPr="00525C26">
              <w:rPr>
                <w:rFonts w:ascii="Avenir Next Condensed" w:hAnsi="Avenir Next Condensed" w:cs="Arial"/>
                <w:b/>
                <w:bCs/>
                <w:color w:val="000000" w:themeColor="text1"/>
                <w:sz w:val="22"/>
                <w:szCs w:val="22"/>
              </w:rPr>
              <w:t>Percentage of Grade</w:t>
            </w:r>
          </w:p>
        </w:tc>
      </w:tr>
      <w:tr w:rsidR="00100452" w14:paraId="25523FAF" w14:textId="77777777" w:rsidTr="00FB3F92">
        <w:tc>
          <w:tcPr>
            <w:tcW w:w="4675" w:type="dxa"/>
          </w:tcPr>
          <w:p w14:paraId="3F8040F6" w14:textId="286E41A4" w:rsidR="00100452" w:rsidRDefault="00100452" w:rsidP="00FB3F92">
            <w:pPr>
              <w:rPr>
                <w:rFonts w:ascii="Avenir Next Condensed" w:hAnsi="Avenir Next Condensed" w:cs="Arial"/>
                <w:color w:val="000000" w:themeColor="text1"/>
                <w:sz w:val="22"/>
                <w:szCs w:val="22"/>
              </w:rPr>
            </w:pPr>
            <w:r>
              <w:rPr>
                <w:rFonts w:ascii="Avenir Next Condensed" w:hAnsi="Avenir Next Condensed" w:cs="Arial"/>
                <w:color w:val="000000" w:themeColor="text1"/>
                <w:sz w:val="22"/>
                <w:szCs w:val="22"/>
              </w:rPr>
              <w:t>In-class discussion papers</w:t>
            </w:r>
            <w:r>
              <w:rPr>
                <w:rFonts w:ascii="Avenir Next Condensed" w:hAnsi="Avenir Next Condensed" w:cs="Arial"/>
                <w:color w:val="000000" w:themeColor="text1"/>
                <w:sz w:val="22"/>
                <w:szCs w:val="22"/>
              </w:rPr>
              <w:t xml:space="preserve"> </w:t>
            </w:r>
          </w:p>
        </w:tc>
        <w:tc>
          <w:tcPr>
            <w:tcW w:w="4675" w:type="dxa"/>
          </w:tcPr>
          <w:p w14:paraId="3648E3A7" w14:textId="6CB0D728" w:rsidR="00100452" w:rsidRDefault="00100452" w:rsidP="00FB3F92">
            <w:pPr>
              <w:jc w:val="center"/>
              <w:rPr>
                <w:rFonts w:ascii="Avenir Next Condensed" w:hAnsi="Avenir Next Condensed" w:cs="Arial"/>
                <w:color w:val="000000" w:themeColor="text1"/>
                <w:sz w:val="22"/>
                <w:szCs w:val="22"/>
              </w:rPr>
            </w:pPr>
            <w:r>
              <w:rPr>
                <w:rFonts w:ascii="Avenir Next Condensed" w:hAnsi="Avenir Next Condensed" w:cs="Arial"/>
                <w:color w:val="000000" w:themeColor="text1"/>
                <w:sz w:val="22"/>
                <w:szCs w:val="22"/>
              </w:rPr>
              <w:t>2</w:t>
            </w:r>
            <w:r>
              <w:rPr>
                <w:rFonts w:ascii="Avenir Next Condensed" w:hAnsi="Avenir Next Condensed" w:cs="Arial"/>
                <w:color w:val="000000" w:themeColor="text1"/>
                <w:sz w:val="22"/>
                <w:szCs w:val="22"/>
              </w:rPr>
              <w:t>0%</w:t>
            </w:r>
          </w:p>
        </w:tc>
      </w:tr>
      <w:tr w:rsidR="00100452" w14:paraId="0480E0AA" w14:textId="77777777" w:rsidTr="00FB3F92">
        <w:tc>
          <w:tcPr>
            <w:tcW w:w="4675" w:type="dxa"/>
          </w:tcPr>
          <w:p w14:paraId="5F61D106" w14:textId="65A4D52C" w:rsidR="00100452" w:rsidRDefault="00100452" w:rsidP="00FB3F92">
            <w:pPr>
              <w:rPr>
                <w:rFonts w:ascii="Avenir Next Condensed" w:hAnsi="Avenir Next Condensed" w:cs="Arial"/>
                <w:color w:val="000000" w:themeColor="text1"/>
                <w:sz w:val="22"/>
                <w:szCs w:val="22"/>
              </w:rPr>
            </w:pPr>
            <w:r>
              <w:rPr>
                <w:rFonts w:ascii="Avenir Next Condensed" w:hAnsi="Avenir Next Condensed" w:cs="Arial"/>
                <w:color w:val="000000" w:themeColor="text1"/>
                <w:sz w:val="22"/>
                <w:szCs w:val="22"/>
              </w:rPr>
              <w:t xml:space="preserve">Zine pages </w:t>
            </w:r>
            <w:r>
              <w:rPr>
                <w:rFonts w:ascii="Avenir Next Condensed" w:hAnsi="Avenir Next Condensed" w:cs="Arial"/>
                <w:color w:val="000000" w:themeColor="text1"/>
                <w:sz w:val="22"/>
                <w:szCs w:val="22"/>
              </w:rPr>
              <w:t xml:space="preserve"> </w:t>
            </w:r>
          </w:p>
        </w:tc>
        <w:tc>
          <w:tcPr>
            <w:tcW w:w="4675" w:type="dxa"/>
          </w:tcPr>
          <w:p w14:paraId="469CB2B7" w14:textId="10995B95" w:rsidR="00100452" w:rsidRDefault="00100452" w:rsidP="00FB3F92">
            <w:pPr>
              <w:jc w:val="center"/>
              <w:rPr>
                <w:rFonts w:ascii="Avenir Next Condensed" w:hAnsi="Avenir Next Condensed" w:cs="Arial"/>
                <w:color w:val="000000" w:themeColor="text1"/>
                <w:sz w:val="22"/>
                <w:szCs w:val="22"/>
              </w:rPr>
            </w:pPr>
            <w:r>
              <w:rPr>
                <w:rFonts w:ascii="Avenir Next Condensed" w:hAnsi="Avenir Next Condensed" w:cs="Arial"/>
                <w:color w:val="000000" w:themeColor="text1"/>
                <w:sz w:val="22"/>
                <w:szCs w:val="22"/>
              </w:rPr>
              <w:t>2</w:t>
            </w:r>
            <w:r>
              <w:rPr>
                <w:rFonts w:ascii="Avenir Next Condensed" w:hAnsi="Avenir Next Condensed" w:cs="Arial"/>
                <w:color w:val="000000" w:themeColor="text1"/>
                <w:sz w:val="22"/>
                <w:szCs w:val="22"/>
              </w:rPr>
              <w:t>0%</w:t>
            </w:r>
          </w:p>
        </w:tc>
      </w:tr>
      <w:tr w:rsidR="00100452" w14:paraId="62BA82D2" w14:textId="77777777" w:rsidTr="00FB3F92">
        <w:tc>
          <w:tcPr>
            <w:tcW w:w="4675" w:type="dxa"/>
          </w:tcPr>
          <w:p w14:paraId="5F37867D" w14:textId="27A0969C" w:rsidR="00100452" w:rsidRDefault="00100452" w:rsidP="00FB3F92">
            <w:pPr>
              <w:rPr>
                <w:rFonts w:ascii="Avenir Next Condensed" w:hAnsi="Avenir Next Condensed" w:cs="Arial"/>
                <w:color w:val="000000" w:themeColor="text1"/>
                <w:sz w:val="22"/>
                <w:szCs w:val="22"/>
              </w:rPr>
            </w:pPr>
            <w:r>
              <w:rPr>
                <w:rFonts w:ascii="Avenir Next Condensed" w:hAnsi="Avenir Next Condensed" w:cs="Arial"/>
                <w:color w:val="000000" w:themeColor="text1"/>
                <w:sz w:val="22"/>
                <w:szCs w:val="22"/>
              </w:rPr>
              <w:t>Midterm</w:t>
            </w:r>
          </w:p>
        </w:tc>
        <w:tc>
          <w:tcPr>
            <w:tcW w:w="4675" w:type="dxa"/>
          </w:tcPr>
          <w:p w14:paraId="702F541B" w14:textId="77777777" w:rsidR="00100452" w:rsidRDefault="00100452" w:rsidP="00FB3F92">
            <w:pPr>
              <w:jc w:val="center"/>
              <w:rPr>
                <w:rFonts w:ascii="Avenir Next Condensed" w:hAnsi="Avenir Next Condensed" w:cs="Arial"/>
                <w:color w:val="000000" w:themeColor="text1"/>
                <w:sz w:val="22"/>
                <w:szCs w:val="22"/>
              </w:rPr>
            </w:pPr>
            <w:r>
              <w:rPr>
                <w:rFonts w:ascii="Avenir Next Condensed" w:hAnsi="Avenir Next Condensed" w:cs="Arial"/>
                <w:color w:val="000000" w:themeColor="text1"/>
                <w:sz w:val="22"/>
                <w:szCs w:val="22"/>
              </w:rPr>
              <w:t>20%</w:t>
            </w:r>
          </w:p>
        </w:tc>
      </w:tr>
      <w:tr w:rsidR="00100452" w14:paraId="049CA9DE" w14:textId="77777777" w:rsidTr="00FB3F92">
        <w:tc>
          <w:tcPr>
            <w:tcW w:w="4675" w:type="dxa"/>
          </w:tcPr>
          <w:p w14:paraId="2839AB9A" w14:textId="77777777" w:rsidR="00100452" w:rsidRDefault="00100452" w:rsidP="00FB3F92">
            <w:pPr>
              <w:rPr>
                <w:rFonts w:ascii="Avenir Next Condensed" w:hAnsi="Avenir Next Condensed" w:cs="Arial"/>
                <w:color w:val="000000" w:themeColor="text1"/>
                <w:sz w:val="22"/>
                <w:szCs w:val="22"/>
              </w:rPr>
            </w:pPr>
            <w:r>
              <w:rPr>
                <w:rFonts w:ascii="Avenir Next Condensed" w:hAnsi="Avenir Next Condensed" w:cs="Arial"/>
                <w:color w:val="000000" w:themeColor="text1"/>
                <w:sz w:val="22"/>
                <w:szCs w:val="22"/>
              </w:rPr>
              <w:t xml:space="preserve">Final Portfolio </w:t>
            </w:r>
          </w:p>
        </w:tc>
        <w:tc>
          <w:tcPr>
            <w:tcW w:w="4675" w:type="dxa"/>
          </w:tcPr>
          <w:p w14:paraId="4778E958" w14:textId="50FD58C8" w:rsidR="00100452" w:rsidRDefault="00100452" w:rsidP="00FB3F92">
            <w:pPr>
              <w:jc w:val="center"/>
              <w:rPr>
                <w:rFonts w:ascii="Avenir Next Condensed" w:hAnsi="Avenir Next Condensed" w:cs="Arial"/>
                <w:color w:val="000000" w:themeColor="text1"/>
                <w:sz w:val="22"/>
                <w:szCs w:val="22"/>
              </w:rPr>
            </w:pPr>
            <w:r>
              <w:rPr>
                <w:rFonts w:ascii="Avenir Next Condensed" w:hAnsi="Avenir Next Condensed" w:cs="Arial"/>
                <w:color w:val="000000" w:themeColor="text1"/>
                <w:sz w:val="22"/>
                <w:szCs w:val="22"/>
              </w:rPr>
              <w:t>4</w:t>
            </w:r>
            <w:r>
              <w:rPr>
                <w:rFonts w:ascii="Avenir Next Condensed" w:hAnsi="Avenir Next Condensed" w:cs="Arial"/>
                <w:color w:val="000000" w:themeColor="text1"/>
                <w:sz w:val="22"/>
                <w:szCs w:val="22"/>
              </w:rPr>
              <w:t>0%</w:t>
            </w:r>
          </w:p>
        </w:tc>
      </w:tr>
    </w:tbl>
    <w:p w14:paraId="1AA6928A" w14:textId="77777777" w:rsidR="00100452" w:rsidRPr="001C2CBD" w:rsidRDefault="00100452" w:rsidP="00A86098">
      <w:pPr>
        <w:rPr>
          <w:rFonts w:ascii="Palatino" w:hAnsi="Palatino"/>
          <w:bCs/>
          <w:i/>
          <w:iCs/>
          <w:sz w:val="22"/>
          <w:szCs w:val="22"/>
        </w:rPr>
      </w:pPr>
    </w:p>
    <w:p w14:paraId="45484B79" w14:textId="77777777" w:rsidR="00F725F6" w:rsidRPr="001C2CBD" w:rsidRDefault="00F725F6" w:rsidP="00F725F6">
      <w:pPr>
        <w:rPr>
          <w:rFonts w:ascii="Palatino" w:hAnsi="Palatino"/>
          <w:b/>
          <w:szCs w:val="24"/>
        </w:rPr>
      </w:pPr>
    </w:p>
    <w:tbl>
      <w:tblPr>
        <w:tblStyle w:val="GridTable4-Accent1"/>
        <w:tblW w:w="0" w:type="auto"/>
        <w:jc w:val="center"/>
        <w:tblLook w:val="04A0" w:firstRow="1" w:lastRow="0" w:firstColumn="1" w:lastColumn="0" w:noHBand="0" w:noVBand="1"/>
      </w:tblPr>
      <w:tblGrid>
        <w:gridCol w:w="3420"/>
        <w:gridCol w:w="3150"/>
      </w:tblGrid>
      <w:tr w:rsidR="00F725F6" w:rsidRPr="001C2CBD" w14:paraId="03D2E0F7" w14:textId="77777777" w:rsidTr="004D33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0" w:type="dxa"/>
          </w:tcPr>
          <w:p w14:paraId="018449F0" w14:textId="77777777" w:rsidR="00F725F6" w:rsidRPr="001C2CBD" w:rsidRDefault="00F725F6" w:rsidP="004D3309">
            <w:pPr>
              <w:rPr>
                <w:rFonts w:ascii="Palatino" w:hAnsi="Palatino"/>
                <w:bCs w:val="0"/>
                <w:sz w:val="22"/>
                <w:szCs w:val="22"/>
              </w:rPr>
            </w:pPr>
            <w:r w:rsidRPr="001C2CBD">
              <w:rPr>
                <w:rFonts w:ascii="Palatino" w:hAnsi="Palatino"/>
                <w:bCs w:val="0"/>
                <w:sz w:val="22"/>
                <w:szCs w:val="22"/>
              </w:rPr>
              <w:t>Letter Grade</w:t>
            </w:r>
          </w:p>
        </w:tc>
        <w:tc>
          <w:tcPr>
            <w:tcW w:w="3150" w:type="dxa"/>
          </w:tcPr>
          <w:p w14:paraId="4B151BA8" w14:textId="77777777" w:rsidR="00F725F6" w:rsidRPr="001C2CBD" w:rsidRDefault="00F725F6" w:rsidP="004D3309">
            <w:pPr>
              <w:cnfStyle w:val="100000000000" w:firstRow="1" w:lastRow="0" w:firstColumn="0" w:lastColumn="0" w:oddVBand="0" w:evenVBand="0" w:oddHBand="0" w:evenHBand="0" w:firstRowFirstColumn="0" w:firstRowLastColumn="0" w:lastRowFirstColumn="0" w:lastRowLastColumn="0"/>
              <w:rPr>
                <w:rFonts w:ascii="Palatino" w:hAnsi="Palatino"/>
                <w:bCs w:val="0"/>
                <w:sz w:val="22"/>
                <w:szCs w:val="22"/>
              </w:rPr>
            </w:pPr>
            <w:r w:rsidRPr="001C2CBD">
              <w:rPr>
                <w:rFonts w:ascii="Palatino" w:hAnsi="Palatino"/>
                <w:bCs w:val="0"/>
                <w:sz w:val="22"/>
                <w:szCs w:val="22"/>
              </w:rPr>
              <w:t>Points</w:t>
            </w:r>
          </w:p>
        </w:tc>
      </w:tr>
      <w:tr w:rsidR="00F725F6" w:rsidRPr="001C2CBD" w14:paraId="2B62483D" w14:textId="77777777" w:rsidTr="004D3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0" w:type="dxa"/>
          </w:tcPr>
          <w:p w14:paraId="4C0D1602" w14:textId="77777777" w:rsidR="00F725F6" w:rsidRPr="001C2CBD" w:rsidRDefault="00F725F6" w:rsidP="004D3309">
            <w:pPr>
              <w:rPr>
                <w:rFonts w:ascii="Palatino" w:hAnsi="Palatino"/>
                <w:bCs w:val="0"/>
                <w:sz w:val="22"/>
                <w:szCs w:val="22"/>
              </w:rPr>
            </w:pPr>
            <w:r w:rsidRPr="001C2CBD">
              <w:rPr>
                <w:rFonts w:ascii="Palatino" w:hAnsi="Palatino"/>
                <w:bCs w:val="0"/>
                <w:sz w:val="22"/>
                <w:szCs w:val="22"/>
              </w:rPr>
              <w:t>A</w:t>
            </w:r>
          </w:p>
        </w:tc>
        <w:tc>
          <w:tcPr>
            <w:tcW w:w="3150" w:type="dxa"/>
          </w:tcPr>
          <w:p w14:paraId="2D121FFF" w14:textId="77777777" w:rsidR="00F725F6" w:rsidRPr="001C2CBD" w:rsidRDefault="00F725F6" w:rsidP="004D3309">
            <w:pPr>
              <w:cnfStyle w:val="000000100000" w:firstRow="0" w:lastRow="0" w:firstColumn="0" w:lastColumn="0" w:oddVBand="0" w:evenVBand="0" w:oddHBand="1" w:evenHBand="0" w:firstRowFirstColumn="0" w:firstRowLastColumn="0" w:lastRowFirstColumn="0" w:lastRowLastColumn="0"/>
              <w:rPr>
                <w:rFonts w:ascii="Palatino" w:hAnsi="Palatino"/>
                <w:bCs/>
                <w:sz w:val="22"/>
                <w:szCs w:val="22"/>
              </w:rPr>
            </w:pPr>
            <w:r w:rsidRPr="001C2CBD">
              <w:rPr>
                <w:rFonts w:ascii="Palatino" w:hAnsi="Palatino"/>
                <w:bCs/>
                <w:sz w:val="22"/>
                <w:szCs w:val="22"/>
              </w:rPr>
              <w:t>100-93</w:t>
            </w:r>
          </w:p>
        </w:tc>
      </w:tr>
      <w:tr w:rsidR="00F725F6" w:rsidRPr="001C2CBD" w14:paraId="17272EA5" w14:textId="77777777" w:rsidTr="004D3309">
        <w:trPr>
          <w:jc w:val="center"/>
        </w:trPr>
        <w:tc>
          <w:tcPr>
            <w:cnfStyle w:val="001000000000" w:firstRow="0" w:lastRow="0" w:firstColumn="1" w:lastColumn="0" w:oddVBand="0" w:evenVBand="0" w:oddHBand="0" w:evenHBand="0" w:firstRowFirstColumn="0" w:firstRowLastColumn="0" w:lastRowFirstColumn="0" w:lastRowLastColumn="0"/>
            <w:tcW w:w="3420" w:type="dxa"/>
          </w:tcPr>
          <w:p w14:paraId="747A1463" w14:textId="77777777" w:rsidR="00F725F6" w:rsidRPr="001C2CBD" w:rsidRDefault="00F725F6" w:rsidP="004D3309">
            <w:pPr>
              <w:rPr>
                <w:rFonts w:ascii="Palatino" w:hAnsi="Palatino"/>
                <w:bCs w:val="0"/>
                <w:sz w:val="22"/>
                <w:szCs w:val="22"/>
              </w:rPr>
            </w:pPr>
            <w:r w:rsidRPr="001C2CBD">
              <w:rPr>
                <w:rFonts w:ascii="Palatino" w:hAnsi="Palatino"/>
                <w:bCs w:val="0"/>
                <w:sz w:val="22"/>
                <w:szCs w:val="22"/>
              </w:rPr>
              <w:t>A-</w:t>
            </w:r>
          </w:p>
        </w:tc>
        <w:tc>
          <w:tcPr>
            <w:tcW w:w="3150" w:type="dxa"/>
          </w:tcPr>
          <w:p w14:paraId="0A6D1E11" w14:textId="77777777" w:rsidR="00F725F6" w:rsidRPr="001C2CBD" w:rsidRDefault="00F725F6" w:rsidP="004D3309">
            <w:pPr>
              <w:cnfStyle w:val="000000000000" w:firstRow="0" w:lastRow="0" w:firstColumn="0" w:lastColumn="0" w:oddVBand="0" w:evenVBand="0" w:oddHBand="0" w:evenHBand="0" w:firstRowFirstColumn="0" w:firstRowLastColumn="0" w:lastRowFirstColumn="0" w:lastRowLastColumn="0"/>
              <w:rPr>
                <w:rFonts w:ascii="Palatino" w:hAnsi="Palatino"/>
                <w:bCs/>
                <w:sz w:val="22"/>
                <w:szCs w:val="22"/>
              </w:rPr>
            </w:pPr>
            <w:r w:rsidRPr="001C2CBD">
              <w:rPr>
                <w:rFonts w:ascii="Palatino" w:hAnsi="Palatino"/>
                <w:bCs/>
                <w:sz w:val="22"/>
                <w:szCs w:val="22"/>
              </w:rPr>
              <w:t>92-90</w:t>
            </w:r>
          </w:p>
        </w:tc>
      </w:tr>
      <w:tr w:rsidR="00F725F6" w:rsidRPr="001C2CBD" w14:paraId="47C60832" w14:textId="77777777" w:rsidTr="004D3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0" w:type="dxa"/>
          </w:tcPr>
          <w:p w14:paraId="553539D2" w14:textId="77777777" w:rsidR="00F725F6" w:rsidRPr="001C2CBD" w:rsidRDefault="00F725F6" w:rsidP="004D3309">
            <w:pPr>
              <w:rPr>
                <w:rFonts w:ascii="Palatino" w:hAnsi="Palatino"/>
                <w:bCs w:val="0"/>
                <w:sz w:val="22"/>
                <w:szCs w:val="22"/>
              </w:rPr>
            </w:pPr>
            <w:r w:rsidRPr="001C2CBD">
              <w:rPr>
                <w:rFonts w:ascii="Palatino" w:hAnsi="Palatino"/>
                <w:bCs w:val="0"/>
                <w:sz w:val="22"/>
                <w:szCs w:val="22"/>
              </w:rPr>
              <w:t>B+</w:t>
            </w:r>
          </w:p>
        </w:tc>
        <w:tc>
          <w:tcPr>
            <w:tcW w:w="3150" w:type="dxa"/>
          </w:tcPr>
          <w:p w14:paraId="75F80ADF" w14:textId="77777777" w:rsidR="00F725F6" w:rsidRPr="001C2CBD" w:rsidRDefault="00F725F6" w:rsidP="004D3309">
            <w:pPr>
              <w:cnfStyle w:val="000000100000" w:firstRow="0" w:lastRow="0" w:firstColumn="0" w:lastColumn="0" w:oddVBand="0" w:evenVBand="0" w:oddHBand="1" w:evenHBand="0" w:firstRowFirstColumn="0" w:firstRowLastColumn="0" w:lastRowFirstColumn="0" w:lastRowLastColumn="0"/>
              <w:rPr>
                <w:rFonts w:ascii="Palatino" w:hAnsi="Palatino"/>
                <w:bCs/>
                <w:sz w:val="22"/>
                <w:szCs w:val="22"/>
              </w:rPr>
            </w:pPr>
            <w:r w:rsidRPr="001C2CBD">
              <w:rPr>
                <w:rFonts w:ascii="Palatino" w:hAnsi="Palatino"/>
                <w:bCs/>
                <w:sz w:val="22"/>
                <w:szCs w:val="22"/>
              </w:rPr>
              <w:t>89-87</w:t>
            </w:r>
          </w:p>
        </w:tc>
      </w:tr>
      <w:tr w:rsidR="00F725F6" w:rsidRPr="001C2CBD" w14:paraId="12BA7818" w14:textId="77777777" w:rsidTr="004D3309">
        <w:trPr>
          <w:jc w:val="center"/>
        </w:trPr>
        <w:tc>
          <w:tcPr>
            <w:cnfStyle w:val="001000000000" w:firstRow="0" w:lastRow="0" w:firstColumn="1" w:lastColumn="0" w:oddVBand="0" w:evenVBand="0" w:oddHBand="0" w:evenHBand="0" w:firstRowFirstColumn="0" w:firstRowLastColumn="0" w:lastRowFirstColumn="0" w:lastRowLastColumn="0"/>
            <w:tcW w:w="3420" w:type="dxa"/>
          </w:tcPr>
          <w:p w14:paraId="13353152" w14:textId="77777777" w:rsidR="00F725F6" w:rsidRPr="001C2CBD" w:rsidRDefault="00F725F6" w:rsidP="004D3309">
            <w:pPr>
              <w:rPr>
                <w:rFonts w:ascii="Palatino" w:hAnsi="Palatino"/>
                <w:bCs w:val="0"/>
                <w:sz w:val="22"/>
                <w:szCs w:val="22"/>
              </w:rPr>
            </w:pPr>
            <w:r w:rsidRPr="001C2CBD">
              <w:rPr>
                <w:rFonts w:ascii="Palatino" w:hAnsi="Palatino"/>
                <w:bCs w:val="0"/>
                <w:sz w:val="22"/>
                <w:szCs w:val="22"/>
              </w:rPr>
              <w:t>B</w:t>
            </w:r>
          </w:p>
        </w:tc>
        <w:tc>
          <w:tcPr>
            <w:tcW w:w="3150" w:type="dxa"/>
          </w:tcPr>
          <w:p w14:paraId="7AB1D161" w14:textId="77777777" w:rsidR="00F725F6" w:rsidRPr="001C2CBD" w:rsidRDefault="00F725F6" w:rsidP="004D3309">
            <w:pPr>
              <w:cnfStyle w:val="000000000000" w:firstRow="0" w:lastRow="0" w:firstColumn="0" w:lastColumn="0" w:oddVBand="0" w:evenVBand="0" w:oddHBand="0" w:evenHBand="0" w:firstRowFirstColumn="0" w:firstRowLastColumn="0" w:lastRowFirstColumn="0" w:lastRowLastColumn="0"/>
              <w:rPr>
                <w:rFonts w:ascii="Palatino" w:hAnsi="Palatino"/>
                <w:bCs/>
                <w:sz w:val="22"/>
                <w:szCs w:val="22"/>
              </w:rPr>
            </w:pPr>
            <w:r w:rsidRPr="001C2CBD">
              <w:rPr>
                <w:rFonts w:ascii="Palatino" w:hAnsi="Palatino"/>
                <w:bCs/>
                <w:sz w:val="22"/>
                <w:szCs w:val="22"/>
              </w:rPr>
              <w:t>86-83</w:t>
            </w:r>
          </w:p>
        </w:tc>
      </w:tr>
      <w:tr w:rsidR="00F725F6" w:rsidRPr="001C2CBD" w14:paraId="0252222A" w14:textId="77777777" w:rsidTr="004D3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0" w:type="dxa"/>
          </w:tcPr>
          <w:p w14:paraId="169DDBF5" w14:textId="77777777" w:rsidR="00F725F6" w:rsidRPr="001C2CBD" w:rsidRDefault="00F725F6" w:rsidP="004D3309">
            <w:pPr>
              <w:rPr>
                <w:rFonts w:ascii="Palatino" w:hAnsi="Palatino"/>
                <w:bCs w:val="0"/>
                <w:sz w:val="22"/>
                <w:szCs w:val="22"/>
              </w:rPr>
            </w:pPr>
            <w:r w:rsidRPr="001C2CBD">
              <w:rPr>
                <w:rFonts w:ascii="Palatino" w:hAnsi="Palatino"/>
                <w:bCs w:val="0"/>
                <w:sz w:val="22"/>
                <w:szCs w:val="22"/>
              </w:rPr>
              <w:t>B-</w:t>
            </w:r>
          </w:p>
        </w:tc>
        <w:tc>
          <w:tcPr>
            <w:tcW w:w="3150" w:type="dxa"/>
          </w:tcPr>
          <w:p w14:paraId="410BF210" w14:textId="77777777" w:rsidR="00F725F6" w:rsidRPr="001C2CBD" w:rsidRDefault="00F725F6" w:rsidP="004D3309">
            <w:pPr>
              <w:cnfStyle w:val="000000100000" w:firstRow="0" w:lastRow="0" w:firstColumn="0" w:lastColumn="0" w:oddVBand="0" w:evenVBand="0" w:oddHBand="1" w:evenHBand="0" w:firstRowFirstColumn="0" w:firstRowLastColumn="0" w:lastRowFirstColumn="0" w:lastRowLastColumn="0"/>
              <w:rPr>
                <w:rFonts w:ascii="Palatino" w:hAnsi="Palatino"/>
                <w:bCs/>
                <w:sz w:val="22"/>
                <w:szCs w:val="22"/>
              </w:rPr>
            </w:pPr>
            <w:r w:rsidRPr="001C2CBD">
              <w:rPr>
                <w:rFonts w:ascii="Palatino" w:hAnsi="Palatino"/>
                <w:bCs/>
                <w:sz w:val="22"/>
                <w:szCs w:val="22"/>
              </w:rPr>
              <w:t>82-80</w:t>
            </w:r>
          </w:p>
        </w:tc>
      </w:tr>
      <w:tr w:rsidR="00F725F6" w:rsidRPr="001C2CBD" w14:paraId="71284696" w14:textId="77777777" w:rsidTr="004D3309">
        <w:trPr>
          <w:jc w:val="center"/>
        </w:trPr>
        <w:tc>
          <w:tcPr>
            <w:cnfStyle w:val="001000000000" w:firstRow="0" w:lastRow="0" w:firstColumn="1" w:lastColumn="0" w:oddVBand="0" w:evenVBand="0" w:oddHBand="0" w:evenHBand="0" w:firstRowFirstColumn="0" w:firstRowLastColumn="0" w:lastRowFirstColumn="0" w:lastRowLastColumn="0"/>
            <w:tcW w:w="3420" w:type="dxa"/>
          </w:tcPr>
          <w:p w14:paraId="23F54A46" w14:textId="77777777" w:rsidR="00F725F6" w:rsidRPr="001C2CBD" w:rsidRDefault="00F725F6" w:rsidP="004D3309">
            <w:pPr>
              <w:rPr>
                <w:rFonts w:ascii="Palatino" w:hAnsi="Palatino"/>
                <w:bCs w:val="0"/>
                <w:sz w:val="22"/>
                <w:szCs w:val="22"/>
              </w:rPr>
            </w:pPr>
            <w:r w:rsidRPr="001C2CBD">
              <w:rPr>
                <w:rFonts w:ascii="Palatino" w:hAnsi="Palatino"/>
                <w:bCs w:val="0"/>
                <w:sz w:val="22"/>
                <w:szCs w:val="22"/>
              </w:rPr>
              <w:t>C+</w:t>
            </w:r>
          </w:p>
        </w:tc>
        <w:tc>
          <w:tcPr>
            <w:tcW w:w="3150" w:type="dxa"/>
          </w:tcPr>
          <w:p w14:paraId="142F2EEF" w14:textId="77777777" w:rsidR="00F725F6" w:rsidRPr="001C2CBD" w:rsidRDefault="00F725F6" w:rsidP="004D3309">
            <w:pPr>
              <w:cnfStyle w:val="000000000000" w:firstRow="0" w:lastRow="0" w:firstColumn="0" w:lastColumn="0" w:oddVBand="0" w:evenVBand="0" w:oddHBand="0" w:evenHBand="0" w:firstRowFirstColumn="0" w:firstRowLastColumn="0" w:lastRowFirstColumn="0" w:lastRowLastColumn="0"/>
              <w:rPr>
                <w:rFonts w:ascii="Palatino" w:hAnsi="Palatino"/>
                <w:bCs/>
                <w:sz w:val="22"/>
                <w:szCs w:val="22"/>
              </w:rPr>
            </w:pPr>
            <w:r w:rsidRPr="001C2CBD">
              <w:rPr>
                <w:rFonts w:ascii="Palatino" w:hAnsi="Palatino"/>
                <w:bCs/>
                <w:sz w:val="22"/>
                <w:szCs w:val="22"/>
              </w:rPr>
              <w:t>79-77</w:t>
            </w:r>
          </w:p>
        </w:tc>
      </w:tr>
      <w:tr w:rsidR="00F725F6" w:rsidRPr="001C2CBD" w14:paraId="3FDCE85C" w14:textId="77777777" w:rsidTr="004D3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0" w:type="dxa"/>
          </w:tcPr>
          <w:p w14:paraId="3128D870" w14:textId="77777777" w:rsidR="00F725F6" w:rsidRPr="001C2CBD" w:rsidRDefault="00F725F6" w:rsidP="004D3309">
            <w:pPr>
              <w:rPr>
                <w:rFonts w:ascii="Palatino" w:hAnsi="Palatino"/>
                <w:bCs w:val="0"/>
                <w:sz w:val="22"/>
                <w:szCs w:val="22"/>
              </w:rPr>
            </w:pPr>
            <w:r w:rsidRPr="001C2CBD">
              <w:rPr>
                <w:rFonts w:ascii="Palatino" w:hAnsi="Palatino"/>
                <w:bCs w:val="0"/>
                <w:sz w:val="22"/>
                <w:szCs w:val="22"/>
              </w:rPr>
              <w:t>C</w:t>
            </w:r>
          </w:p>
        </w:tc>
        <w:tc>
          <w:tcPr>
            <w:tcW w:w="3150" w:type="dxa"/>
          </w:tcPr>
          <w:p w14:paraId="07040267" w14:textId="77777777" w:rsidR="00F725F6" w:rsidRPr="001C2CBD" w:rsidRDefault="00F725F6" w:rsidP="004D3309">
            <w:pPr>
              <w:cnfStyle w:val="000000100000" w:firstRow="0" w:lastRow="0" w:firstColumn="0" w:lastColumn="0" w:oddVBand="0" w:evenVBand="0" w:oddHBand="1" w:evenHBand="0" w:firstRowFirstColumn="0" w:firstRowLastColumn="0" w:lastRowFirstColumn="0" w:lastRowLastColumn="0"/>
              <w:rPr>
                <w:rFonts w:ascii="Palatino" w:hAnsi="Palatino"/>
                <w:bCs/>
                <w:sz w:val="22"/>
                <w:szCs w:val="22"/>
              </w:rPr>
            </w:pPr>
            <w:r w:rsidRPr="001C2CBD">
              <w:rPr>
                <w:rFonts w:ascii="Palatino" w:hAnsi="Palatino"/>
                <w:bCs/>
                <w:sz w:val="22"/>
                <w:szCs w:val="22"/>
              </w:rPr>
              <w:t>76-73</w:t>
            </w:r>
          </w:p>
        </w:tc>
      </w:tr>
      <w:tr w:rsidR="00F725F6" w:rsidRPr="001C2CBD" w14:paraId="676B6318" w14:textId="77777777" w:rsidTr="004D3309">
        <w:trPr>
          <w:jc w:val="center"/>
        </w:trPr>
        <w:tc>
          <w:tcPr>
            <w:cnfStyle w:val="001000000000" w:firstRow="0" w:lastRow="0" w:firstColumn="1" w:lastColumn="0" w:oddVBand="0" w:evenVBand="0" w:oddHBand="0" w:evenHBand="0" w:firstRowFirstColumn="0" w:firstRowLastColumn="0" w:lastRowFirstColumn="0" w:lastRowLastColumn="0"/>
            <w:tcW w:w="3420" w:type="dxa"/>
          </w:tcPr>
          <w:p w14:paraId="18CADB14" w14:textId="77777777" w:rsidR="00F725F6" w:rsidRPr="001C2CBD" w:rsidRDefault="00F725F6" w:rsidP="004D3309">
            <w:pPr>
              <w:rPr>
                <w:rFonts w:ascii="Palatino" w:hAnsi="Palatino"/>
                <w:bCs w:val="0"/>
                <w:sz w:val="22"/>
                <w:szCs w:val="22"/>
              </w:rPr>
            </w:pPr>
            <w:r w:rsidRPr="001C2CBD">
              <w:rPr>
                <w:rFonts w:ascii="Palatino" w:hAnsi="Palatino"/>
                <w:bCs w:val="0"/>
                <w:sz w:val="22"/>
                <w:szCs w:val="22"/>
              </w:rPr>
              <w:t>C-</w:t>
            </w:r>
          </w:p>
        </w:tc>
        <w:tc>
          <w:tcPr>
            <w:tcW w:w="3150" w:type="dxa"/>
          </w:tcPr>
          <w:p w14:paraId="394356F2" w14:textId="77777777" w:rsidR="00F725F6" w:rsidRPr="001C2CBD" w:rsidRDefault="00F725F6" w:rsidP="004D3309">
            <w:pPr>
              <w:cnfStyle w:val="000000000000" w:firstRow="0" w:lastRow="0" w:firstColumn="0" w:lastColumn="0" w:oddVBand="0" w:evenVBand="0" w:oddHBand="0" w:evenHBand="0" w:firstRowFirstColumn="0" w:firstRowLastColumn="0" w:lastRowFirstColumn="0" w:lastRowLastColumn="0"/>
              <w:rPr>
                <w:rFonts w:ascii="Palatino" w:hAnsi="Palatino"/>
                <w:bCs/>
                <w:sz w:val="22"/>
                <w:szCs w:val="22"/>
              </w:rPr>
            </w:pPr>
            <w:r w:rsidRPr="001C2CBD">
              <w:rPr>
                <w:rFonts w:ascii="Palatino" w:hAnsi="Palatino"/>
                <w:bCs/>
                <w:sz w:val="22"/>
                <w:szCs w:val="22"/>
              </w:rPr>
              <w:t>72-70</w:t>
            </w:r>
          </w:p>
        </w:tc>
      </w:tr>
      <w:tr w:rsidR="00F725F6" w:rsidRPr="001C2CBD" w14:paraId="2A3E823E" w14:textId="77777777" w:rsidTr="004D3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0" w:type="dxa"/>
          </w:tcPr>
          <w:p w14:paraId="1DC5801D" w14:textId="77777777" w:rsidR="00F725F6" w:rsidRPr="001C2CBD" w:rsidRDefault="00F725F6" w:rsidP="004D3309">
            <w:pPr>
              <w:rPr>
                <w:rFonts w:ascii="Palatino" w:hAnsi="Palatino"/>
                <w:bCs w:val="0"/>
                <w:sz w:val="22"/>
                <w:szCs w:val="22"/>
              </w:rPr>
            </w:pPr>
            <w:r w:rsidRPr="001C2CBD">
              <w:rPr>
                <w:rFonts w:ascii="Palatino" w:hAnsi="Palatino"/>
                <w:bCs w:val="0"/>
                <w:sz w:val="22"/>
                <w:szCs w:val="22"/>
              </w:rPr>
              <w:t>D+</w:t>
            </w:r>
          </w:p>
        </w:tc>
        <w:tc>
          <w:tcPr>
            <w:tcW w:w="3150" w:type="dxa"/>
          </w:tcPr>
          <w:p w14:paraId="3CD09DB2" w14:textId="77777777" w:rsidR="00F725F6" w:rsidRPr="001C2CBD" w:rsidRDefault="00F725F6" w:rsidP="004D3309">
            <w:pPr>
              <w:cnfStyle w:val="000000100000" w:firstRow="0" w:lastRow="0" w:firstColumn="0" w:lastColumn="0" w:oddVBand="0" w:evenVBand="0" w:oddHBand="1" w:evenHBand="0" w:firstRowFirstColumn="0" w:firstRowLastColumn="0" w:lastRowFirstColumn="0" w:lastRowLastColumn="0"/>
              <w:rPr>
                <w:rFonts w:ascii="Palatino" w:hAnsi="Palatino"/>
                <w:bCs/>
                <w:sz w:val="22"/>
                <w:szCs w:val="22"/>
              </w:rPr>
            </w:pPr>
            <w:r w:rsidRPr="001C2CBD">
              <w:rPr>
                <w:rFonts w:ascii="Palatino" w:hAnsi="Palatino"/>
                <w:bCs/>
                <w:sz w:val="22"/>
                <w:szCs w:val="22"/>
              </w:rPr>
              <w:t>69-67</w:t>
            </w:r>
          </w:p>
        </w:tc>
      </w:tr>
      <w:tr w:rsidR="00F725F6" w:rsidRPr="001C2CBD" w14:paraId="15125D3C" w14:textId="77777777" w:rsidTr="004D3309">
        <w:trPr>
          <w:jc w:val="center"/>
        </w:trPr>
        <w:tc>
          <w:tcPr>
            <w:cnfStyle w:val="001000000000" w:firstRow="0" w:lastRow="0" w:firstColumn="1" w:lastColumn="0" w:oddVBand="0" w:evenVBand="0" w:oddHBand="0" w:evenHBand="0" w:firstRowFirstColumn="0" w:firstRowLastColumn="0" w:lastRowFirstColumn="0" w:lastRowLastColumn="0"/>
            <w:tcW w:w="3420" w:type="dxa"/>
          </w:tcPr>
          <w:p w14:paraId="3B17506D" w14:textId="77777777" w:rsidR="00F725F6" w:rsidRPr="001C2CBD" w:rsidRDefault="00F725F6" w:rsidP="004D3309">
            <w:pPr>
              <w:rPr>
                <w:rFonts w:ascii="Palatino" w:hAnsi="Palatino"/>
                <w:bCs w:val="0"/>
                <w:sz w:val="22"/>
                <w:szCs w:val="22"/>
              </w:rPr>
            </w:pPr>
            <w:r w:rsidRPr="001C2CBD">
              <w:rPr>
                <w:rFonts w:ascii="Palatino" w:hAnsi="Palatino"/>
                <w:bCs w:val="0"/>
                <w:sz w:val="22"/>
                <w:szCs w:val="22"/>
              </w:rPr>
              <w:t>D</w:t>
            </w:r>
          </w:p>
        </w:tc>
        <w:tc>
          <w:tcPr>
            <w:tcW w:w="3150" w:type="dxa"/>
          </w:tcPr>
          <w:p w14:paraId="08753F84" w14:textId="77777777" w:rsidR="00F725F6" w:rsidRPr="001C2CBD" w:rsidRDefault="00F725F6" w:rsidP="004D3309">
            <w:pPr>
              <w:cnfStyle w:val="000000000000" w:firstRow="0" w:lastRow="0" w:firstColumn="0" w:lastColumn="0" w:oddVBand="0" w:evenVBand="0" w:oddHBand="0" w:evenHBand="0" w:firstRowFirstColumn="0" w:firstRowLastColumn="0" w:lastRowFirstColumn="0" w:lastRowLastColumn="0"/>
              <w:rPr>
                <w:rFonts w:ascii="Palatino" w:hAnsi="Palatino"/>
                <w:bCs/>
                <w:sz w:val="22"/>
                <w:szCs w:val="22"/>
              </w:rPr>
            </w:pPr>
            <w:r w:rsidRPr="001C2CBD">
              <w:rPr>
                <w:rFonts w:ascii="Palatino" w:hAnsi="Palatino"/>
                <w:bCs/>
                <w:sz w:val="22"/>
                <w:szCs w:val="22"/>
              </w:rPr>
              <w:t>66-63</w:t>
            </w:r>
          </w:p>
        </w:tc>
      </w:tr>
      <w:tr w:rsidR="00F725F6" w:rsidRPr="001C2CBD" w14:paraId="61340094" w14:textId="77777777" w:rsidTr="004D33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20" w:type="dxa"/>
          </w:tcPr>
          <w:p w14:paraId="7C8F75B3" w14:textId="77777777" w:rsidR="00F725F6" w:rsidRPr="001C2CBD" w:rsidRDefault="00F725F6" w:rsidP="004D3309">
            <w:pPr>
              <w:rPr>
                <w:rFonts w:ascii="Palatino" w:hAnsi="Palatino"/>
                <w:bCs w:val="0"/>
                <w:sz w:val="22"/>
                <w:szCs w:val="22"/>
              </w:rPr>
            </w:pPr>
            <w:r w:rsidRPr="001C2CBD">
              <w:rPr>
                <w:rFonts w:ascii="Palatino" w:hAnsi="Palatino"/>
                <w:bCs w:val="0"/>
                <w:sz w:val="22"/>
                <w:szCs w:val="22"/>
              </w:rPr>
              <w:t>D-</w:t>
            </w:r>
          </w:p>
        </w:tc>
        <w:tc>
          <w:tcPr>
            <w:tcW w:w="3150" w:type="dxa"/>
          </w:tcPr>
          <w:p w14:paraId="26A348FE" w14:textId="77777777" w:rsidR="00F725F6" w:rsidRPr="001C2CBD" w:rsidRDefault="00F725F6" w:rsidP="004D3309">
            <w:pPr>
              <w:cnfStyle w:val="000000100000" w:firstRow="0" w:lastRow="0" w:firstColumn="0" w:lastColumn="0" w:oddVBand="0" w:evenVBand="0" w:oddHBand="1" w:evenHBand="0" w:firstRowFirstColumn="0" w:firstRowLastColumn="0" w:lastRowFirstColumn="0" w:lastRowLastColumn="0"/>
              <w:rPr>
                <w:rFonts w:ascii="Palatino" w:hAnsi="Palatino"/>
                <w:bCs/>
                <w:sz w:val="22"/>
                <w:szCs w:val="22"/>
              </w:rPr>
            </w:pPr>
            <w:r w:rsidRPr="001C2CBD">
              <w:rPr>
                <w:rFonts w:ascii="Palatino" w:hAnsi="Palatino"/>
                <w:bCs/>
                <w:sz w:val="22"/>
                <w:szCs w:val="22"/>
              </w:rPr>
              <w:t>62-60</w:t>
            </w:r>
          </w:p>
        </w:tc>
      </w:tr>
      <w:tr w:rsidR="00F725F6" w:rsidRPr="001C2CBD" w14:paraId="307DEEB8" w14:textId="77777777" w:rsidTr="004D3309">
        <w:trPr>
          <w:jc w:val="center"/>
        </w:trPr>
        <w:tc>
          <w:tcPr>
            <w:cnfStyle w:val="001000000000" w:firstRow="0" w:lastRow="0" w:firstColumn="1" w:lastColumn="0" w:oddVBand="0" w:evenVBand="0" w:oddHBand="0" w:evenHBand="0" w:firstRowFirstColumn="0" w:firstRowLastColumn="0" w:lastRowFirstColumn="0" w:lastRowLastColumn="0"/>
            <w:tcW w:w="3420" w:type="dxa"/>
          </w:tcPr>
          <w:p w14:paraId="23071279" w14:textId="1EA0643D" w:rsidR="00F725F6" w:rsidRPr="001C2CBD" w:rsidRDefault="00E70871" w:rsidP="004D3309">
            <w:pPr>
              <w:rPr>
                <w:rFonts w:ascii="Palatino" w:hAnsi="Palatino"/>
                <w:bCs w:val="0"/>
                <w:sz w:val="22"/>
                <w:szCs w:val="22"/>
              </w:rPr>
            </w:pPr>
            <w:r>
              <w:rPr>
                <w:rFonts w:ascii="Palatino" w:hAnsi="Palatino"/>
                <w:bCs w:val="0"/>
                <w:sz w:val="22"/>
                <w:szCs w:val="22"/>
              </w:rPr>
              <w:t>E</w:t>
            </w:r>
          </w:p>
        </w:tc>
        <w:tc>
          <w:tcPr>
            <w:tcW w:w="3150" w:type="dxa"/>
          </w:tcPr>
          <w:p w14:paraId="615C643A" w14:textId="77777777" w:rsidR="00F725F6" w:rsidRPr="001C2CBD" w:rsidRDefault="00F725F6" w:rsidP="004D3309">
            <w:pPr>
              <w:cnfStyle w:val="000000000000" w:firstRow="0" w:lastRow="0" w:firstColumn="0" w:lastColumn="0" w:oddVBand="0" w:evenVBand="0" w:oddHBand="0" w:evenHBand="0" w:firstRowFirstColumn="0" w:firstRowLastColumn="0" w:lastRowFirstColumn="0" w:lastRowLastColumn="0"/>
              <w:rPr>
                <w:rFonts w:ascii="Palatino" w:hAnsi="Palatino"/>
                <w:bCs/>
                <w:sz w:val="22"/>
                <w:szCs w:val="22"/>
              </w:rPr>
            </w:pPr>
            <w:r w:rsidRPr="001C2CBD">
              <w:rPr>
                <w:rFonts w:ascii="Palatino" w:hAnsi="Palatino"/>
                <w:bCs/>
                <w:sz w:val="22"/>
                <w:szCs w:val="22"/>
              </w:rPr>
              <w:t>&lt;59</w:t>
            </w:r>
          </w:p>
        </w:tc>
      </w:tr>
    </w:tbl>
    <w:p w14:paraId="35378A7B" w14:textId="77777777" w:rsidR="00F725F6" w:rsidRPr="001C2CBD" w:rsidRDefault="00F725F6" w:rsidP="009C14B7">
      <w:pPr>
        <w:rPr>
          <w:rFonts w:ascii="Palatino" w:hAnsi="Palatino"/>
          <w:szCs w:val="24"/>
        </w:rPr>
      </w:pPr>
    </w:p>
    <w:p w14:paraId="4B385F6E" w14:textId="26B5C678" w:rsidR="00E14B22" w:rsidRPr="001C2CBD" w:rsidRDefault="0039459C" w:rsidP="00AC50AF">
      <w:pPr>
        <w:pBdr>
          <w:top w:val="single" w:sz="4" w:space="1" w:color="auto"/>
          <w:left w:val="single" w:sz="4" w:space="4" w:color="auto"/>
          <w:bottom w:val="single" w:sz="4" w:space="1" w:color="auto"/>
          <w:right w:val="single" w:sz="4" w:space="4" w:color="auto"/>
        </w:pBdr>
        <w:shd w:val="clear" w:color="auto" w:fill="C6D9F1" w:themeFill="text2" w:themeFillTint="33"/>
        <w:rPr>
          <w:rFonts w:ascii="Palatino" w:hAnsi="Palatino"/>
          <w:b/>
          <w:szCs w:val="24"/>
        </w:rPr>
      </w:pPr>
      <w:r w:rsidRPr="001C2CBD">
        <w:rPr>
          <w:rFonts w:ascii="Palatino" w:hAnsi="Palatino"/>
          <w:b/>
          <w:szCs w:val="24"/>
        </w:rPr>
        <w:t xml:space="preserve">COURSE </w:t>
      </w:r>
      <w:r w:rsidR="00E14B22" w:rsidRPr="001C2CBD">
        <w:rPr>
          <w:rFonts w:ascii="Palatino" w:hAnsi="Palatino"/>
          <w:b/>
          <w:szCs w:val="24"/>
        </w:rPr>
        <w:t>CALENDAR</w:t>
      </w:r>
    </w:p>
    <w:p w14:paraId="691F9700" w14:textId="77777777" w:rsidR="0039459C" w:rsidRPr="001C2CBD" w:rsidRDefault="0039459C" w:rsidP="002215E7">
      <w:pPr>
        <w:rPr>
          <w:rFonts w:ascii="Palatino" w:hAnsi="Palatino"/>
          <w:sz w:val="22"/>
          <w:szCs w:val="22"/>
        </w:rPr>
      </w:pPr>
    </w:p>
    <w:p w14:paraId="60102889" w14:textId="08F2E3F3" w:rsidR="00E14B22" w:rsidRPr="001C2CBD" w:rsidRDefault="00E14B22" w:rsidP="002215E7">
      <w:pPr>
        <w:rPr>
          <w:rFonts w:ascii="Palatino" w:hAnsi="Palatino"/>
          <w:sz w:val="22"/>
          <w:szCs w:val="22"/>
        </w:rPr>
      </w:pPr>
      <w:r w:rsidRPr="001C2CBD">
        <w:rPr>
          <w:rFonts w:ascii="Palatino" w:hAnsi="Palatino"/>
          <w:sz w:val="22"/>
          <w:szCs w:val="22"/>
        </w:rPr>
        <w:t xml:space="preserve">This calendar is subject to change for pedagogical or logistical </w:t>
      </w:r>
      <w:r w:rsidR="008F53EB" w:rsidRPr="001C2CBD">
        <w:rPr>
          <w:rFonts w:ascii="Palatino" w:hAnsi="Palatino"/>
          <w:sz w:val="22"/>
          <w:szCs w:val="22"/>
        </w:rPr>
        <w:t>reasons</w:t>
      </w:r>
      <w:r w:rsidRPr="001C2CBD">
        <w:rPr>
          <w:rFonts w:ascii="Palatino" w:hAnsi="Palatino"/>
          <w:sz w:val="22"/>
          <w:szCs w:val="22"/>
        </w:rPr>
        <w:t xml:space="preserve">. </w:t>
      </w:r>
      <w:r w:rsidR="0066359E" w:rsidRPr="001C2CBD">
        <w:rPr>
          <w:rFonts w:ascii="Palatino" w:hAnsi="Palatino"/>
          <w:sz w:val="22"/>
          <w:szCs w:val="22"/>
        </w:rPr>
        <w:t>To the extent possible, s</w:t>
      </w:r>
      <w:r w:rsidRPr="001C2CBD">
        <w:rPr>
          <w:rFonts w:ascii="Palatino" w:hAnsi="Palatino"/>
          <w:sz w:val="22"/>
          <w:szCs w:val="22"/>
        </w:rPr>
        <w:t>tudents will be notified in advance of any such changes.</w:t>
      </w:r>
    </w:p>
    <w:p w14:paraId="061131BC" w14:textId="77777777" w:rsidR="00CE7B15" w:rsidRPr="001C2CBD" w:rsidRDefault="00CE7B15" w:rsidP="00E14B22">
      <w:pPr>
        <w:rPr>
          <w:rFonts w:ascii="Palatino" w:hAnsi="Palatino"/>
          <w:i/>
          <w:iCs/>
          <w:sz w:val="22"/>
          <w:szCs w:val="22"/>
        </w:rPr>
      </w:pPr>
    </w:p>
    <w:tbl>
      <w:tblPr>
        <w:tblStyle w:val="TableGrid"/>
        <w:tblW w:w="9350" w:type="dxa"/>
        <w:tblLayout w:type="fixed"/>
        <w:tblLook w:val="04A0" w:firstRow="1" w:lastRow="0" w:firstColumn="1" w:lastColumn="0" w:noHBand="0" w:noVBand="1"/>
      </w:tblPr>
      <w:tblGrid>
        <w:gridCol w:w="2245"/>
        <w:gridCol w:w="1530"/>
        <w:gridCol w:w="3600"/>
        <w:gridCol w:w="1975"/>
      </w:tblGrid>
      <w:tr w:rsidR="00F147FA" w:rsidRPr="001C2CBD" w14:paraId="0B18A044" w14:textId="77777777" w:rsidTr="00F25E82">
        <w:trPr>
          <w:tblHeader/>
        </w:trPr>
        <w:tc>
          <w:tcPr>
            <w:tcW w:w="2245" w:type="dxa"/>
            <w:shd w:val="clear" w:color="auto" w:fill="D9D9D9" w:themeFill="background1" w:themeFillShade="D9"/>
          </w:tcPr>
          <w:p w14:paraId="20877341" w14:textId="1F1DD1B3" w:rsidR="00E70871" w:rsidRPr="001C2CBD" w:rsidRDefault="00E70871" w:rsidP="00E14B22">
            <w:pPr>
              <w:rPr>
                <w:rFonts w:ascii="Palatino" w:hAnsi="Palatino"/>
                <w:b/>
              </w:rPr>
            </w:pPr>
            <w:bookmarkStart w:id="2" w:name="OLE_LINK11"/>
            <w:bookmarkStart w:id="3" w:name="OLE_LINK12"/>
            <w:r w:rsidRPr="001C2CBD">
              <w:rPr>
                <w:rFonts w:ascii="Palatino" w:hAnsi="Palatino"/>
                <w:b/>
                <w:sz w:val="22"/>
              </w:rPr>
              <w:t>D</w:t>
            </w:r>
            <w:r>
              <w:rPr>
                <w:rFonts w:ascii="Palatino" w:hAnsi="Palatino"/>
                <w:b/>
                <w:sz w:val="22"/>
              </w:rPr>
              <w:t>ate</w:t>
            </w:r>
          </w:p>
        </w:tc>
        <w:tc>
          <w:tcPr>
            <w:tcW w:w="1530" w:type="dxa"/>
            <w:shd w:val="clear" w:color="auto" w:fill="D9D9D9" w:themeFill="background1" w:themeFillShade="D9"/>
          </w:tcPr>
          <w:p w14:paraId="2045E49F" w14:textId="24828FD8" w:rsidR="00E70871" w:rsidRPr="001C2CBD" w:rsidRDefault="00E70871" w:rsidP="002215E7">
            <w:pPr>
              <w:rPr>
                <w:rFonts w:ascii="Palatino" w:hAnsi="Palatino"/>
                <w:b/>
              </w:rPr>
            </w:pPr>
            <w:r w:rsidRPr="001C2CBD">
              <w:rPr>
                <w:rFonts w:ascii="Palatino" w:hAnsi="Palatino"/>
                <w:b/>
                <w:sz w:val="22"/>
              </w:rPr>
              <w:t>T</w:t>
            </w:r>
            <w:r>
              <w:rPr>
                <w:rFonts w:ascii="Palatino" w:hAnsi="Palatino"/>
                <w:b/>
                <w:sz w:val="22"/>
              </w:rPr>
              <w:t>opic</w:t>
            </w:r>
          </w:p>
        </w:tc>
        <w:tc>
          <w:tcPr>
            <w:tcW w:w="3600" w:type="dxa"/>
            <w:shd w:val="clear" w:color="auto" w:fill="D9D9D9" w:themeFill="background1" w:themeFillShade="D9"/>
          </w:tcPr>
          <w:p w14:paraId="4EE08159" w14:textId="43749951" w:rsidR="00E70871" w:rsidRPr="001C2CBD" w:rsidRDefault="00E70871" w:rsidP="00E14B22">
            <w:pPr>
              <w:rPr>
                <w:rFonts w:ascii="Palatino" w:hAnsi="Palatino"/>
                <w:b/>
                <w:sz w:val="22"/>
              </w:rPr>
            </w:pPr>
            <w:r>
              <w:rPr>
                <w:rFonts w:ascii="Palatino" w:hAnsi="Palatino"/>
                <w:b/>
                <w:sz w:val="22"/>
              </w:rPr>
              <w:t>Readings/Preparation</w:t>
            </w:r>
          </w:p>
        </w:tc>
        <w:tc>
          <w:tcPr>
            <w:tcW w:w="1975" w:type="dxa"/>
            <w:shd w:val="clear" w:color="auto" w:fill="D9D9D9" w:themeFill="background1" w:themeFillShade="D9"/>
          </w:tcPr>
          <w:p w14:paraId="34607025" w14:textId="57B4F7DF" w:rsidR="00E70871" w:rsidRPr="001C2CBD" w:rsidRDefault="00E70871" w:rsidP="00E14B22">
            <w:pPr>
              <w:rPr>
                <w:rFonts w:ascii="Palatino" w:hAnsi="Palatino"/>
                <w:b/>
              </w:rPr>
            </w:pPr>
            <w:r>
              <w:rPr>
                <w:rFonts w:ascii="Palatino" w:hAnsi="Palatino"/>
                <w:b/>
                <w:sz w:val="22"/>
              </w:rPr>
              <w:t>Work</w:t>
            </w:r>
            <w:r w:rsidRPr="001C2CBD">
              <w:rPr>
                <w:rFonts w:ascii="Palatino" w:hAnsi="Palatino"/>
                <w:b/>
                <w:sz w:val="22"/>
              </w:rPr>
              <w:t xml:space="preserve"> Due</w:t>
            </w:r>
          </w:p>
        </w:tc>
      </w:tr>
      <w:tr w:rsidR="00F147FA" w:rsidRPr="001C2CBD" w14:paraId="54130F62" w14:textId="77777777" w:rsidTr="00F25E82">
        <w:tc>
          <w:tcPr>
            <w:tcW w:w="2245" w:type="dxa"/>
          </w:tcPr>
          <w:p w14:paraId="396C8587" w14:textId="77777777" w:rsidR="00E70871" w:rsidRDefault="00F147FA" w:rsidP="00E14B22">
            <w:pPr>
              <w:rPr>
                <w:rFonts w:ascii="Palatino" w:hAnsi="Palatino"/>
              </w:rPr>
            </w:pPr>
            <w:r>
              <w:rPr>
                <w:rFonts w:ascii="Palatino" w:hAnsi="Palatino"/>
              </w:rPr>
              <w:t xml:space="preserve">WEEK 1 </w:t>
            </w:r>
          </w:p>
          <w:p w14:paraId="4AC9145D" w14:textId="15E3667E" w:rsidR="00F147FA" w:rsidRPr="001C2CBD" w:rsidRDefault="00F147FA" w:rsidP="00E14B22">
            <w:pPr>
              <w:rPr>
                <w:rFonts w:ascii="Palatino" w:hAnsi="Palatino"/>
              </w:rPr>
            </w:pPr>
            <w:r>
              <w:rPr>
                <w:rFonts w:ascii="Palatino" w:hAnsi="Palatino"/>
                <w:sz w:val="20"/>
              </w:rPr>
              <w:t>August 26, 2024</w:t>
            </w:r>
          </w:p>
        </w:tc>
        <w:tc>
          <w:tcPr>
            <w:tcW w:w="1530" w:type="dxa"/>
          </w:tcPr>
          <w:p w14:paraId="5C2E2962" w14:textId="77777777" w:rsidR="00F147FA" w:rsidRDefault="00C8167B" w:rsidP="00FB27FB">
            <w:pPr>
              <w:rPr>
                <w:rFonts w:ascii="Palatino" w:hAnsi="Palatino"/>
                <w:sz w:val="20"/>
              </w:rPr>
            </w:pPr>
            <w:r>
              <w:rPr>
                <w:rFonts w:ascii="Palatino" w:hAnsi="Palatino"/>
                <w:sz w:val="20"/>
              </w:rPr>
              <w:t>Introductions</w:t>
            </w:r>
            <w:r w:rsidR="00E70871" w:rsidRPr="001C2CBD">
              <w:rPr>
                <w:rFonts w:ascii="Palatino" w:hAnsi="Palatino"/>
                <w:sz w:val="20"/>
              </w:rPr>
              <w:t xml:space="preserve"> </w:t>
            </w:r>
          </w:p>
          <w:p w14:paraId="057A2361" w14:textId="57477C44" w:rsidR="00F147FA" w:rsidRPr="001C2CBD" w:rsidRDefault="00F147FA" w:rsidP="00FB27FB">
            <w:pPr>
              <w:rPr>
                <w:rFonts w:ascii="Palatino" w:hAnsi="Palatino"/>
                <w:sz w:val="20"/>
              </w:rPr>
            </w:pPr>
          </w:p>
        </w:tc>
        <w:tc>
          <w:tcPr>
            <w:tcW w:w="3600" w:type="dxa"/>
          </w:tcPr>
          <w:p w14:paraId="46F097D9" w14:textId="3E796A78" w:rsidR="00E70871" w:rsidRPr="001C2CBD" w:rsidRDefault="00C8167B" w:rsidP="008C76DF">
            <w:pPr>
              <w:rPr>
                <w:rFonts w:ascii="Palatino" w:hAnsi="Palatino"/>
                <w:sz w:val="20"/>
              </w:rPr>
            </w:pPr>
            <w:r>
              <w:rPr>
                <w:rFonts w:ascii="Palatino" w:hAnsi="Palatino"/>
                <w:sz w:val="20"/>
              </w:rPr>
              <w:t>Introductions</w:t>
            </w:r>
          </w:p>
        </w:tc>
        <w:tc>
          <w:tcPr>
            <w:tcW w:w="1975" w:type="dxa"/>
          </w:tcPr>
          <w:p w14:paraId="39ABEC4C" w14:textId="62749E31" w:rsidR="00E70871" w:rsidRPr="001C2CBD" w:rsidRDefault="0011616A" w:rsidP="008C76DF">
            <w:pPr>
              <w:rPr>
                <w:rFonts w:ascii="Palatino" w:hAnsi="Palatino"/>
                <w:sz w:val="20"/>
              </w:rPr>
            </w:pPr>
            <w:r>
              <w:rPr>
                <w:rFonts w:ascii="Palatino" w:hAnsi="Palatino"/>
                <w:sz w:val="20"/>
              </w:rPr>
              <w:t xml:space="preserve">In-class discussion assignment  </w:t>
            </w:r>
          </w:p>
        </w:tc>
      </w:tr>
      <w:tr w:rsidR="00F147FA" w:rsidRPr="001C2CBD" w14:paraId="40839488" w14:textId="77777777" w:rsidTr="00F25E82">
        <w:tc>
          <w:tcPr>
            <w:tcW w:w="2245" w:type="dxa"/>
            <w:tcBorders>
              <w:bottom w:val="single" w:sz="4" w:space="0" w:color="auto"/>
            </w:tcBorders>
          </w:tcPr>
          <w:p w14:paraId="4018B94E" w14:textId="77777777" w:rsidR="00E70871" w:rsidRPr="00174D2F" w:rsidRDefault="00F147FA" w:rsidP="00E70871">
            <w:pPr>
              <w:rPr>
                <w:rFonts w:ascii="Palatino" w:hAnsi="Palatino"/>
              </w:rPr>
            </w:pPr>
            <w:r w:rsidRPr="00174D2F">
              <w:rPr>
                <w:rFonts w:ascii="Palatino" w:hAnsi="Palatino"/>
              </w:rPr>
              <w:t>WEEK 3</w:t>
            </w:r>
          </w:p>
          <w:p w14:paraId="7A41F219" w14:textId="1CFD42C1" w:rsidR="00F147FA" w:rsidRPr="00174D2F" w:rsidRDefault="00F147FA" w:rsidP="00E70871">
            <w:pPr>
              <w:rPr>
                <w:rFonts w:ascii="Palatino" w:hAnsi="Palatino"/>
              </w:rPr>
            </w:pPr>
            <w:r w:rsidRPr="00174D2F">
              <w:rPr>
                <w:rFonts w:ascii="Palatino" w:hAnsi="Palatino"/>
                <w:sz w:val="20"/>
              </w:rPr>
              <w:t>September 9, 2024</w:t>
            </w:r>
          </w:p>
        </w:tc>
        <w:tc>
          <w:tcPr>
            <w:tcW w:w="1530" w:type="dxa"/>
            <w:tcBorders>
              <w:bottom w:val="single" w:sz="4" w:space="0" w:color="auto"/>
            </w:tcBorders>
          </w:tcPr>
          <w:p w14:paraId="799B5BE6" w14:textId="77777777" w:rsidR="00E70871" w:rsidRPr="000C2BEB" w:rsidRDefault="00C8167B" w:rsidP="00E70871">
            <w:pPr>
              <w:rPr>
                <w:rFonts w:ascii="Palatino" w:hAnsi="Palatino"/>
                <w:b/>
                <w:bCs/>
                <w:sz w:val="20"/>
              </w:rPr>
            </w:pPr>
            <w:r w:rsidRPr="000C2BEB">
              <w:rPr>
                <w:rFonts w:ascii="Palatino" w:hAnsi="Palatino"/>
                <w:b/>
                <w:bCs/>
                <w:sz w:val="20"/>
              </w:rPr>
              <w:t>historical subject/object of record</w:t>
            </w:r>
          </w:p>
          <w:p w14:paraId="265D19B0" w14:textId="0BAA3D45" w:rsidR="00F147FA" w:rsidRPr="00C8167B" w:rsidRDefault="00F147FA" w:rsidP="00E70871">
            <w:pPr>
              <w:rPr>
                <w:rFonts w:ascii="Palatino" w:hAnsi="Palatino"/>
                <w:sz w:val="20"/>
              </w:rPr>
            </w:pPr>
          </w:p>
        </w:tc>
        <w:tc>
          <w:tcPr>
            <w:tcW w:w="3600" w:type="dxa"/>
            <w:tcBorders>
              <w:bottom w:val="single" w:sz="4" w:space="0" w:color="auto"/>
            </w:tcBorders>
          </w:tcPr>
          <w:p w14:paraId="7DC8CE21" w14:textId="77777777" w:rsidR="00E70871" w:rsidRDefault="0011616A" w:rsidP="00E70871">
            <w:pPr>
              <w:rPr>
                <w:rFonts w:ascii="Avenir Next Condensed" w:hAnsi="Avenir Next Condensed" w:cs="Arial"/>
                <w:color w:val="000000" w:themeColor="text1"/>
                <w:sz w:val="22"/>
                <w:szCs w:val="22"/>
              </w:rPr>
            </w:pPr>
            <w:r>
              <w:rPr>
                <w:rFonts w:ascii="Avenir Next Condensed" w:hAnsi="Avenir Next Condensed" w:cs="Arial"/>
                <w:color w:val="000000" w:themeColor="text1"/>
                <w:sz w:val="22"/>
                <w:szCs w:val="22"/>
              </w:rPr>
              <w:t xml:space="preserve">Philip, Kavita. 2020. </w:t>
            </w:r>
            <w:r>
              <w:rPr>
                <w:rFonts w:ascii="Avenir Next Condensed" w:hAnsi="Avenir Next Condensed" w:cs="Arial"/>
                <w:i/>
                <w:iCs/>
                <w:color w:val="000000" w:themeColor="text1"/>
                <w:sz w:val="22"/>
                <w:szCs w:val="22"/>
              </w:rPr>
              <w:t>“</w:t>
            </w:r>
            <w:r w:rsidRPr="00DB786E">
              <w:rPr>
                <w:rFonts w:ascii="Avenir Next Condensed" w:hAnsi="Avenir Next Condensed" w:cs="Arial"/>
                <w:color w:val="000000" w:themeColor="text1"/>
                <w:sz w:val="22"/>
                <w:szCs w:val="22"/>
              </w:rPr>
              <w:t>The Internet Will Be Decolonized</w:t>
            </w:r>
            <w:r>
              <w:rPr>
                <w:rFonts w:ascii="Avenir Next Condensed" w:hAnsi="Avenir Next Condensed" w:cs="Arial"/>
                <w:i/>
                <w:iCs/>
                <w:color w:val="000000" w:themeColor="text1"/>
                <w:sz w:val="22"/>
                <w:szCs w:val="22"/>
              </w:rPr>
              <w:t xml:space="preserve">” </w:t>
            </w:r>
            <w:r>
              <w:rPr>
                <w:rFonts w:ascii="Avenir Next Condensed" w:hAnsi="Avenir Next Condensed" w:cs="Arial"/>
                <w:color w:val="000000" w:themeColor="text1"/>
                <w:sz w:val="22"/>
                <w:szCs w:val="22"/>
              </w:rPr>
              <w:t>in Your Computer is On Fire. MIT Press.</w:t>
            </w:r>
          </w:p>
          <w:p w14:paraId="13EEB5AA" w14:textId="50963C37" w:rsidR="0011616A" w:rsidRDefault="0011616A" w:rsidP="00E70871">
            <w:pPr>
              <w:rPr>
                <w:rFonts w:ascii="Avenir Next Condensed" w:hAnsi="Avenir Next Condensed" w:cs="Arial"/>
                <w:sz w:val="20"/>
              </w:rPr>
            </w:pPr>
            <w:r w:rsidRPr="00640A4D">
              <w:rPr>
                <w:rFonts w:ascii="Avenir Next Condensed" w:hAnsi="Avenir Next Condensed" w:cs="Arial"/>
                <w:color w:val="000000" w:themeColor="text1"/>
                <w:sz w:val="22"/>
                <w:szCs w:val="22"/>
              </w:rPr>
              <w:t xml:space="preserve">Hartman, </w:t>
            </w:r>
            <w:proofErr w:type="spellStart"/>
            <w:r w:rsidRPr="00640A4D">
              <w:rPr>
                <w:rFonts w:ascii="Avenir Next Condensed" w:hAnsi="Avenir Next Condensed" w:cs="Arial"/>
                <w:color w:val="000000" w:themeColor="text1"/>
                <w:sz w:val="22"/>
                <w:szCs w:val="22"/>
              </w:rPr>
              <w:t>Saidiya</w:t>
            </w:r>
            <w:proofErr w:type="spellEnd"/>
            <w:r w:rsidRPr="00640A4D">
              <w:rPr>
                <w:rFonts w:ascii="Avenir Next Condensed" w:hAnsi="Avenir Next Condensed" w:cs="Arial"/>
                <w:color w:val="000000" w:themeColor="text1"/>
                <w:sz w:val="22"/>
                <w:szCs w:val="22"/>
              </w:rPr>
              <w:t>. "Venus in Two Acts." </w:t>
            </w:r>
            <w:r w:rsidRPr="00640A4D">
              <w:rPr>
                <w:rFonts w:ascii="Avenir Next Condensed" w:hAnsi="Avenir Next Condensed" w:cs="Arial"/>
                <w:i/>
                <w:iCs/>
                <w:color w:val="000000" w:themeColor="text1"/>
                <w:sz w:val="22"/>
                <w:szCs w:val="22"/>
              </w:rPr>
              <w:t>Small Axe</w:t>
            </w:r>
            <w:r w:rsidRPr="00640A4D">
              <w:rPr>
                <w:rFonts w:ascii="Avenir Next Condensed" w:hAnsi="Avenir Next Condensed" w:cs="Arial"/>
                <w:color w:val="000000" w:themeColor="text1"/>
                <w:sz w:val="22"/>
                <w:szCs w:val="22"/>
              </w:rPr>
              <w:t> 12, no. 2 (2008): 1-14. </w:t>
            </w:r>
          </w:p>
          <w:p w14:paraId="34729094" w14:textId="10A39A7B" w:rsidR="0011616A" w:rsidRPr="001C2CBD" w:rsidRDefault="0011616A" w:rsidP="00E70871">
            <w:pPr>
              <w:rPr>
                <w:rFonts w:ascii="Palatino" w:hAnsi="Palatino"/>
                <w:sz w:val="20"/>
              </w:rPr>
            </w:pPr>
          </w:p>
        </w:tc>
        <w:tc>
          <w:tcPr>
            <w:tcW w:w="1975" w:type="dxa"/>
            <w:tcBorders>
              <w:bottom w:val="single" w:sz="4" w:space="0" w:color="auto"/>
            </w:tcBorders>
          </w:tcPr>
          <w:p w14:paraId="5CAF35D3" w14:textId="2130BE5B" w:rsidR="00E70871" w:rsidRPr="001C2CBD" w:rsidRDefault="0011616A" w:rsidP="00E70871">
            <w:pPr>
              <w:rPr>
                <w:rFonts w:ascii="Palatino" w:hAnsi="Palatino"/>
                <w:sz w:val="20"/>
              </w:rPr>
            </w:pPr>
            <w:r>
              <w:rPr>
                <w:rFonts w:ascii="Palatino" w:hAnsi="Palatino"/>
                <w:sz w:val="20"/>
              </w:rPr>
              <w:t xml:space="preserve">In-class discussion assignment  </w:t>
            </w:r>
          </w:p>
        </w:tc>
      </w:tr>
      <w:tr w:rsidR="00F147FA" w:rsidRPr="001C2CBD" w14:paraId="382C8288" w14:textId="77777777" w:rsidTr="00F25E82">
        <w:trPr>
          <w:trHeight w:val="1278"/>
        </w:trPr>
        <w:tc>
          <w:tcPr>
            <w:tcW w:w="2245" w:type="dxa"/>
          </w:tcPr>
          <w:p w14:paraId="7BAEAC2E" w14:textId="77777777" w:rsidR="0011616A" w:rsidRDefault="00F147FA" w:rsidP="0011616A">
            <w:pPr>
              <w:rPr>
                <w:rFonts w:ascii="Palatino" w:hAnsi="Palatino"/>
              </w:rPr>
            </w:pPr>
            <w:r>
              <w:rPr>
                <w:rFonts w:ascii="Palatino" w:hAnsi="Palatino"/>
              </w:rPr>
              <w:t>WEEK 4</w:t>
            </w:r>
          </w:p>
          <w:p w14:paraId="2B46230A" w14:textId="25B75B19" w:rsidR="00F147FA" w:rsidRPr="00174D2F" w:rsidRDefault="00F147FA" w:rsidP="0011616A">
            <w:pPr>
              <w:rPr>
                <w:rFonts w:ascii="Palatino" w:hAnsi="Palatino"/>
              </w:rPr>
            </w:pPr>
            <w:r w:rsidRPr="00174D2F">
              <w:rPr>
                <w:rFonts w:ascii="Palatino" w:hAnsi="Palatino"/>
                <w:sz w:val="20"/>
              </w:rPr>
              <w:t>September 16, 2024</w:t>
            </w:r>
          </w:p>
        </w:tc>
        <w:tc>
          <w:tcPr>
            <w:tcW w:w="1530" w:type="dxa"/>
          </w:tcPr>
          <w:p w14:paraId="33426595" w14:textId="77777777" w:rsidR="0011616A" w:rsidRDefault="00C8167B" w:rsidP="0011616A">
            <w:pPr>
              <w:rPr>
                <w:rFonts w:ascii="Palatino" w:hAnsi="Palatino"/>
                <w:b/>
                <w:bCs/>
                <w:sz w:val="20"/>
              </w:rPr>
            </w:pPr>
            <w:r w:rsidRPr="00C8167B">
              <w:rPr>
                <w:rFonts w:ascii="Palatino" w:hAnsi="Palatino"/>
                <w:b/>
                <w:bCs/>
                <w:sz w:val="20"/>
              </w:rPr>
              <w:t xml:space="preserve">What </w:t>
            </w:r>
            <w:proofErr w:type="gramStart"/>
            <w:r w:rsidRPr="00C8167B">
              <w:rPr>
                <w:rFonts w:ascii="Palatino" w:hAnsi="Palatino"/>
                <w:b/>
                <w:bCs/>
                <w:sz w:val="20"/>
              </w:rPr>
              <w:t>is</w:t>
            </w:r>
            <w:proofErr w:type="gramEnd"/>
            <w:r w:rsidRPr="00C8167B">
              <w:rPr>
                <w:rFonts w:ascii="Palatino" w:hAnsi="Palatino"/>
                <w:b/>
                <w:bCs/>
                <w:sz w:val="20"/>
              </w:rPr>
              <w:t xml:space="preserve"> Critical Data Studies?</w:t>
            </w:r>
          </w:p>
          <w:p w14:paraId="6CE46C9D" w14:textId="0C4A9EB6" w:rsidR="00F147FA" w:rsidRPr="001C2CBD" w:rsidRDefault="00F147FA" w:rsidP="0011616A">
            <w:pPr>
              <w:rPr>
                <w:rFonts w:ascii="Palatino" w:hAnsi="Palatino"/>
                <w:sz w:val="20"/>
              </w:rPr>
            </w:pPr>
          </w:p>
        </w:tc>
        <w:tc>
          <w:tcPr>
            <w:tcW w:w="3600" w:type="dxa"/>
          </w:tcPr>
          <w:p w14:paraId="57D7F8C5" w14:textId="142D437C" w:rsidR="0011616A" w:rsidRPr="001C2CBD" w:rsidRDefault="0011616A" w:rsidP="0011616A">
            <w:pPr>
              <w:rPr>
                <w:rFonts w:ascii="Palatino" w:hAnsi="Palatino"/>
                <w:sz w:val="20"/>
              </w:rPr>
            </w:pPr>
            <w:r w:rsidRPr="004920DB">
              <w:rPr>
                <w:rFonts w:ascii="Avenir Next Condensed" w:hAnsi="Avenir Next Condensed"/>
                <w:color w:val="212121"/>
                <w:sz w:val="22"/>
                <w:szCs w:val="22"/>
              </w:rPr>
              <w:t xml:space="preserve">Benjamin, </w:t>
            </w:r>
            <w:proofErr w:type="spellStart"/>
            <w:r w:rsidRPr="004920DB">
              <w:rPr>
                <w:rFonts w:ascii="Avenir Next Condensed" w:hAnsi="Avenir Next Condensed"/>
                <w:color w:val="212121"/>
                <w:sz w:val="22"/>
                <w:szCs w:val="22"/>
              </w:rPr>
              <w:t>Ruha</w:t>
            </w:r>
            <w:proofErr w:type="spellEnd"/>
            <w:r w:rsidRPr="004920DB">
              <w:rPr>
                <w:rFonts w:ascii="Avenir Next Condensed" w:hAnsi="Avenir Next Condensed"/>
                <w:color w:val="212121"/>
                <w:sz w:val="22"/>
                <w:szCs w:val="22"/>
              </w:rPr>
              <w:t xml:space="preserve">. </w:t>
            </w:r>
            <w:r w:rsidRPr="004920DB">
              <w:rPr>
                <w:rFonts w:ascii="Avenir Next Condensed" w:hAnsi="Avenir Next Condensed"/>
                <w:i/>
                <w:iCs/>
                <w:color w:val="212121"/>
                <w:sz w:val="22"/>
                <w:szCs w:val="22"/>
              </w:rPr>
              <w:t xml:space="preserve">Race After Technology: </w:t>
            </w:r>
            <w:r w:rsidRPr="004920DB">
              <w:rPr>
                <w:rFonts w:ascii="Avenir Next Condensed" w:hAnsi="Avenir Next Condensed"/>
                <w:color w:val="212121"/>
                <w:sz w:val="22"/>
                <w:szCs w:val="22"/>
              </w:rPr>
              <w:t>Introduction, 1-49.</w:t>
            </w:r>
          </w:p>
        </w:tc>
        <w:tc>
          <w:tcPr>
            <w:tcW w:w="1975" w:type="dxa"/>
          </w:tcPr>
          <w:p w14:paraId="1FF162A3" w14:textId="77777777" w:rsidR="0011616A" w:rsidRDefault="0011616A" w:rsidP="0011616A">
            <w:pPr>
              <w:rPr>
                <w:rFonts w:ascii="Palatino" w:hAnsi="Palatino"/>
                <w:sz w:val="20"/>
              </w:rPr>
            </w:pPr>
            <w:r w:rsidRPr="00EF460C">
              <w:rPr>
                <w:rFonts w:ascii="Palatino" w:hAnsi="Palatino"/>
                <w:sz w:val="20"/>
              </w:rPr>
              <w:t xml:space="preserve">In-class discussion assignment  </w:t>
            </w:r>
          </w:p>
          <w:p w14:paraId="621BABC8" w14:textId="77777777" w:rsidR="00174D2F" w:rsidRDefault="00174D2F" w:rsidP="0011616A">
            <w:pPr>
              <w:rPr>
                <w:rFonts w:ascii="Palatino" w:hAnsi="Palatino"/>
                <w:sz w:val="20"/>
              </w:rPr>
            </w:pPr>
          </w:p>
          <w:p w14:paraId="1227BDEC" w14:textId="2B0665B8" w:rsidR="00174D2F" w:rsidRPr="001C2CBD" w:rsidRDefault="00174D2F" w:rsidP="0011616A">
            <w:pPr>
              <w:rPr>
                <w:rFonts w:ascii="Palatino" w:hAnsi="Palatino"/>
                <w:sz w:val="20"/>
              </w:rPr>
            </w:pPr>
            <w:r>
              <w:rPr>
                <w:rFonts w:ascii="Palatino" w:hAnsi="Palatino"/>
                <w:sz w:val="20"/>
              </w:rPr>
              <w:t xml:space="preserve">Zine page 1 due to canvas </w:t>
            </w:r>
          </w:p>
        </w:tc>
      </w:tr>
      <w:tr w:rsidR="00F147FA" w:rsidRPr="001C2CBD" w14:paraId="673F09E2" w14:textId="77777777" w:rsidTr="00F25E82">
        <w:tc>
          <w:tcPr>
            <w:tcW w:w="2245" w:type="dxa"/>
          </w:tcPr>
          <w:p w14:paraId="069CB1B5" w14:textId="77777777" w:rsidR="0011616A" w:rsidRDefault="00F147FA" w:rsidP="0011616A">
            <w:pPr>
              <w:rPr>
                <w:rFonts w:ascii="Palatino" w:hAnsi="Palatino"/>
              </w:rPr>
            </w:pPr>
            <w:r>
              <w:rPr>
                <w:rFonts w:ascii="Palatino" w:hAnsi="Palatino"/>
              </w:rPr>
              <w:lastRenderedPageBreak/>
              <w:t>WEEK 5</w:t>
            </w:r>
          </w:p>
          <w:p w14:paraId="1E987566" w14:textId="2A2B6A10" w:rsidR="00F147FA" w:rsidRPr="00174D2F" w:rsidRDefault="00F147FA" w:rsidP="0011616A">
            <w:pPr>
              <w:rPr>
                <w:rFonts w:ascii="Palatino" w:hAnsi="Palatino"/>
                <w:sz w:val="20"/>
              </w:rPr>
            </w:pPr>
            <w:r w:rsidRPr="00174D2F">
              <w:rPr>
                <w:rFonts w:ascii="Palatino" w:hAnsi="Palatino"/>
                <w:sz w:val="20"/>
              </w:rPr>
              <w:t>September 23, 2024</w:t>
            </w:r>
          </w:p>
        </w:tc>
        <w:tc>
          <w:tcPr>
            <w:tcW w:w="1530" w:type="dxa"/>
          </w:tcPr>
          <w:p w14:paraId="7BA5F21E" w14:textId="4BDB9352" w:rsidR="00F147FA" w:rsidRPr="00F147FA" w:rsidRDefault="00C8167B" w:rsidP="0011616A">
            <w:pPr>
              <w:rPr>
                <w:rFonts w:ascii="Palatino" w:hAnsi="Palatino"/>
                <w:b/>
                <w:bCs/>
                <w:sz w:val="20"/>
              </w:rPr>
            </w:pPr>
            <w:r w:rsidRPr="00C8167B">
              <w:rPr>
                <w:rFonts w:ascii="Palatino" w:hAnsi="Palatino"/>
                <w:b/>
                <w:bCs/>
                <w:sz w:val="20"/>
              </w:rPr>
              <w:t>Bitcoin, materiality of technology, and exploding suns</w:t>
            </w:r>
          </w:p>
        </w:tc>
        <w:tc>
          <w:tcPr>
            <w:tcW w:w="3600" w:type="dxa"/>
          </w:tcPr>
          <w:p w14:paraId="38416B90" w14:textId="65088D9A" w:rsidR="0011616A" w:rsidRPr="001C2CBD" w:rsidRDefault="0011616A" w:rsidP="0011616A">
            <w:pPr>
              <w:rPr>
                <w:rFonts w:ascii="Palatino" w:hAnsi="Palatino"/>
                <w:sz w:val="20"/>
              </w:rPr>
            </w:pPr>
            <w:r w:rsidRPr="004920DB">
              <w:rPr>
                <w:rFonts w:ascii="Avenir Next Condensed" w:hAnsi="Avenir Next Condensed"/>
                <w:color w:val="212121"/>
                <w:sz w:val="22"/>
                <w:szCs w:val="22"/>
              </w:rPr>
              <w:t xml:space="preserve">Benjamin, </w:t>
            </w:r>
            <w:proofErr w:type="spellStart"/>
            <w:r w:rsidRPr="004920DB">
              <w:rPr>
                <w:rFonts w:ascii="Avenir Next Condensed" w:hAnsi="Avenir Next Condensed"/>
                <w:color w:val="212121"/>
                <w:sz w:val="22"/>
                <w:szCs w:val="22"/>
              </w:rPr>
              <w:t>Ruha</w:t>
            </w:r>
            <w:proofErr w:type="spellEnd"/>
            <w:r w:rsidRPr="004920DB">
              <w:rPr>
                <w:rFonts w:ascii="Avenir Next Condensed" w:hAnsi="Avenir Next Condensed"/>
                <w:color w:val="212121"/>
                <w:sz w:val="22"/>
                <w:szCs w:val="22"/>
              </w:rPr>
              <w:t xml:space="preserve">. </w:t>
            </w:r>
            <w:r w:rsidRPr="004920DB">
              <w:rPr>
                <w:rFonts w:ascii="Avenir Next Condensed" w:hAnsi="Avenir Next Condensed"/>
                <w:i/>
                <w:iCs/>
                <w:color w:val="212121"/>
                <w:sz w:val="22"/>
                <w:szCs w:val="22"/>
              </w:rPr>
              <w:t xml:space="preserve">Race After Technology: </w:t>
            </w:r>
            <w:r w:rsidRPr="004920DB">
              <w:rPr>
                <w:rFonts w:ascii="Avenir Next Condensed" w:hAnsi="Avenir Next Condensed"/>
                <w:color w:val="212121"/>
                <w:sz w:val="22"/>
                <w:szCs w:val="22"/>
              </w:rPr>
              <w:t xml:space="preserve">Chapters </w:t>
            </w:r>
            <w:r>
              <w:rPr>
                <w:rFonts w:ascii="Avenir Next Condensed" w:hAnsi="Avenir Next Condensed"/>
                <w:color w:val="212121"/>
                <w:sz w:val="22"/>
                <w:szCs w:val="22"/>
              </w:rPr>
              <w:t>3</w:t>
            </w:r>
            <w:r w:rsidRPr="004920DB">
              <w:rPr>
                <w:rFonts w:ascii="Avenir Next Condensed" w:hAnsi="Avenir Next Condensed"/>
                <w:color w:val="212121"/>
                <w:sz w:val="22"/>
                <w:szCs w:val="22"/>
              </w:rPr>
              <w:t xml:space="preserve">: </w:t>
            </w:r>
            <w:r>
              <w:rPr>
                <w:rFonts w:ascii="Avenir Next Condensed" w:hAnsi="Avenir Next Condensed"/>
                <w:color w:val="212121"/>
                <w:sz w:val="22"/>
                <w:szCs w:val="22"/>
              </w:rPr>
              <w:t>Coded Exposure</w:t>
            </w:r>
            <w:r w:rsidRPr="004920DB">
              <w:rPr>
                <w:rFonts w:ascii="Avenir Next Condensed" w:hAnsi="Avenir Next Condensed"/>
                <w:color w:val="212121"/>
                <w:sz w:val="22"/>
                <w:szCs w:val="22"/>
              </w:rPr>
              <w:t>.</w:t>
            </w:r>
          </w:p>
        </w:tc>
        <w:tc>
          <w:tcPr>
            <w:tcW w:w="1975" w:type="dxa"/>
          </w:tcPr>
          <w:p w14:paraId="28465E3D" w14:textId="5B7034A0" w:rsidR="00174D2F" w:rsidRPr="00174D2F" w:rsidRDefault="0011616A" w:rsidP="0011616A">
            <w:pPr>
              <w:rPr>
                <w:rFonts w:ascii="Palatino" w:hAnsi="Palatino"/>
                <w:sz w:val="20"/>
              </w:rPr>
            </w:pPr>
            <w:r w:rsidRPr="00EF460C">
              <w:rPr>
                <w:rFonts w:ascii="Palatino" w:hAnsi="Palatino"/>
                <w:sz w:val="20"/>
              </w:rPr>
              <w:t xml:space="preserve">In-class discussion assignment  </w:t>
            </w:r>
          </w:p>
        </w:tc>
      </w:tr>
      <w:tr w:rsidR="00F147FA" w:rsidRPr="001C2CBD" w14:paraId="2491BEC1" w14:textId="77777777" w:rsidTr="00F25E82">
        <w:tc>
          <w:tcPr>
            <w:tcW w:w="2245" w:type="dxa"/>
          </w:tcPr>
          <w:p w14:paraId="7A18EE5C" w14:textId="77777777" w:rsidR="0011616A" w:rsidRDefault="00F147FA" w:rsidP="0011616A">
            <w:pPr>
              <w:rPr>
                <w:rFonts w:ascii="Palatino" w:hAnsi="Palatino"/>
              </w:rPr>
            </w:pPr>
            <w:r>
              <w:rPr>
                <w:rFonts w:ascii="Palatino" w:hAnsi="Palatino"/>
              </w:rPr>
              <w:t>WEEK 6</w:t>
            </w:r>
          </w:p>
          <w:p w14:paraId="786AFF7C" w14:textId="7B9079A2" w:rsidR="00F147FA" w:rsidRPr="00174D2F" w:rsidRDefault="00F147FA" w:rsidP="0011616A">
            <w:pPr>
              <w:rPr>
                <w:rFonts w:ascii="Palatino" w:hAnsi="Palatino"/>
                <w:sz w:val="20"/>
                <w:lang w:val="es-ES"/>
              </w:rPr>
            </w:pPr>
            <w:r w:rsidRPr="00174D2F">
              <w:rPr>
                <w:rFonts w:ascii="Palatino" w:hAnsi="Palatino"/>
                <w:sz w:val="20"/>
              </w:rPr>
              <w:t>September 30, 2024</w:t>
            </w:r>
          </w:p>
        </w:tc>
        <w:tc>
          <w:tcPr>
            <w:tcW w:w="1530" w:type="dxa"/>
          </w:tcPr>
          <w:p w14:paraId="70BC2360" w14:textId="140C9432" w:rsidR="0011616A" w:rsidRPr="001C2CBD" w:rsidRDefault="00C8167B" w:rsidP="0011616A">
            <w:pPr>
              <w:rPr>
                <w:rFonts w:ascii="Palatino" w:hAnsi="Palatino"/>
                <w:sz w:val="20"/>
                <w:lang w:val="es-ES"/>
              </w:rPr>
            </w:pPr>
            <w:proofErr w:type="spellStart"/>
            <w:r w:rsidRPr="00C8167B">
              <w:rPr>
                <w:rFonts w:ascii="Palatino" w:hAnsi="Palatino"/>
                <w:b/>
                <w:bCs/>
                <w:sz w:val="20"/>
              </w:rPr>
              <w:t>Technoliberal</w:t>
            </w:r>
            <w:proofErr w:type="spellEnd"/>
            <w:r w:rsidRPr="00C8167B">
              <w:rPr>
                <w:rFonts w:ascii="Palatino" w:hAnsi="Palatino"/>
                <w:b/>
                <w:bCs/>
                <w:sz w:val="20"/>
              </w:rPr>
              <w:t xml:space="preserve"> Visions of the future</w:t>
            </w:r>
          </w:p>
        </w:tc>
        <w:tc>
          <w:tcPr>
            <w:tcW w:w="3600" w:type="dxa"/>
          </w:tcPr>
          <w:p w14:paraId="5D8D9F94" w14:textId="2C144C06" w:rsidR="0011616A" w:rsidRPr="00767FBA" w:rsidRDefault="0011616A" w:rsidP="0011616A">
            <w:pPr>
              <w:contextualSpacing/>
              <w:rPr>
                <w:rFonts w:ascii="Avenir Next Condensed" w:hAnsi="Avenir Next Condensed"/>
                <w:color w:val="000000" w:themeColor="text1"/>
                <w:sz w:val="22"/>
                <w:szCs w:val="22"/>
              </w:rPr>
            </w:pPr>
            <w:r w:rsidRPr="00EB58DE">
              <w:rPr>
                <w:rFonts w:ascii="Avenir Next Condensed" w:hAnsi="Avenir Next Condensed"/>
                <w:color w:val="000000" w:themeColor="text1"/>
                <w:sz w:val="22"/>
                <w:szCs w:val="22"/>
              </w:rPr>
              <w:t xml:space="preserve">Vora, </w:t>
            </w:r>
            <w:proofErr w:type="spellStart"/>
            <w:r w:rsidRPr="00EB58DE">
              <w:rPr>
                <w:rFonts w:ascii="Avenir Next Condensed" w:hAnsi="Avenir Next Condensed"/>
                <w:color w:val="000000" w:themeColor="text1"/>
                <w:sz w:val="22"/>
                <w:szCs w:val="22"/>
              </w:rPr>
              <w:t>Kalindi</w:t>
            </w:r>
            <w:proofErr w:type="spellEnd"/>
            <w:r w:rsidRPr="00EB58DE">
              <w:rPr>
                <w:rFonts w:ascii="Avenir Next Condensed" w:hAnsi="Avenir Next Condensed"/>
                <w:color w:val="000000" w:themeColor="text1"/>
                <w:sz w:val="22"/>
                <w:szCs w:val="22"/>
              </w:rPr>
              <w:t xml:space="preserve"> </w:t>
            </w:r>
            <w:r>
              <w:rPr>
                <w:rFonts w:ascii="Avenir Next Condensed" w:hAnsi="Avenir Next Condensed"/>
                <w:color w:val="000000" w:themeColor="text1"/>
                <w:sz w:val="22"/>
                <w:szCs w:val="22"/>
              </w:rPr>
              <w:t xml:space="preserve">and </w:t>
            </w:r>
            <w:proofErr w:type="spellStart"/>
            <w:r>
              <w:rPr>
                <w:rFonts w:ascii="Avenir Next Condensed" w:hAnsi="Avenir Next Condensed"/>
                <w:color w:val="000000" w:themeColor="text1"/>
                <w:sz w:val="22"/>
                <w:szCs w:val="22"/>
              </w:rPr>
              <w:t>Atanasoski</w:t>
            </w:r>
            <w:proofErr w:type="spellEnd"/>
            <w:r>
              <w:rPr>
                <w:rFonts w:ascii="Avenir Next Condensed" w:hAnsi="Avenir Next Condensed"/>
                <w:color w:val="000000" w:themeColor="text1"/>
                <w:sz w:val="22"/>
                <w:szCs w:val="22"/>
              </w:rPr>
              <w:t xml:space="preserve">, Neda. 2020. “Introduction” in </w:t>
            </w:r>
            <w:r w:rsidRPr="00E73495">
              <w:rPr>
                <w:rFonts w:ascii="Avenir Next Condensed" w:hAnsi="Avenir Next Condensed"/>
                <w:i/>
                <w:iCs/>
                <w:color w:val="000000" w:themeColor="text1"/>
                <w:sz w:val="22"/>
                <w:szCs w:val="22"/>
              </w:rPr>
              <w:t>Surrogate Humanity</w:t>
            </w:r>
            <w:r>
              <w:rPr>
                <w:rFonts w:ascii="Avenir Next Condensed" w:hAnsi="Avenir Next Condensed"/>
                <w:i/>
                <w:iCs/>
                <w:color w:val="000000" w:themeColor="text1"/>
                <w:sz w:val="22"/>
                <w:szCs w:val="22"/>
              </w:rPr>
              <w:t xml:space="preserve">. </w:t>
            </w:r>
            <w:r>
              <w:rPr>
                <w:rFonts w:ascii="Avenir Next Condensed" w:hAnsi="Avenir Next Condensed"/>
                <w:color w:val="000000" w:themeColor="text1"/>
                <w:sz w:val="22"/>
                <w:szCs w:val="22"/>
              </w:rPr>
              <w:t xml:space="preserve"> </w:t>
            </w:r>
          </w:p>
          <w:p w14:paraId="5F1F4485" w14:textId="4890294F" w:rsidR="0011616A" w:rsidRPr="001C2CBD" w:rsidRDefault="0011616A" w:rsidP="0011616A">
            <w:pPr>
              <w:rPr>
                <w:rFonts w:ascii="Palatino" w:hAnsi="Palatino"/>
                <w:sz w:val="20"/>
              </w:rPr>
            </w:pPr>
          </w:p>
        </w:tc>
        <w:tc>
          <w:tcPr>
            <w:tcW w:w="1975" w:type="dxa"/>
          </w:tcPr>
          <w:p w14:paraId="7CA61B33" w14:textId="170B918D" w:rsidR="0011616A" w:rsidRPr="001C2CBD" w:rsidRDefault="0011616A" w:rsidP="0011616A">
            <w:pPr>
              <w:rPr>
                <w:rFonts w:ascii="Palatino" w:hAnsi="Palatino"/>
                <w:sz w:val="20"/>
                <w:lang w:val="es-ES"/>
              </w:rPr>
            </w:pPr>
            <w:r w:rsidRPr="00EF460C">
              <w:rPr>
                <w:rFonts w:ascii="Palatino" w:hAnsi="Palatino"/>
                <w:sz w:val="20"/>
              </w:rPr>
              <w:t xml:space="preserve">In-class discussion assignment  </w:t>
            </w:r>
          </w:p>
        </w:tc>
      </w:tr>
      <w:tr w:rsidR="00F147FA" w:rsidRPr="001C2CBD" w14:paraId="741B9BF8" w14:textId="77777777" w:rsidTr="00F25E82">
        <w:tc>
          <w:tcPr>
            <w:tcW w:w="2245" w:type="dxa"/>
          </w:tcPr>
          <w:p w14:paraId="59ED53E9" w14:textId="77777777" w:rsidR="0011616A" w:rsidRDefault="00F147FA" w:rsidP="0011616A">
            <w:pPr>
              <w:rPr>
                <w:rFonts w:ascii="Palatino" w:hAnsi="Palatino"/>
              </w:rPr>
            </w:pPr>
            <w:r>
              <w:rPr>
                <w:rFonts w:ascii="Palatino" w:hAnsi="Palatino"/>
              </w:rPr>
              <w:t>WEEK 7</w:t>
            </w:r>
          </w:p>
          <w:p w14:paraId="064FC4B0" w14:textId="3424DD67" w:rsidR="00F147FA" w:rsidRPr="00174D2F" w:rsidRDefault="00F147FA" w:rsidP="0011616A">
            <w:pPr>
              <w:rPr>
                <w:rFonts w:ascii="Palatino" w:hAnsi="Palatino"/>
                <w:sz w:val="20"/>
                <w:lang w:val="es-ES"/>
              </w:rPr>
            </w:pPr>
            <w:r w:rsidRPr="00174D2F">
              <w:rPr>
                <w:rFonts w:ascii="Palatino" w:hAnsi="Palatino"/>
                <w:sz w:val="20"/>
              </w:rPr>
              <w:t>October 7, 2024</w:t>
            </w:r>
          </w:p>
        </w:tc>
        <w:tc>
          <w:tcPr>
            <w:tcW w:w="1530" w:type="dxa"/>
          </w:tcPr>
          <w:p w14:paraId="5A6CB40E" w14:textId="5A200BAA" w:rsidR="0011616A" w:rsidRPr="001C2CBD" w:rsidRDefault="00C8167B" w:rsidP="0011616A">
            <w:pPr>
              <w:rPr>
                <w:rFonts w:ascii="Palatino" w:hAnsi="Palatino"/>
                <w:sz w:val="20"/>
                <w:lang w:val="es-ES"/>
              </w:rPr>
            </w:pPr>
            <w:proofErr w:type="spellStart"/>
            <w:r w:rsidRPr="00C8167B">
              <w:rPr>
                <w:rFonts w:ascii="Palatino" w:hAnsi="Palatino"/>
                <w:b/>
                <w:bCs/>
                <w:sz w:val="20"/>
              </w:rPr>
              <w:t>Datafying</w:t>
            </w:r>
            <w:proofErr w:type="spellEnd"/>
            <w:r w:rsidRPr="00C8167B">
              <w:rPr>
                <w:rFonts w:ascii="Palatino" w:hAnsi="Palatino"/>
                <w:b/>
                <w:bCs/>
                <w:sz w:val="20"/>
              </w:rPr>
              <w:t xml:space="preserve"> Social Mediums, origins of YouTube, </w:t>
            </w:r>
            <w:proofErr w:type="gramStart"/>
            <w:r w:rsidRPr="00C8167B">
              <w:rPr>
                <w:rFonts w:ascii="Palatino" w:hAnsi="Palatino"/>
                <w:b/>
                <w:bCs/>
                <w:sz w:val="20"/>
              </w:rPr>
              <w:t>Wikipedia</w:t>
            </w:r>
            <w:proofErr w:type="gramEnd"/>
            <w:r w:rsidRPr="00C8167B">
              <w:rPr>
                <w:rFonts w:ascii="Palatino" w:hAnsi="Palatino"/>
                <w:b/>
                <w:bCs/>
                <w:sz w:val="20"/>
              </w:rPr>
              <w:t xml:space="preserve"> and other death-drives.  </w:t>
            </w:r>
          </w:p>
        </w:tc>
        <w:tc>
          <w:tcPr>
            <w:tcW w:w="3600" w:type="dxa"/>
          </w:tcPr>
          <w:p w14:paraId="7DF48CD2" w14:textId="0A5B1A66" w:rsidR="0011616A" w:rsidRPr="004920DB" w:rsidRDefault="0011616A" w:rsidP="0011616A">
            <w:pPr>
              <w:rPr>
                <w:rFonts w:ascii="Avenir Next Condensed" w:hAnsi="Avenir Next Condensed" w:cs="Arial"/>
                <w:color w:val="000000" w:themeColor="text1"/>
                <w:sz w:val="22"/>
                <w:szCs w:val="22"/>
              </w:rPr>
            </w:pPr>
            <w:r w:rsidRPr="004920DB">
              <w:rPr>
                <w:rFonts w:ascii="Avenir Next Condensed" w:hAnsi="Avenir Next Condensed" w:cs="Arial"/>
                <w:color w:val="000000" w:themeColor="text1"/>
                <w:sz w:val="22"/>
                <w:szCs w:val="22"/>
              </w:rPr>
              <w:t xml:space="preserve">Noble, Safiya. </w:t>
            </w:r>
            <w:r w:rsidRPr="004920DB">
              <w:rPr>
                <w:rFonts w:ascii="Avenir Next Condensed" w:hAnsi="Avenir Next Condensed" w:cs="Arial"/>
                <w:i/>
                <w:iCs/>
                <w:color w:val="000000" w:themeColor="text1"/>
                <w:sz w:val="22"/>
                <w:szCs w:val="22"/>
              </w:rPr>
              <w:t xml:space="preserve">Algorithms of Oppression: </w:t>
            </w:r>
            <w:r w:rsidRPr="004920DB">
              <w:rPr>
                <w:rFonts w:ascii="Avenir Next Condensed" w:hAnsi="Avenir Next Condensed" w:cs="Arial"/>
                <w:color w:val="000000" w:themeColor="text1"/>
                <w:sz w:val="22"/>
                <w:szCs w:val="22"/>
              </w:rPr>
              <w:t xml:space="preserve">Introduction </w:t>
            </w:r>
          </w:p>
          <w:p w14:paraId="29CB4043" w14:textId="77777777" w:rsidR="0011616A" w:rsidRDefault="0011616A" w:rsidP="0011616A">
            <w:pPr>
              <w:contextualSpacing/>
              <w:rPr>
                <w:rFonts w:ascii="Avenir Next Condensed" w:hAnsi="Avenir Next Condensed" w:cs="Arial"/>
                <w:color w:val="000000" w:themeColor="text1"/>
                <w:sz w:val="22"/>
                <w:szCs w:val="22"/>
              </w:rPr>
            </w:pPr>
          </w:p>
          <w:p w14:paraId="756D1A6F" w14:textId="048C02FB" w:rsidR="0011616A" w:rsidRDefault="0011616A" w:rsidP="0011616A">
            <w:pPr>
              <w:contextualSpacing/>
              <w:rPr>
                <w:rFonts w:ascii="Avenir Next Condensed" w:hAnsi="Avenir Next Condensed" w:cs="Arial"/>
                <w:color w:val="000000" w:themeColor="text1"/>
                <w:sz w:val="22"/>
                <w:szCs w:val="22"/>
              </w:rPr>
            </w:pPr>
            <w:r>
              <w:rPr>
                <w:rFonts w:ascii="Avenir Next Condensed" w:hAnsi="Avenir Next Condensed" w:cs="Arial"/>
                <w:color w:val="000000" w:themeColor="text1"/>
                <w:sz w:val="22"/>
                <w:szCs w:val="22"/>
              </w:rPr>
              <w:t>Noble, Safiya. Algorithms of Oppression</w:t>
            </w:r>
            <w:r>
              <w:rPr>
                <w:rFonts w:ascii="Avenir Next Condensed" w:hAnsi="Avenir Next Condensed" w:cs="Arial"/>
                <w:color w:val="000000" w:themeColor="text1"/>
                <w:sz w:val="22"/>
                <w:szCs w:val="22"/>
              </w:rPr>
              <w:t xml:space="preserve"> </w:t>
            </w:r>
            <w:r>
              <w:rPr>
                <w:rFonts w:ascii="Avenir Next Condensed" w:hAnsi="Avenir Next Condensed" w:cs="Arial"/>
                <w:color w:val="000000" w:themeColor="text1"/>
                <w:sz w:val="22"/>
                <w:szCs w:val="22"/>
              </w:rPr>
              <w:t xml:space="preserve">Chapter 1 </w:t>
            </w:r>
          </w:p>
          <w:p w14:paraId="56A222BA" w14:textId="135D50E1" w:rsidR="0011616A" w:rsidRPr="001C2CBD" w:rsidRDefault="0011616A" w:rsidP="0011616A">
            <w:pPr>
              <w:rPr>
                <w:rFonts w:ascii="Palatino" w:hAnsi="Palatino"/>
                <w:sz w:val="20"/>
              </w:rPr>
            </w:pPr>
          </w:p>
        </w:tc>
        <w:tc>
          <w:tcPr>
            <w:tcW w:w="1975" w:type="dxa"/>
          </w:tcPr>
          <w:p w14:paraId="60946008" w14:textId="77777777" w:rsidR="0011616A" w:rsidRDefault="0011616A" w:rsidP="0011616A">
            <w:pPr>
              <w:rPr>
                <w:rFonts w:ascii="Palatino" w:hAnsi="Palatino"/>
                <w:sz w:val="20"/>
              </w:rPr>
            </w:pPr>
            <w:r w:rsidRPr="00EF460C">
              <w:rPr>
                <w:rFonts w:ascii="Palatino" w:hAnsi="Palatino"/>
                <w:sz w:val="20"/>
              </w:rPr>
              <w:t xml:space="preserve">In-class discussion assignment  </w:t>
            </w:r>
          </w:p>
          <w:p w14:paraId="0916F743" w14:textId="77777777" w:rsidR="00174D2F" w:rsidRDefault="00174D2F" w:rsidP="0011616A">
            <w:pPr>
              <w:rPr>
                <w:rFonts w:ascii="Palatino" w:hAnsi="Palatino"/>
                <w:sz w:val="20"/>
              </w:rPr>
            </w:pPr>
          </w:p>
          <w:p w14:paraId="174473B3" w14:textId="34432BA7" w:rsidR="00174D2F" w:rsidRPr="001C2CBD" w:rsidRDefault="00174D2F" w:rsidP="0011616A">
            <w:pPr>
              <w:rPr>
                <w:rFonts w:ascii="Palatino" w:hAnsi="Palatino"/>
                <w:sz w:val="20"/>
                <w:highlight w:val="yellow"/>
                <w:lang w:val="es-ES"/>
              </w:rPr>
            </w:pPr>
            <w:r>
              <w:rPr>
                <w:rFonts w:ascii="Palatino" w:hAnsi="Palatino"/>
                <w:sz w:val="20"/>
              </w:rPr>
              <w:t xml:space="preserve">Zine page 2 due </w:t>
            </w:r>
          </w:p>
        </w:tc>
      </w:tr>
      <w:tr w:rsidR="00F147FA" w:rsidRPr="001C2CBD" w14:paraId="301DF9B7" w14:textId="77777777" w:rsidTr="00F25E82">
        <w:tc>
          <w:tcPr>
            <w:tcW w:w="2245" w:type="dxa"/>
          </w:tcPr>
          <w:p w14:paraId="7F6F5CE4" w14:textId="77777777" w:rsidR="0011616A" w:rsidRDefault="00F147FA" w:rsidP="0011616A">
            <w:pPr>
              <w:rPr>
                <w:rFonts w:ascii="Palatino" w:hAnsi="Palatino"/>
              </w:rPr>
            </w:pPr>
            <w:r>
              <w:rPr>
                <w:rFonts w:ascii="Palatino" w:hAnsi="Palatino"/>
              </w:rPr>
              <w:t>WEEK 8</w:t>
            </w:r>
          </w:p>
          <w:p w14:paraId="623B6417" w14:textId="21A12DF7" w:rsidR="00F147FA" w:rsidRPr="00174D2F" w:rsidRDefault="00F147FA" w:rsidP="0011616A">
            <w:pPr>
              <w:rPr>
                <w:rFonts w:ascii="Palatino" w:hAnsi="Palatino"/>
                <w:sz w:val="20"/>
                <w:lang w:val="es-ES"/>
              </w:rPr>
            </w:pPr>
            <w:r w:rsidRPr="00174D2F">
              <w:rPr>
                <w:rFonts w:ascii="Palatino" w:hAnsi="Palatino"/>
                <w:sz w:val="20"/>
              </w:rPr>
              <w:t>October 14, 2024</w:t>
            </w:r>
          </w:p>
        </w:tc>
        <w:tc>
          <w:tcPr>
            <w:tcW w:w="1530" w:type="dxa"/>
          </w:tcPr>
          <w:p w14:paraId="72F0D67C" w14:textId="3DD4DD28" w:rsidR="0011616A" w:rsidRPr="001C2CBD" w:rsidRDefault="00C8167B" w:rsidP="0011616A">
            <w:pPr>
              <w:rPr>
                <w:rFonts w:ascii="Palatino" w:hAnsi="Palatino"/>
                <w:sz w:val="20"/>
                <w:lang w:val="es-ES"/>
              </w:rPr>
            </w:pPr>
            <w:r w:rsidRPr="00C8167B">
              <w:rPr>
                <w:rFonts w:ascii="Palatino" w:hAnsi="Palatino"/>
                <w:b/>
                <w:bCs/>
                <w:sz w:val="20"/>
              </w:rPr>
              <w:t xml:space="preserve">Healthcare Data, COVID, and Techno-Orientalism  </w:t>
            </w:r>
          </w:p>
        </w:tc>
        <w:tc>
          <w:tcPr>
            <w:tcW w:w="3600" w:type="dxa"/>
          </w:tcPr>
          <w:p w14:paraId="19C4A054" w14:textId="5AD425C9" w:rsidR="0011616A" w:rsidRPr="001C2CBD" w:rsidRDefault="0011616A" w:rsidP="0011616A">
            <w:pPr>
              <w:rPr>
                <w:rFonts w:ascii="Palatino" w:hAnsi="Palatino"/>
                <w:sz w:val="20"/>
              </w:rPr>
            </w:pPr>
            <w:r w:rsidRPr="00DE7755">
              <w:rPr>
                <w:rFonts w:ascii="Avenir Next Condensed" w:hAnsi="Avenir Next Condensed"/>
                <w:color w:val="212121"/>
                <w:sz w:val="22"/>
                <w:szCs w:val="22"/>
              </w:rPr>
              <w:t>Siu, Lok, and Claire Chun. "Yellow Peril and Techno-orientalism in the Time of Covid-19: Racialized Contagion, Scientific Espionage, and Techno-Economic Warfare." </w:t>
            </w:r>
            <w:r w:rsidRPr="00DE7755">
              <w:rPr>
                <w:rFonts w:ascii="Avenir Next Condensed" w:hAnsi="Avenir Next Condensed"/>
                <w:i/>
                <w:iCs/>
                <w:color w:val="212121"/>
                <w:sz w:val="22"/>
                <w:szCs w:val="22"/>
              </w:rPr>
              <w:t>Journal of Asian American Studies</w:t>
            </w:r>
            <w:r w:rsidRPr="00DE7755">
              <w:rPr>
                <w:rFonts w:ascii="Avenir Next Condensed" w:hAnsi="Avenir Next Condensed"/>
                <w:color w:val="212121"/>
                <w:sz w:val="22"/>
                <w:szCs w:val="22"/>
              </w:rPr>
              <w:t> 23, no. 3 (2020): 421-440.</w:t>
            </w:r>
          </w:p>
        </w:tc>
        <w:tc>
          <w:tcPr>
            <w:tcW w:w="1975" w:type="dxa"/>
          </w:tcPr>
          <w:p w14:paraId="1C6150B4" w14:textId="2565B55C" w:rsidR="0011616A" w:rsidRPr="001C2CBD" w:rsidRDefault="0011616A" w:rsidP="0011616A">
            <w:pPr>
              <w:rPr>
                <w:rFonts w:ascii="Palatino" w:hAnsi="Palatino"/>
                <w:sz w:val="20"/>
                <w:lang w:val="es-ES"/>
              </w:rPr>
            </w:pPr>
            <w:r w:rsidRPr="00EF460C">
              <w:rPr>
                <w:rFonts w:ascii="Palatino" w:hAnsi="Palatino"/>
                <w:sz w:val="20"/>
              </w:rPr>
              <w:t xml:space="preserve">In-class discussion assignment  </w:t>
            </w:r>
          </w:p>
        </w:tc>
      </w:tr>
      <w:tr w:rsidR="00F147FA" w:rsidRPr="001C2CBD" w14:paraId="25774779" w14:textId="77777777" w:rsidTr="00F25E82">
        <w:tc>
          <w:tcPr>
            <w:tcW w:w="2245" w:type="dxa"/>
          </w:tcPr>
          <w:p w14:paraId="060BE033" w14:textId="714073C1" w:rsidR="0011616A" w:rsidRDefault="00F147FA" w:rsidP="0011616A">
            <w:pPr>
              <w:rPr>
                <w:rFonts w:ascii="Palatino" w:hAnsi="Palatino"/>
              </w:rPr>
            </w:pPr>
            <w:r>
              <w:rPr>
                <w:rFonts w:ascii="Palatino" w:hAnsi="Palatino"/>
              </w:rPr>
              <w:t>WEEK 9</w:t>
            </w:r>
          </w:p>
          <w:p w14:paraId="09019EDA" w14:textId="2C1B233E" w:rsidR="00F147FA" w:rsidRPr="00174D2F" w:rsidRDefault="00F147FA" w:rsidP="0011616A">
            <w:pPr>
              <w:rPr>
                <w:rFonts w:ascii="Palatino" w:hAnsi="Palatino"/>
                <w:sz w:val="20"/>
                <w:lang w:val="es-ES"/>
              </w:rPr>
            </w:pPr>
            <w:r w:rsidRPr="00174D2F">
              <w:rPr>
                <w:rFonts w:ascii="Palatino" w:hAnsi="Palatino"/>
                <w:sz w:val="20"/>
              </w:rPr>
              <w:t>October 21, 2024</w:t>
            </w:r>
          </w:p>
        </w:tc>
        <w:tc>
          <w:tcPr>
            <w:tcW w:w="1530" w:type="dxa"/>
          </w:tcPr>
          <w:p w14:paraId="5B24FBCE" w14:textId="17745D8F" w:rsidR="0011616A" w:rsidRPr="001C2CBD" w:rsidRDefault="00C8167B" w:rsidP="0011616A">
            <w:pPr>
              <w:rPr>
                <w:rFonts w:ascii="Palatino" w:hAnsi="Palatino"/>
                <w:sz w:val="20"/>
              </w:rPr>
            </w:pPr>
            <w:r w:rsidRPr="00C8167B">
              <w:rPr>
                <w:rFonts w:ascii="Palatino" w:hAnsi="Palatino"/>
                <w:b/>
                <w:bCs/>
                <w:sz w:val="20"/>
              </w:rPr>
              <w:t>Racialized/Gendered Surveillance and Failure</w:t>
            </w:r>
          </w:p>
        </w:tc>
        <w:tc>
          <w:tcPr>
            <w:tcW w:w="3600" w:type="dxa"/>
          </w:tcPr>
          <w:p w14:paraId="09F75774" w14:textId="77777777" w:rsidR="0011616A" w:rsidRDefault="00FA2C7B" w:rsidP="0011616A">
            <w:pPr>
              <w:rPr>
                <w:rFonts w:ascii="Avenir Next Condensed" w:hAnsi="Avenir Next Condensed" w:cs="Arial"/>
                <w:color w:val="000000" w:themeColor="text1"/>
                <w:sz w:val="22"/>
                <w:szCs w:val="22"/>
              </w:rPr>
            </w:pPr>
            <w:r>
              <w:rPr>
                <w:rFonts w:ascii="Avenir Next Condensed" w:hAnsi="Avenir Next Condensed" w:cs="Arial"/>
                <w:color w:val="000000" w:themeColor="text1"/>
                <w:sz w:val="22"/>
                <w:szCs w:val="22"/>
              </w:rPr>
              <w:t xml:space="preserve">Chapter 4: “The Madness of Algorithms: Aberration and Unreasonable Acts.” Amoore, Louise. </w:t>
            </w:r>
            <w:r w:rsidRPr="0079719B">
              <w:rPr>
                <w:rFonts w:ascii="Avenir Next Condensed" w:hAnsi="Avenir Next Condensed" w:cs="Arial"/>
                <w:i/>
                <w:iCs/>
                <w:color w:val="000000" w:themeColor="text1"/>
                <w:sz w:val="22"/>
                <w:szCs w:val="22"/>
              </w:rPr>
              <w:t>Cloud Ethics: Algorithms and the Attributes of Ourselves and Other</w:t>
            </w:r>
            <w:r>
              <w:rPr>
                <w:rFonts w:ascii="Avenir Next Condensed" w:hAnsi="Avenir Next Condensed" w:cs="Arial"/>
                <w:i/>
                <w:iCs/>
                <w:color w:val="000000" w:themeColor="text1"/>
                <w:sz w:val="22"/>
                <w:szCs w:val="22"/>
              </w:rPr>
              <w:t>s</w:t>
            </w:r>
            <w:r>
              <w:rPr>
                <w:rFonts w:ascii="Avenir Next Condensed" w:hAnsi="Avenir Next Condensed" w:cs="Arial"/>
                <w:color w:val="000000" w:themeColor="text1"/>
                <w:sz w:val="22"/>
                <w:szCs w:val="22"/>
              </w:rPr>
              <w:t xml:space="preserve">. </w:t>
            </w:r>
            <w:r w:rsidRPr="0079719B">
              <w:rPr>
                <w:rFonts w:ascii="Avenir Next Condensed" w:hAnsi="Avenir Next Condensed" w:cs="Arial"/>
                <w:color w:val="000000" w:themeColor="text1"/>
                <w:sz w:val="22"/>
                <w:szCs w:val="22"/>
              </w:rPr>
              <w:t>Duke University Press</w:t>
            </w:r>
            <w:r>
              <w:rPr>
                <w:rFonts w:ascii="Avenir Next Condensed" w:hAnsi="Avenir Next Condensed" w:cs="Arial"/>
                <w:color w:val="000000" w:themeColor="text1"/>
                <w:sz w:val="22"/>
                <w:szCs w:val="22"/>
              </w:rPr>
              <w:t xml:space="preserve">. </w:t>
            </w:r>
            <w:r w:rsidRPr="0079719B">
              <w:rPr>
                <w:rFonts w:ascii="Avenir Next Condensed" w:hAnsi="Avenir Next Condensed" w:cs="Arial"/>
                <w:color w:val="000000" w:themeColor="text1"/>
                <w:sz w:val="22"/>
                <w:szCs w:val="22"/>
              </w:rPr>
              <w:t>2020</w:t>
            </w:r>
            <w:r>
              <w:rPr>
                <w:rFonts w:ascii="Avenir Next Condensed" w:hAnsi="Avenir Next Condensed" w:cs="Arial"/>
                <w:color w:val="000000" w:themeColor="text1"/>
                <w:sz w:val="22"/>
                <w:szCs w:val="22"/>
              </w:rPr>
              <w:t>.</w:t>
            </w:r>
          </w:p>
          <w:p w14:paraId="447BC51D" w14:textId="77777777" w:rsidR="00FA2C7B" w:rsidRDefault="00FA2C7B" w:rsidP="0011616A">
            <w:pPr>
              <w:rPr>
                <w:rFonts w:ascii="Palatino" w:hAnsi="Palatino" w:cs="Arial"/>
                <w:sz w:val="20"/>
              </w:rPr>
            </w:pPr>
          </w:p>
          <w:p w14:paraId="7CE1C29A" w14:textId="5B45B895" w:rsidR="00FA2C7B" w:rsidRPr="001C2CBD" w:rsidRDefault="00FA2C7B" w:rsidP="0011616A">
            <w:pPr>
              <w:rPr>
                <w:rFonts w:ascii="Palatino" w:hAnsi="Palatino"/>
                <w:sz w:val="20"/>
              </w:rPr>
            </w:pPr>
            <w:r w:rsidRPr="004920DB">
              <w:rPr>
                <w:rFonts w:ascii="Avenir Next Condensed" w:hAnsi="Avenir Next Condensed" w:cs="Arial"/>
                <w:color w:val="000000" w:themeColor="text1"/>
                <w:sz w:val="22"/>
                <w:szCs w:val="22"/>
              </w:rPr>
              <w:t xml:space="preserve">Eubanks, Virginia. </w:t>
            </w:r>
            <w:r w:rsidRPr="004920DB">
              <w:rPr>
                <w:rFonts w:ascii="Avenir Next Condensed" w:hAnsi="Avenir Next Condensed" w:cs="Arial"/>
                <w:i/>
                <w:iCs/>
                <w:color w:val="000000" w:themeColor="text1"/>
                <w:sz w:val="22"/>
                <w:szCs w:val="22"/>
              </w:rPr>
              <w:t>Automating Inequality: How High-Tech Tools Profile, Police, and Punish the Poor</w:t>
            </w:r>
            <w:r w:rsidRPr="004920DB">
              <w:rPr>
                <w:rFonts w:ascii="Avenir Next Condensed" w:hAnsi="Avenir Next Condensed" w:cs="Arial"/>
                <w:color w:val="000000" w:themeColor="text1"/>
                <w:sz w:val="22"/>
                <w:szCs w:val="22"/>
              </w:rPr>
              <w:t>. Chapter 4: The Allegheny Algorithm</w:t>
            </w:r>
          </w:p>
        </w:tc>
        <w:tc>
          <w:tcPr>
            <w:tcW w:w="1975" w:type="dxa"/>
          </w:tcPr>
          <w:p w14:paraId="2A24394B" w14:textId="77777777" w:rsidR="00F25E82" w:rsidRDefault="0011616A" w:rsidP="0011616A">
            <w:pPr>
              <w:rPr>
                <w:rFonts w:ascii="Palatino" w:hAnsi="Palatino"/>
                <w:sz w:val="20"/>
              </w:rPr>
            </w:pPr>
            <w:r w:rsidRPr="00EF460C">
              <w:rPr>
                <w:rFonts w:ascii="Palatino" w:hAnsi="Palatino"/>
                <w:sz w:val="20"/>
              </w:rPr>
              <w:t xml:space="preserve">In-class discussion assignment </w:t>
            </w:r>
          </w:p>
          <w:p w14:paraId="611C6109" w14:textId="77777777" w:rsidR="00F25E82" w:rsidRDefault="00F25E82" w:rsidP="0011616A">
            <w:pPr>
              <w:rPr>
                <w:rFonts w:ascii="Palatino" w:hAnsi="Palatino"/>
                <w:sz w:val="20"/>
              </w:rPr>
            </w:pPr>
          </w:p>
          <w:p w14:paraId="34DCE727" w14:textId="067A2060" w:rsidR="0011616A" w:rsidRPr="001C2CBD" w:rsidRDefault="00F25E82" w:rsidP="0011616A">
            <w:pPr>
              <w:rPr>
                <w:rFonts w:ascii="Palatino" w:hAnsi="Palatino"/>
                <w:sz w:val="20"/>
                <w:highlight w:val="yellow"/>
              </w:rPr>
            </w:pPr>
            <w:r>
              <w:rPr>
                <w:rFonts w:ascii="Palatino" w:hAnsi="Palatino"/>
                <w:sz w:val="20"/>
              </w:rPr>
              <w:t>Mid-term distributed</w:t>
            </w:r>
            <w:r w:rsidR="0011616A" w:rsidRPr="00EF460C">
              <w:rPr>
                <w:rFonts w:ascii="Palatino" w:hAnsi="Palatino"/>
                <w:sz w:val="20"/>
              </w:rPr>
              <w:t xml:space="preserve"> </w:t>
            </w:r>
          </w:p>
        </w:tc>
      </w:tr>
      <w:tr w:rsidR="00F147FA" w:rsidRPr="001C2CBD" w14:paraId="52567167" w14:textId="77777777" w:rsidTr="00F25E82">
        <w:tc>
          <w:tcPr>
            <w:tcW w:w="2245" w:type="dxa"/>
          </w:tcPr>
          <w:p w14:paraId="12A09079" w14:textId="77777777" w:rsidR="0011616A" w:rsidRDefault="00F147FA" w:rsidP="0011616A">
            <w:pPr>
              <w:rPr>
                <w:rFonts w:ascii="Palatino" w:hAnsi="Palatino"/>
              </w:rPr>
            </w:pPr>
            <w:r>
              <w:rPr>
                <w:rFonts w:ascii="Palatino" w:hAnsi="Palatino"/>
              </w:rPr>
              <w:t>WEEK 10</w:t>
            </w:r>
          </w:p>
          <w:p w14:paraId="6BFDB88F" w14:textId="72C84F80" w:rsidR="00F147FA" w:rsidRPr="00174D2F" w:rsidRDefault="00F147FA" w:rsidP="0011616A">
            <w:pPr>
              <w:rPr>
                <w:rFonts w:ascii="Palatino" w:hAnsi="Palatino"/>
                <w:sz w:val="20"/>
              </w:rPr>
            </w:pPr>
            <w:r w:rsidRPr="00174D2F">
              <w:rPr>
                <w:rFonts w:ascii="Palatino" w:hAnsi="Palatino"/>
                <w:sz w:val="20"/>
              </w:rPr>
              <w:t>October 28, 2024</w:t>
            </w:r>
          </w:p>
        </w:tc>
        <w:tc>
          <w:tcPr>
            <w:tcW w:w="1530" w:type="dxa"/>
          </w:tcPr>
          <w:p w14:paraId="71CBA7D1" w14:textId="4BC5669B" w:rsidR="0011616A" w:rsidRPr="001C2CBD" w:rsidRDefault="00C8167B" w:rsidP="0011616A">
            <w:pPr>
              <w:rPr>
                <w:rFonts w:ascii="Palatino" w:hAnsi="Palatino"/>
                <w:sz w:val="20"/>
              </w:rPr>
            </w:pPr>
            <w:r w:rsidRPr="00C8167B">
              <w:rPr>
                <w:rFonts w:ascii="Palatino" w:hAnsi="Palatino"/>
                <w:b/>
                <w:bCs/>
                <w:sz w:val="20"/>
              </w:rPr>
              <w:t>Racialized/Gendered Surveillance and Failure</w:t>
            </w:r>
          </w:p>
        </w:tc>
        <w:tc>
          <w:tcPr>
            <w:tcW w:w="3600" w:type="dxa"/>
          </w:tcPr>
          <w:p w14:paraId="74C95D8A" w14:textId="2EFD5B2E" w:rsidR="00FA2C7B" w:rsidRDefault="00FA2C7B" w:rsidP="00FA2C7B">
            <w:pPr>
              <w:rPr>
                <w:rFonts w:ascii="Avenir Next Condensed" w:hAnsi="Avenir Next Condensed" w:cs="Arial"/>
                <w:color w:val="000000" w:themeColor="text1"/>
                <w:sz w:val="22"/>
                <w:szCs w:val="22"/>
              </w:rPr>
            </w:pPr>
            <w:r w:rsidRPr="004920DB">
              <w:rPr>
                <w:rFonts w:ascii="Avenir Next Condensed" w:hAnsi="Avenir Next Condensed" w:cs="Arial"/>
                <w:color w:val="000000" w:themeColor="text1"/>
                <w:sz w:val="22"/>
                <w:szCs w:val="22"/>
              </w:rPr>
              <w:t xml:space="preserve">Browne, Simone. </w:t>
            </w:r>
            <w:r w:rsidRPr="004920DB">
              <w:rPr>
                <w:rFonts w:ascii="Avenir Next Condensed" w:hAnsi="Avenir Next Condensed" w:cs="Arial"/>
                <w:i/>
                <w:iCs/>
                <w:color w:val="000000" w:themeColor="text1"/>
                <w:sz w:val="22"/>
                <w:szCs w:val="22"/>
              </w:rPr>
              <w:t>Dark Matters: On the Surveillance of Blackness</w:t>
            </w:r>
            <w:r w:rsidRPr="004920DB">
              <w:rPr>
                <w:rFonts w:ascii="Avenir Next Condensed" w:hAnsi="Avenir Next Condensed" w:cs="Arial"/>
                <w:color w:val="000000" w:themeColor="text1"/>
                <w:sz w:val="22"/>
                <w:szCs w:val="22"/>
              </w:rPr>
              <w:t>. Chapter 1: Notes on Surveillance Studies: Through the Door of No Return</w:t>
            </w:r>
          </w:p>
          <w:p w14:paraId="6C166D11" w14:textId="77777777" w:rsidR="00FA2C7B" w:rsidRDefault="00FA2C7B" w:rsidP="00FA2C7B">
            <w:pPr>
              <w:rPr>
                <w:rFonts w:ascii="Avenir Next Condensed" w:hAnsi="Avenir Next Condensed" w:cs="Arial"/>
                <w:color w:val="000000" w:themeColor="text1"/>
                <w:sz w:val="22"/>
                <w:szCs w:val="22"/>
              </w:rPr>
            </w:pPr>
          </w:p>
          <w:p w14:paraId="336321C8" w14:textId="489FB8A5" w:rsidR="00FA2C7B" w:rsidRPr="004920DB" w:rsidRDefault="00FA2C7B" w:rsidP="00FA2C7B">
            <w:pPr>
              <w:rPr>
                <w:rFonts w:ascii="Avenir Next Condensed" w:hAnsi="Avenir Next Condensed" w:cs="Arial"/>
                <w:color w:val="000000" w:themeColor="text1"/>
                <w:sz w:val="22"/>
                <w:szCs w:val="22"/>
              </w:rPr>
            </w:pPr>
            <w:r w:rsidRPr="004920DB">
              <w:rPr>
                <w:rFonts w:ascii="Avenir Next Condensed" w:hAnsi="Avenir Next Condensed" w:cs="Arial"/>
                <w:color w:val="000000" w:themeColor="text1"/>
                <w:sz w:val="22"/>
                <w:szCs w:val="22"/>
              </w:rPr>
              <w:t xml:space="preserve">O’Neil, Cathy. </w:t>
            </w:r>
            <w:r w:rsidRPr="004920DB">
              <w:rPr>
                <w:rFonts w:ascii="Avenir Next Condensed" w:hAnsi="Avenir Next Condensed" w:cs="Arial"/>
                <w:i/>
                <w:iCs/>
                <w:color w:val="000000" w:themeColor="text1"/>
                <w:sz w:val="22"/>
                <w:szCs w:val="22"/>
              </w:rPr>
              <w:t>Weapons of Math Destruction</w:t>
            </w:r>
            <w:r w:rsidRPr="004920DB">
              <w:rPr>
                <w:rFonts w:ascii="Avenir Next Condensed" w:hAnsi="Avenir Next Condensed" w:cs="Arial"/>
                <w:color w:val="000000" w:themeColor="text1"/>
                <w:sz w:val="22"/>
                <w:szCs w:val="22"/>
              </w:rPr>
              <w:t xml:space="preserve">: </w:t>
            </w:r>
            <w:r w:rsidRPr="004920DB">
              <w:rPr>
                <w:rFonts w:ascii="Avenir Next Condensed" w:hAnsi="Avenir Next Condensed" w:cs="Arial"/>
                <w:i/>
                <w:iCs/>
                <w:color w:val="000000" w:themeColor="text1"/>
                <w:sz w:val="22"/>
                <w:szCs w:val="22"/>
              </w:rPr>
              <w:t xml:space="preserve">How Big Data Increases Inequality and threatens democracy. </w:t>
            </w:r>
            <w:r w:rsidRPr="004920DB">
              <w:rPr>
                <w:rFonts w:ascii="Avenir Next Condensed" w:hAnsi="Avenir Next Condensed" w:cs="Arial"/>
                <w:color w:val="000000" w:themeColor="text1"/>
                <w:sz w:val="22"/>
                <w:szCs w:val="22"/>
              </w:rPr>
              <w:t>Chapter 5: Civilian Causalities, Justice in the Age of Big Data</w:t>
            </w:r>
          </w:p>
          <w:p w14:paraId="487EC68A" w14:textId="63BA1520" w:rsidR="0011616A" w:rsidRPr="001C2CBD" w:rsidRDefault="0011616A" w:rsidP="0011616A">
            <w:pPr>
              <w:rPr>
                <w:rFonts w:ascii="Palatino" w:hAnsi="Palatino"/>
                <w:sz w:val="20"/>
              </w:rPr>
            </w:pPr>
          </w:p>
        </w:tc>
        <w:tc>
          <w:tcPr>
            <w:tcW w:w="1975" w:type="dxa"/>
          </w:tcPr>
          <w:p w14:paraId="594CA06D" w14:textId="77777777" w:rsidR="0011616A" w:rsidRDefault="0011616A" w:rsidP="0011616A">
            <w:pPr>
              <w:rPr>
                <w:rFonts w:ascii="Palatino" w:hAnsi="Palatino"/>
                <w:sz w:val="20"/>
              </w:rPr>
            </w:pPr>
            <w:r w:rsidRPr="00EF460C">
              <w:rPr>
                <w:rFonts w:ascii="Palatino" w:hAnsi="Palatino"/>
                <w:sz w:val="20"/>
              </w:rPr>
              <w:t xml:space="preserve">In-class discussion assignment  </w:t>
            </w:r>
          </w:p>
          <w:p w14:paraId="5BB2EE10" w14:textId="77777777" w:rsidR="00C8167B" w:rsidRDefault="00C8167B" w:rsidP="0011616A">
            <w:pPr>
              <w:rPr>
                <w:rFonts w:ascii="Palatino" w:hAnsi="Palatino"/>
                <w:sz w:val="20"/>
              </w:rPr>
            </w:pPr>
          </w:p>
          <w:p w14:paraId="2CF1F723" w14:textId="5E662D89" w:rsidR="00C8167B" w:rsidRPr="001C2CBD" w:rsidRDefault="00174D2F" w:rsidP="0011616A">
            <w:pPr>
              <w:rPr>
                <w:rFonts w:ascii="Palatino" w:hAnsi="Palatino"/>
                <w:sz w:val="20"/>
              </w:rPr>
            </w:pPr>
            <w:r>
              <w:rPr>
                <w:rFonts w:ascii="Palatino" w:hAnsi="Palatino"/>
                <w:sz w:val="20"/>
              </w:rPr>
              <w:t xml:space="preserve">Zine page 3 due </w:t>
            </w:r>
          </w:p>
        </w:tc>
      </w:tr>
      <w:tr w:rsidR="00F147FA" w:rsidRPr="001C2CBD" w14:paraId="7B96152A" w14:textId="77777777" w:rsidTr="00F25E82">
        <w:tc>
          <w:tcPr>
            <w:tcW w:w="2245" w:type="dxa"/>
          </w:tcPr>
          <w:p w14:paraId="7B774468" w14:textId="77777777" w:rsidR="0011616A" w:rsidRDefault="00F147FA" w:rsidP="0011616A">
            <w:pPr>
              <w:rPr>
                <w:rFonts w:ascii="Palatino" w:hAnsi="Palatino"/>
              </w:rPr>
            </w:pPr>
            <w:r>
              <w:rPr>
                <w:rFonts w:ascii="Palatino" w:hAnsi="Palatino"/>
              </w:rPr>
              <w:t>WEEK 11</w:t>
            </w:r>
          </w:p>
          <w:p w14:paraId="59494EEA" w14:textId="2DBD8032" w:rsidR="00F147FA" w:rsidRPr="00174D2F" w:rsidRDefault="00F147FA" w:rsidP="0011616A">
            <w:pPr>
              <w:rPr>
                <w:rFonts w:ascii="Palatino" w:hAnsi="Palatino"/>
                <w:sz w:val="20"/>
              </w:rPr>
            </w:pPr>
            <w:r w:rsidRPr="00174D2F">
              <w:rPr>
                <w:rFonts w:ascii="Palatino" w:hAnsi="Palatino"/>
                <w:sz w:val="20"/>
              </w:rPr>
              <w:t>November 4, 2024</w:t>
            </w:r>
          </w:p>
        </w:tc>
        <w:tc>
          <w:tcPr>
            <w:tcW w:w="1530" w:type="dxa"/>
          </w:tcPr>
          <w:p w14:paraId="0361776A" w14:textId="120AE4AA" w:rsidR="0011616A" w:rsidRPr="001C2CBD" w:rsidRDefault="00C8167B" w:rsidP="0011616A">
            <w:pPr>
              <w:rPr>
                <w:rFonts w:ascii="Palatino" w:hAnsi="Palatino"/>
                <w:sz w:val="20"/>
              </w:rPr>
            </w:pPr>
            <w:r w:rsidRPr="00C8167B">
              <w:rPr>
                <w:rFonts w:ascii="Palatino" w:hAnsi="Palatino"/>
                <w:b/>
                <w:bCs/>
                <w:sz w:val="20"/>
              </w:rPr>
              <w:t>Racialized/Gendered Surveillance and Failure</w:t>
            </w:r>
          </w:p>
        </w:tc>
        <w:tc>
          <w:tcPr>
            <w:tcW w:w="3600" w:type="dxa"/>
          </w:tcPr>
          <w:p w14:paraId="2CE5176E" w14:textId="77777777" w:rsidR="00FA2C7B" w:rsidRPr="007C302D" w:rsidRDefault="00FA2C7B" w:rsidP="00FA2C7B">
            <w:pPr>
              <w:rPr>
                <w:rFonts w:ascii="Avenir Next Condensed" w:hAnsi="Avenir Next Condensed" w:cs="Arial"/>
                <w:color w:val="000000" w:themeColor="text1"/>
                <w:sz w:val="22"/>
                <w:szCs w:val="22"/>
              </w:rPr>
            </w:pPr>
            <w:r w:rsidRPr="007C302D">
              <w:rPr>
                <w:rFonts w:ascii="Avenir Next Condensed" w:hAnsi="Avenir Next Condensed" w:cs="Arial"/>
                <w:color w:val="000000" w:themeColor="text1"/>
                <w:sz w:val="22"/>
                <w:szCs w:val="22"/>
              </w:rPr>
              <w:t xml:space="preserve">Amoore, L. (2009), Algorithmic War: Everyday Geographies of the War on Terror. Antipode, 41: 49-69.  </w:t>
            </w:r>
          </w:p>
          <w:p w14:paraId="6BC09081" w14:textId="77777777" w:rsidR="00FA2C7B" w:rsidRDefault="00FA2C7B" w:rsidP="00FA2C7B">
            <w:pPr>
              <w:rPr>
                <w:rFonts w:ascii="Avenir Next Condensed" w:hAnsi="Avenir Next Condensed" w:cs="Arial"/>
                <w:color w:val="000000" w:themeColor="text1"/>
                <w:sz w:val="22"/>
                <w:szCs w:val="22"/>
              </w:rPr>
            </w:pPr>
          </w:p>
          <w:p w14:paraId="557491E2" w14:textId="77777777" w:rsidR="00FA2C7B" w:rsidRPr="004920DB" w:rsidRDefault="00FA2C7B" w:rsidP="00FA2C7B">
            <w:pPr>
              <w:rPr>
                <w:rFonts w:ascii="Avenir Next Condensed" w:hAnsi="Avenir Next Condensed" w:cs="Arial"/>
                <w:color w:val="000000" w:themeColor="text1"/>
                <w:sz w:val="22"/>
                <w:szCs w:val="22"/>
              </w:rPr>
            </w:pPr>
            <w:r w:rsidRPr="00194B02">
              <w:rPr>
                <w:rFonts w:ascii="Avenir Next Condensed" w:hAnsi="Avenir Next Condensed" w:cs="Arial"/>
                <w:color w:val="000000" w:themeColor="text1"/>
                <w:sz w:val="22"/>
                <w:szCs w:val="22"/>
              </w:rPr>
              <w:t xml:space="preserve"> </w:t>
            </w:r>
            <w:r>
              <w:rPr>
                <w:rFonts w:ascii="Avenir Next Condensed" w:hAnsi="Avenir Next Condensed" w:cs="Arial"/>
                <w:b/>
                <w:bCs/>
                <w:color w:val="000000" w:themeColor="text1"/>
                <w:sz w:val="22"/>
                <w:szCs w:val="22"/>
              </w:rPr>
              <w:t>*</w:t>
            </w:r>
            <w:r w:rsidRPr="00194B02">
              <w:rPr>
                <w:rFonts w:ascii="Avenir Next Condensed" w:hAnsi="Avenir Next Condensed" w:cs="Arial"/>
                <w:color w:val="000000" w:themeColor="text1"/>
                <w:sz w:val="22"/>
                <w:szCs w:val="22"/>
              </w:rPr>
              <w:t>Amoore, Louise. “Cloud Geographies: Computing, Data, Sovereignty.” Progress in Human Geography 42, no. 1 (February 2018): 4–24. https://doi.org/10.1177/0309132516662147.</w:t>
            </w:r>
          </w:p>
          <w:p w14:paraId="2D35EDBC" w14:textId="1D143FED" w:rsidR="0011616A" w:rsidRPr="001C2CBD" w:rsidRDefault="0011616A" w:rsidP="0011616A">
            <w:pPr>
              <w:rPr>
                <w:rFonts w:ascii="Palatino" w:hAnsi="Palatino"/>
                <w:sz w:val="20"/>
              </w:rPr>
            </w:pPr>
          </w:p>
        </w:tc>
        <w:tc>
          <w:tcPr>
            <w:tcW w:w="1975" w:type="dxa"/>
          </w:tcPr>
          <w:p w14:paraId="4BAFAF1F" w14:textId="77777777" w:rsidR="0011616A" w:rsidRDefault="0011616A" w:rsidP="0011616A">
            <w:pPr>
              <w:rPr>
                <w:rFonts w:ascii="Palatino" w:hAnsi="Palatino"/>
                <w:sz w:val="20"/>
              </w:rPr>
            </w:pPr>
            <w:r w:rsidRPr="00EF460C">
              <w:rPr>
                <w:rFonts w:ascii="Palatino" w:hAnsi="Palatino"/>
                <w:sz w:val="20"/>
              </w:rPr>
              <w:lastRenderedPageBreak/>
              <w:t xml:space="preserve">In-class discussion assignment  </w:t>
            </w:r>
          </w:p>
          <w:p w14:paraId="3D632A5B" w14:textId="77777777" w:rsidR="00174D2F" w:rsidRDefault="00174D2F" w:rsidP="0011616A">
            <w:pPr>
              <w:rPr>
                <w:rFonts w:ascii="Palatino" w:hAnsi="Palatino"/>
                <w:sz w:val="20"/>
              </w:rPr>
            </w:pPr>
          </w:p>
          <w:p w14:paraId="4D2EC718" w14:textId="6B779FCC" w:rsidR="00174D2F" w:rsidRPr="001C2CBD" w:rsidRDefault="00174D2F" w:rsidP="0011616A">
            <w:pPr>
              <w:rPr>
                <w:rFonts w:ascii="Palatino" w:hAnsi="Palatino"/>
                <w:sz w:val="20"/>
              </w:rPr>
            </w:pPr>
            <w:r>
              <w:rPr>
                <w:rFonts w:ascii="Palatino" w:hAnsi="Palatino"/>
                <w:sz w:val="20"/>
              </w:rPr>
              <w:t xml:space="preserve"> Mid-term</w:t>
            </w:r>
            <w:r w:rsidR="00F25E82">
              <w:rPr>
                <w:rFonts w:ascii="Palatino" w:hAnsi="Palatino"/>
                <w:sz w:val="20"/>
              </w:rPr>
              <w:t xml:space="preserve"> due</w:t>
            </w:r>
          </w:p>
        </w:tc>
      </w:tr>
      <w:tr w:rsidR="00F147FA" w:rsidRPr="001C2CBD" w14:paraId="14865599" w14:textId="77777777" w:rsidTr="00F25E82">
        <w:tc>
          <w:tcPr>
            <w:tcW w:w="2245" w:type="dxa"/>
            <w:tcBorders>
              <w:bottom w:val="single" w:sz="4" w:space="0" w:color="auto"/>
            </w:tcBorders>
          </w:tcPr>
          <w:p w14:paraId="73D7C7D6" w14:textId="77777777" w:rsidR="00F147FA" w:rsidRDefault="00F147FA" w:rsidP="0011616A">
            <w:pPr>
              <w:rPr>
                <w:rFonts w:ascii="Palatino" w:hAnsi="Palatino"/>
              </w:rPr>
            </w:pPr>
            <w:r>
              <w:rPr>
                <w:rFonts w:ascii="Palatino" w:hAnsi="Palatino"/>
              </w:rPr>
              <w:t>WEEK 1</w:t>
            </w:r>
            <w:r w:rsidR="000C2BEB">
              <w:rPr>
                <w:rFonts w:ascii="Palatino" w:hAnsi="Palatino"/>
              </w:rPr>
              <w:t>3</w:t>
            </w:r>
          </w:p>
          <w:p w14:paraId="47B6D5C2" w14:textId="59F6DC88" w:rsidR="000C2BEB" w:rsidRPr="00174D2F" w:rsidRDefault="000C2BEB" w:rsidP="0011616A">
            <w:pPr>
              <w:rPr>
                <w:rFonts w:ascii="Palatino" w:hAnsi="Palatino"/>
                <w:sz w:val="20"/>
              </w:rPr>
            </w:pPr>
            <w:r w:rsidRPr="00174D2F">
              <w:rPr>
                <w:rFonts w:ascii="Palatino" w:hAnsi="Palatino"/>
                <w:sz w:val="20"/>
              </w:rPr>
              <w:t>November 18, 2024</w:t>
            </w:r>
          </w:p>
        </w:tc>
        <w:tc>
          <w:tcPr>
            <w:tcW w:w="1530" w:type="dxa"/>
            <w:tcBorders>
              <w:bottom w:val="single" w:sz="4" w:space="0" w:color="auto"/>
            </w:tcBorders>
          </w:tcPr>
          <w:p w14:paraId="65B9FEA6" w14:textId="6F8C316A" w:rsidR="0011616A" w:rsidRPr="001C2CBD" w:rsidRDefault="00C8167B" w:rsidP="0011616A">
            <w:pPr>
              <w:rPr>
                <w:rFonts w:ascii="Palatino" w:hAnsi="Palatino"/>
                <w:sz w:val="20"/>
              </w:rPr>
            </w:pPr>
            <w:r w:rsidRPr="00C8167B">
              <w:rPr>
                <w:rFonts w:ascii="Palatino" w:hAnsi="Palatino"/>
                <w:b/>
                <w:bCs/>
                <w:sz w:val="20"/>
              </w:rPr>
              <w:t>Is Data Justice Possible: Material Futures of Clouds and Power</w:t>
            </w:r>
          </w:p>
        </w:tc>
        <w:tc>
          <w:tcPr>
            <w:tcW w:w="3600" w:type="dxa"/>
            <w:tcBorders>
              <w:bottom w:val="single" w:sz="4" w:space="0" w:color="auto"/>
            </w:tcBorders>
          </w:tcPr>
          <w:p w14:paraId="026C3C40" w14:textId="77777777" w:rsidR="00FA2C7B" w:rsidRPr="000E0307" w:rsidRDefault="00FA2C7B" w:rsidP="00FA2C7B">
            <w:pPr>
              <w:rPr>
                <w:rFonts w:ascii="Avenir Next Condensed" w:hAnsi="Avenir Next Condensed" w:cs="Arial"/>
                <w:color w:val="000000" w:themeColor="text1"/>
                <w:sz w:val="22"/>
                <w:szCs w:val="22"/>
              </w:rPr>
            </w:pPr>
            <w:r w:rsidRPr="000E0307">
              <w:rPr>
                <w:rFonts w:ascii="Avenir Next Condensed" w:hAnsi="Avenir Next Condensed" w:cs="Arial"/>
                <w:color w:val="000000" w:themeColor="text1"/>
                <w:sz w:val="22"/>
                <w:szCs w:val="22"/>
              </w:rPr>
              <w:t xml:space="preserve">Catherine </w:t>
            </w:r>
            <w:proofErr w:type="spellStart"/>
            <w:r w:rsidRPr="000E0307">
              <w:rPr>
                <w:rFonts w:ascii="Avenir Next Condensed" w:hAnsi="Avenir Next Condensed" w:cs="Arial"/>
                <w:color w:val="000000" w:themeColor="text1"/>
                <w:sz w:val="22"/>
                <w:szCs w:val="22"/>
              </w:rPr>
              <w:t>D'Ignazio</w:t>
            </w:r>
            <w:proofErr w:type="spellEnd"/>
            <w:r w:rsidRPr="000E0307">
              <w:rPr>
                <w:rFonts w:ascii="Avenir Next Condensed" w:hAnsi="Avenir Next Condensed" w:cs="Arial"/>
                <w:color w:val="000000" w:themeColor="text1"/>
                <w:sz w:val="22"/>
                <w:szCs w:val="22"/>
              </w:rPr>
              <w:t xml:space="preserve"> and Lauren Klein. Conclusion. (2020). In Data Feminism. Retrieved from </w:t>
            </w:r>
            <w:hyperlink r:id="rId11" w:history="1">
              <w:r w:rsidRPr="000E0307">
                <w:rPr>
                  <w:rStyle w:val="Hyperlink"/>
                  <w:rFonts w:ascii="Avenir Next Condensed" w:hAnsi="Avenir Next Condensed" w:cs="Arial"/>
                  <w:sz w:val="22"/>
                  <w:szCs w:val="22"/>
                </w:rPr>
                <w:t>https://data-feminism.mitpress.mit.edu/pub/a1ao95xs/release/4?readingCollection=0cd867ef</w:t>
              </w:r>
            </w:hyperlink>
            <w:r w:rsidRPr="000E0307">
              <w:rPr>
                <w:rFonts w:ascii="Avenir Next Condensed" w:hAnsi="Avenir Next Condensed" w:cs="Arial"/>
                <w:color w:val="000000" w:themeColor="text1"/>
                <w:sz w:val="22"/>
                <w:szCs w:val="22"/>
              </w:rPr>
              <w:t xml:space="preserve"> </w:t>
            </w:r>
          </w:p>
          <w:p w14:paraId="0D50209F" w14:textId="77777777" w:rsidR="00FA2C7B" w:rsidRDefault="00FA2C7B" w:rsidP="00FA2C7B">
            <w:pPr>
              <w:rPr>
                <w:rFonts w:ascii="Avenir Next Condensed" w:hAnsi="Avenir Next Condensed" w:cs="Arial"/>
                <w:color w:val="000000" w:themeColor="text1"/>
                <w:sz w:val="22"/>
                <w:szCs w:val="22"/>
              </w:rPr>
            </w:pPr>
          </w:p>
          <w:p w14:paraId="56001E2C" w14:textId="77777777" w:rsidR="00FA2C7B" w:rsidRPr="004A6E0B" w:rsidRDefault="00FA2C7B" w:rsidP="00FA2C7B">
            <w:pPr>
              <w:rPr>
                <w:rFonts w:ascii="Avenir Next Condensed" w:hAnsi="Avenir Next Condensed" w:cs="Arial"/>
                <w:color w:val="000000" w:themeColor="text1"/>
                <w:sz w:val="22"/>
                <w:szCs w:val="22"/>
              </w:rPr>
            </w:pPr>
            <w:r>
              <w:rPr>
                <w:rFonts w:ascii="Avenir Next Condensed" w:hAnsi="Avenir Next Condensed" w:cs="Arial"/>
                <w:b/>
                <w:bCs/>
                <w:color w:val="000000" w:themeColor="text1"/>
                <w:sz w:val="22"/>
                <w:szCs w:val="22"/>
              </w:rPr>
              <w:t>*</w:t>
            </w:r>
            <w:proofErr w:type="spellStart"/>
            <w:r>
              <w:rPr>
                <w:rFonts w:ascii="Avenir Next Condensed" w:hAnsi="Avenir Next Condensed" w:cs="Arial"/>
                <w:color w:val="000000" w:themeColor="text1"/>
                <w:sz w:val="22"/>
                <w:szCs w:val="22"/>
              </w:rPr>
              <w:t>Monea</w:t>
            </w:r>
            <w:proofErr w:type="spellEnd"/>
            <w:r>
              <w:rPr>
                <w:rFonts w:ascii="Avenir Next Condensed" w:hAnsi="Avenir Next Condensed" w:cs="Arial"/>
                <w:color w:val="000000" w:themeColor="text1"/>
                <w:sz w:val="22"/>
                <w:szCs w:val="22"/>
              </w:rPr>
              <w:t xml:space="preserve">, Alexander. 2022. “Chapter 2: Straight Code” in </w:t>
            </w:r>
            <w:r>
              <w:rPr>
                <w:rFonts w:ascii="Avenir Next Condensed" w:hAnsi="Avenir Next Condensed" w:cs="Arial"/>
                <w:i/>
                <w:iCs/>
                <w:color w:val="000000" w:themeColor="text1"/>
                <w:sz w:val="22"/>
                <w:szCs w:val="22"/>
              </w:rPr>
              <w:t>The Digital Closet: How the Internet Became Straight</w:t>
            </w:r>
            <w:r>
              <w:rPr>
                <w:rFonts w:ascii="Avenir Next Condensed" w:hAnsi="Avenir Next Condensed" w:cs="Arial"/>
                <w:color w:val="000000" w:themeColor="text1"/>
                <w:sz w:val="22"/>
                <w:szCs w:val="22"/>
              </w:rPr>
              <w:t xml:space="preserve">. MIT Press. </w:t>
            </w:r>
          </w:p>
          <w:p w14:paraId="310260D6" w14:textId="72F6D592" w:rsidR="0011616A" w:rsidRPr="001C2CBD" w:rsidRDefault="0011616A" w:rsidP="0011616A">
            <w:pPr>
              <w:rPr>
                <w:rFonts w:ascii="Palatino" w:hAnsi="Palatino"/>
                <w:sz w:val="20"/>
              </w:rPr>
            </w:pPr>
          </w:p>
        </w:tc>
        <w:tc>
          <w:tcPr>
            <w:tcW w:w="1975" w:type="dxa"/>
            <w:tcBorders>
              <w:bottom w:val="single" w:sz="4" w:space="0" w:color="auto"/>
            </w:tcBorders>
          </w:tcPr>
          <w:p w14:paraId="2B6B1C78" w14:textId="2B18EBBD" w:rsidR="0011616A" w:rsidRPr="001C2CBD" w:rsidRDefault="0011616A" w:rsidP="0011616A">
            <w:pPr>
              <w:rPr>
                <w:rFonts w:ascii="Palatino" w:hAnsi="Palatino"/>
                <w:sz w:val="20"/>
              </w:rPr>
            </w:pPr>
            <w:r w:rsidRPr="00EF460C">
              <w:rPr>
                <w:rFonts w:ascii="Palatino" w:hAnsi="Palatino"/>
                <w:sz w:val="20"/>
              </w:rPr>
              <w:t xml:space="preserve">In-class discussion assignment  </w:t>
            </w:r>
          </w:p>
        </w:tc>
      </w:tr>
      <w:tr w:rsidR="00F147FA" w:rsidRPr="001C2CBD" w14:paraId="0025FFAD" w14:textId="77777777" w:rsidTr="00F25E82">
        <w:tc>
          <w:tcPr>
            <w:tcW w:w="2245" w:type="dxa"/>
          </w:tcPr>
          <w:p w14:paraId="594E4CFF" w14:textId="77777777" w:rsidR="0011616A" w:rsidRDefault="000C2BEB" w:rsidP="0011616A">
            <w:pPr>
              <w:rPr>
                <w:rFonts w:ascii="Palatino" w:hAnsi="Palatino"/>
              </w:rPr>
            </w:pPr>
            <w:r>
              <w:rPr>
                <w:rFonts w:ascii="Palatino" w:hAnsi="Palatino"/>
              </w:rPr>
              <w:t xml:space="preserve">WEEK 15 </w:t>
            </w:r>
          </w:p>
          <w:p w14:paraId="323E89AD" w14:textId="32F93818" w:rsidR="000C2BEB" w:rsidRPr="00174D2F" w:rsidRDefault="000C2BEB" w:rsidP="0011616A">
            <w:pPr>
              <w:rPr>
                <w:rFonts w:ascii="Palatino" w:hAnsi="Palatino"/>
                <w:sz w:val="20"/>
              </w:rPr>
            </w:pPr>
            <w:r w:rsidRPr="00174D2F">
              <w:rPr>
                <w:rFonts w:ascii="Palatino" w:hAnsi="Palatino"/>
                <w:sz w:val="20"/>
              </w:rPr>
              <w:t>December 2, 2024</w:t>
            </w:r>
          </w:p>
        </w:tc>
        <w:tc>
          <w:tcPr>
            <w:tcW w:w="1530" w:type="dxa"/>
          </w:tcPr>
          <w:p w14:paraId="0B591939" w14:textId="3B879DD6" w:rsidR="0011616A" w:rsidRPr="001C2CBD" w:rsidRDefault="00C8167B" w:rsidP="0011616A">
            <w:pPr>
              <w:rPr>
                <w:rFonts w:ascii="Palatino" w:hAnsi="Palatino"/>
                <w:sz w:val="20"/>
              </w:rPr>
            </w:pPr>
            <w:r w:rsidRPr="00C8167B">
              <w:rPr>
                <w:rFonts w:ascii="Palatino" w:hAnsi="Palatino"/>
                <w:b/>
                <w:bCs/>
                <w:sz w:val="20"/>
              </w:rPr>
              <w:t>Design Justice, Abolitionist Designs</w:t>
            </w:r>
          </w:p>
        </w:tc>
        <w:tc>
          <w:tcPr>
            <w:tcW w:w="3600" w:type="dxa"/>
          </w:tcPr>
          <w:p w14:paraId="4710174D" w14:textId="1E83D0A3" w:rsidR="0011616A" w:rsidRDefault="00FA2C7B" w:rsidP="0011616A">
            <w:pPr>
              <w:rPr>
                <w:rFonts w:ascii="Avenir Next Condensed" w:hAnsi="Avenir Next Condensed" w:cs="Arial"/>
                <w:color w:val="000000" w:themeColor="text1"/>
                <w:sz w:val="22"/>
                <w:szCs w:val="22"/>
              </w:rPr>
            </w:pPr>
            <w:r>
              <w:rPr>
                <w:rFonts w:ascii="Avenir Next Condensed" w:hAnsi="Avenir Next Condensed" w:cs="Arial"/>
                <w:b/>
                <w:bCs/>
                <w:color w:val="000000" w:themeColor="text1"/>
                <w:sz w:val="22"/>
                <w:szCs w:val="22"/>
              </w:rPr>
              <w:t>*</w:t>
            </w:r>
            <w:r w:rsidRPr="00194B02">
              <w:rPr>
                <w:rFonts w:ascii="Avenir Next Condensed" w:hAnsi="Avenir Next Condensed" w:cs="Arial"/>
                <w:color w:val="000000" w:themeColor="text1"/>
                <w:sz w:val="22"/>
                <w:szCs w:val="22"/>
              </w:rPr>
              <w:t xml:space="preserve">Amoore, Louise. “Cloud Geographies: Computing, Data, Sovereignty.” Progress in Human Geography 42, no. 1 (February 2018): 4–24. </w:t>
            </w:r>
            <w:hyperlink r:id="rId12" w:history="1">
              <w:r w:rsidR="000C2BEB" w:rsidRPr="004508E3">
                <w:rPr>
                  <w:rStyle w:val="Hyperlink"/>
                  <w:rFonts w:ascii="Avenir Next Condensed" w:hAnsi="Avenir Next Condensed" w:cs="Arial"/>
                  <w:sz w:val="22"/>
                  <w:szCs w:val="22"/>
                </w:rPr>
                <w:t>https://doi.org/10.1177/0309132516662147</w:t>
              </w:r>
            </w:hyperlink>
            <w:r w:rsidRPr="00194B02">
              <w:rPr>
                <w:rFonts w:ascii="Avenir Next Condensed" w:hAnsi="Avenir Next Condensed" w:cs="Arial"/>
                <w:color w:val="000000" w:themeColor="text1"/>
                <w:sz w:val="22"/>
                <w:szCs w:val="22"/>
              </w:rPr>
              <w:t>.</w:t>
            </w:r>
          </w:p>
          <w:p w14:paraId="7246D2E4" w14:textId="77777777" w:rsidR="000C2BEB" w:rsidRDefault="000C2BEB" w:rsidP="0011616A">
            <w:pPr>
              <w:rPr>
                <w:rFonts w:ascii="Avenir Next Condensed" w:hAnsi="Avenir Next Condensed" w:cs="Arial"/>
                <w:color w:val="000000" w:themeColor="text1"/>
                <w:sz w:val="22"/>
                <w:szCs w:val="22"/>
              </w:rPr>
            </w:pPr>
          </w:p>
          <w:p w14:paraId="22156107" w14:textId="3D858CCA" w:rsidR="000C2BEB" w:rsidRDefault="000C2BEB" w:rsidP="000C2BEB">
            <w:pPr>
              <w:contextualSpacing/>
              <w:rPr>
                <w:rFonts w:ascii="Avenir Next Condensed" w:hAnsi="Avenir Next Condensed" w:cs="Arial"/>
                <w:color w:val="000000" w:themeColor="text1"/>
                <w:sz w:val="22"/>
                <w:szCs w:val="22"/>
              </w:rPr>
            </w:pPr>
            <w:r>
              <w:rPr>
                <w:rFonts w:ascii="Avenir Next Condensed" w:hAnsi="Avenir Next Condensed" w:cs="Arial"/>
                <w:color w:val="000000" w:themeColor="text1"/>
                <w:sz w:val="22"/>
                <w:szCs w:val="22"/>
              </w:rPr>
              <w:t xml:space="preserve">Noble, Safiya. Algorithms of Oppression: How Search Engines Reinforce Racism. Chapter 5 </w:t>
            </w:r>
          </w:p>
          <w:p w14:paraId="4776E498" w14:textId="372C7270" w:rsidR="000C2BEB" w:rsidRDefault="000C2BEB" w:rsidP="000C2BEB">
            <w:pPr>
              <w:contextualSpacing/>
              <w:rPr>
                <w:rFonts w:ascii="Avenir Next Condensed" w:hAnsi="Avenir Next Condensed" w:cs="Arial"/>
                <w:color w:val="000000" w:themeColor="text1"/>
                <w:sz w:val="22"/>
                <w:szCs w:val="22"/>
              </w:rPr>
            </w:pPr>
          </w:p>
          <w:p w14:paraId="3F2EF6A6" w14:textId="07B90E7B" w:rsidR="000C2BEB" w:rsidRDefault="000C2BEB" w:rsidP="000C2BEB">
            <w:pPr>
              <w:contextualSpacing/>
              <w:rPr>
                <w:rFonts w:ascii="Avenir Next Condensed" w:hAnsi="Avenir Next Condensed" w:cs="Arial"/>
                <w:color w:val="000000" w:themeColor="text1"/>
                <w:sz w:val="22"/>
                <w:szCs w:val="22"/>
              </w:rPr>
            </w:pPr>
            <w:r w:rsidRPr="004920DB">
              <w:rPr>
                <w:rFonts w:ascii="Avenir Next Condensed" w:hAnsi="Avenir Next Condensed"/>
                <w:color w:val="212121"/>
                <w:sz w:val="22"/>
                <w:szCs w:val="22"/>
              </w:rPr>
              <w:t xml:space="preserve">Benjamin, </w:t>
            </w:r>
            <w:proofErr w:type="spellStart"/>
            <w:r w:rsidRPr="004920DB">
              <w:rPr>
                <w:rFonts w:ascii="Avenir Next Condensed" w:hAnsi="Avenir Next Condensed"/>
                <w:color w:val="212121"/>
                <w:sz w:val="22"/>
                <w:szCs w:val="22"/>
              </w:rPr>
              <w:t>Ruha</w:t>
            </w:r>
            <w:proofErr w:type="spellEnd"/>
            <w:r w:rsidRPr="004920DB">
              <w:rPr>
                <w:rFonts w:ascii="Avenir Next Condensed" w:hAnsi="Avenir Next Condensed"/>
                <w:color w:val="212121"/>
                <w:sz w:val="22"/>
                <w:szCs w:val="22"/>
              </w:rPr>
              <w:t xml:space="preserve">. </w:t>
            </w:r>
            <w:r w:rsidRPr="004920DB">
              <w:rPr>
                <w:rFonts w:ascii="Avenir Next Condensed" w:hAnsi="Avenir Next Condensed"/>
                <w:i/>
                <w:iCs/>
                <w:color w:val="212121"/>
                <w:sz w:val="22"/>
                <w:szCs w:val="22"/>
              </w:rPr>
              <w:t>Race After Technology: Abolitionist Tools for the New Jim Code</w:t>
            </w:r>
            <w:r w:rsidRPr="004920DB">
              <w:rPr>
                <w:rFonts w:ascii="Avenir Next Condensed" w:hAnsi="Avenir Next Condensed"/>
                <w:color w:val="212121"/>
                <w:sz w:val="22"/>
                <w:szCs w:val="22"/>
              </w:rPr>
              <w:t>. Chapter 5: Retooling Solidarity, Reimagining Justice</w:t>
            </w:r>
          </w:p>
          <w:p w14:paraId="01FF9A33" w14:textId="41E7BCE7" w:rsidR="000C2BEB" w:rsidRPr="001C2CBD" w:rsidRDefault="000C2BEB" w:rsidP="0011616A">
            <w:pPr>
              <w:rPr>
                <w:rFonts w:ascii="Palatino" w:hAnsi="Palatino"/>
                <w:sz w:val="20"/>
              </w:rPr>
            </w:pPr>
          </w:p>
        </w:tc>
        <w:tc>
          <w:tcPr>
            <w:tcW w:w="1975" w:type="dxa"/>
          </w:tcPr>
          <w:p w14:paraId="74294864" w14:textId="0E9E20EA" w:rsidR="0011616A" w:rsidRPr="001C2CBD" w:rsidRDefault="0011616A" w:rsidP="0011616A">
            <w:pPr>
              <w:rPr>
                <w:rFonts w:ascii="Palatino" w:hAnsi="Palatino"/>
                <w:sz w:val="20"/>
              </w:rPr>
            </w:pPr>
            <w:r w:rsidRPr="00EF460C">
              <w:rPr>
                <w:rFonts w:ascii="Palatino" w:hAnsi="Palatino"/>
                <w:sz w:val="20"/>
              </w:rPr>
              <w:t xml:space="preserve">  </w:t>
            </w:r>
            <w:r w:rsidR="00174D2F">
              <w:rPr>
                <w:rFonts w:ascii="Palatino" w:hAnsi="Palatino"/>
                <w:sz w:val="20"/>
              </w:rPr>
              <w:t>Zine page 4 due</w:t>
            </w:r>
          </w:p>
        </w:tc>
      </w:tr>
      <w:bookmarkEnd w:id="2"/>
      <w:bookmarkEnd w:id="3"/>
    </w:tbl>
    <w:p w14:paraId="7D2D346A" w14:textId="354A537D" w:rsidR="00E14B22" w:rsidRDefault="00E14B22" w:rsidP="00E14B22">
      <w:pPr>
        <w:rPr>
          <w:rFonts w:ascii="Palatino" w:hAnsi="Palatino"/>
        </w:rPr>
      </w:pPr>
    </w:p>
    <w:p w14:paraId="7F71AB76" w14:textId="28B00388" w:rsidR="00C8167B" w:rsidRPr="0019339C" w:rsidRDefault="00C8167B" w:rsidP="00E14B22">
      <w:pPr>
        <w:rPr>
          <w:rFonts w:ascii="Palatino" w:hAnsi="Palatino"/>
          <w:b/>
          <w:bCs/>
        </w:rPr>
      </w:pPr>
      <w:r w:rsidRPr="0019339C">
        <w:rPr>
          <w:rFonts w:ascii="Palatino" w:hAnsi="Palatino"/>
          <w:b/>
          <w:bCs/>
        </w:rPr>
        <w:t>FINAL DATE FOR PORTFOLIO WITH REWRITES: 12/13/2024 12PM</w:t>
      </w:r>
    </w:p>
    <w:p w14:paraId="68056901" w14:textId="7CE8B83B" w:rsidR="006B4E9F" w:rsidRPr="000C2BEB" w:rsidRDefault="006B4E9F" w:rsidP="006B4E9F">
      <w:pPr>
        <w:pStyle w:val="NormalWeb"/>
        <w:rPr>
          <w:rFonts w:ascii="Palatino" w:hAnsi="Palatino" w:cs="Calibri"/>
          <w:color w:val="425168"/>
        </w:rPr>
      </w:pPr>
      <w:r w:rsidRPr="000C2BEB">
        <w:rPr>
          <w:rFonts w:ascii="Palatino" w:hAnsi="Palatino" w:cs="Calibri"/>
          <w:color w:val="425168"/>
        </w:rPr>
        <w:t>Full bibliographic info</w:t>
      </w:r>
      <w:r w:rsidR="00F147FA" w:rsidRPr="000C2BEB">
        <w:rPr>
          <w:rFonts w:ascii="Palatino" w:hAnsi="Palatino" w:cs="Calibri"/>
          <w:color w:val="425168"/>
        </w:rPr>
        <w:t xml:space="preserve"> and assignment instructions</w:t>
      </w:r>
      <w:r w:rsidRPr="000C2BEB">
        <w:rPr>
          <w:rFonts w:ascii="Palatino" w:hAnsi="Palatino" w:cs="Calibri"/>
          <w:color w:val="425168"/>
        </w:rPr>
        <w:t xml:space="preserve"> available the course Canvas page. </w:t>
      </w:r>
    </w:p>
    <w:p w14:paraId="561AFB29" w14:textId="77777777" w:rsidR="00EC0334" w:rsidRPr="006B4E9F" w:rsidRDefault="00EC0334" w:rsidP="006B4E9F">
      <w:pPr>
        <w:pStyle w:val="NormalWeb"/>
      </w:pPr>
    </w:p>
    <w:p w14:paraId="36F1E44A" w14:textId="4C0F683E" w:rsidR="00CD2562" w:rsidRPr="001C2CBD" w:rsidRDefault="00CD2562" w:rsidP="00AC50AF">
      <w:pPr>
        <w:pBdr>
          <w:top w:val="single" w:sz="4" w:space="1" w:color="auto"/>
          <w:left w:val="single" w:sz="4" w:space="4" w:color="auto"/>
          <w:bottom w:val="single" w:sz="4" w:space="1" w:color="auto"/>
          <w:right w:val="single" w:sz="4" w:space="4" w:color="auto"/>
        </w:pBdr>
        <w:shd w:val="clear" w:color="auto" w:fill="C6D9F1" w:themeFill="text2" w:themeFillTint="33"/>
        <w:rPr>
          <w:rFonts w:ascii="Palatino" w:hAnsi="Palatino"/>
          <w:b/>
          <w:szCs w:val="24"/>
        </w:rPr>
      </w:pPr>
      <w:r w:rsidRPr="001C2CBD">
        <w:rPr>
          <w:rFonts w:ascii="Palatino" w:hAnsi="Palatino"/>
          <w:b/>
          <w:szCs w:val="24"/>
        </w:rPr>
        <w:t>UNIVERSITY POLICIES AND RESOURCES</w:t>
      </w:r>
    </w:p>
    <w:p w14:paraId="459D1C7D" w14:textId="77777777" w:rsidR="002A0A6E" w:rsidRPr="001C2CBD" w:rsidRDefault="002A0A6E" w:rsidP="00CD2562">
      <w:pPr>
        <w:rPr>
          <w:rFonts w:ascii="Palatino" w:hAnsi="Palatino"/>
          <w:b/>
          <w:sz w:val="22"/>
          <w:szCs w:val="22"/>
        </w:rPr>
      </w:pPr>
    </w:p>
    <w:p w14:paraId="08324C38" w14:textId="66267733" w:rsidR="00026F67" w:rsidRPr="001C2CBD" w:rsidRDefault="002A0A6E" w:rsidP="0037229B">
      <w:pPr>
        <w:rPr>
          <w:rFonts w:ascii="Palatino" w:eastAsia="Calibri" w:hAnsi="Palatino"/>
          <w:sz w:val="22"/>
          <w:szCs w:val="22"/>
          <w:u w:val="single"/>
        </w:rPr>
      </w:pPr>
      <w:r w:rsidRPr="001C2CBD">
        <w:rPr>
          <w:rFonts w:ascii="Palatino" w:hAnsi="Palatino"/>
          <w:b/>
          <w:bCs/>
          <w:sz w:val="22"/>
          <w:szCs w:val="22"/>
        </w:rPr>
        <w:t>Attendance policy</w:t>
      </w:r>
      <w:r w:rsidRPr="001C2CBD">
        <w:rPr>
          <w:rFonts w:ascii="Palatino" w:hAnsi="Palatino"/>
          <w:b/>
          <w:bCs/>
          <w:sz w:val="22"/>
          <w:szCs w:val="22"/>
        </w:rPr>
        <w:br/>
      </w:r>
      <w:r w:rsidRPr="001C2CBD">
        <w:rPr>
          <w:rFonts w:ascii="Palatino" w:hAnsi="Palatino"/>
          <w:sz w:val="22"/>
          <w:szCs w:val="22"/>
        </w:rPr>
        <w:t xml:space="preserve">Requirements for class attendance and make-up exams, assignments, and other work in this course are consistent with university policies that can be found at: </w:t>
      </w:r>
      <w:hyperlink r:id="rId13" w:history="1">
        <w:r w:rsidRPr="001C2CBD">
          <w:rPr>
            <w:rStyle w:val="Hyperlink"/>
            <w:rFonts w:ascii="Palatino" w:hAnsi="Palatino"/>
            <w:sz w:val="22"/>
            <w:szCs w:val="22"/>
          </w:rPr>
          <w:t>https://catalog.ufl.edu/ugrad/current/regulatio</w:t>
        </w:r>
        <w:r w:rsidRPr="001C2CBD">
          <w:rPr>
            <w:rStyle w:val="Hyperlink"/>
            <w:rFonts w:ascii="Palatino" w:hAnsi="Palatino"/>
            <w:sz w:val="22"/>
            <w:szCs w:val="22"/>
          </w:rPr>
          <w:t>n</w:t>
        </w:r>
        <w:r w:rsidRPr="001C2CBD">
          <w:rPr>
            <w:rStyle w:val="Hyperlink"/>
            <w:rFonts w:ascii="Palatino" w:hAnsi="Palatino"/>
            <w:sz w:val="22"/>
            <w:szCs w:val="22"/>
          </w:rPr>
          <w:t>s/info/attendance.aspx</w:t>
        </w:r>
      </w:hyperlink>
      <w:r w:rsidRPr="001C2CBD">
        <w:rPr>
          <w:rFonts w:ascii="Palatino" w:hAnsi="Palatino"/>
          <w:sz w:val="22"/>
          <w:szCs w:val="22"/>
        </w:rPr>
        <w:t>.</w:t>
      </w:r>
      <w:r w:rsidRPr="001C2CBD">
        <w:rPr>
          <w:rFonts w:ascii="Palatino" w:hAnsi="Palatino"/>
          <w:sz w:val="22"/>
          <w:szCs w:val="22"/>
        </w:rPr>
        <w:br/>
      </w:r>
      <w:r w:rsidRPr="001C2CBD">
        <w:rPr>
          <w:rFonts w:ascii="Palatino" w:hAnsi="Palatino"/>
          <w:b/>
          <w:bCs/>
          <w:sz w:val="22"/>
          <w:szCs w:val="22"/>
        </w:rPr>
        <w:br/>
      </w:r>
      <w:r w:rsidRPr="001C2CBD">
        <w:rPr>
          <w:rFonts w:ascii="Palatino" w:hAnsi="Palatino"/>
          <w:b/>
          <w:bCs/>
          <w:sz w:val="22"/>
          <w:szCs w:val="22"/>
        </w:rPr>
        <w:lastRenderedPageBreak/>
        <w:t xml:space="preserve">Students requiring accommodation </w:t>
      </w:r>
      <w:r w:rsidRPr="001C2CBD">
        <w:rPr>
          <w:rFonts w:ascii="Palatino" w:hAnsi="Palatino"/>
          <w:b/>
          <w:bCs/>
          <w:sz w:val="22"/>
          <w:szCs w:val="22"/>
        </w:rPr>
        <w:br/>
      </w:r>
      <w:r w:rsidRPr="001C2CBD">
        <w:rPr>
          <w:rFonts w:ascii="Palatino" w:hAnsi="Palatino"/>
          <w:sz w:val="22"/>
          <w:szCs w:val="22"/>
        </w:rPr>
        <w:t xml:space="preserve">Students who experience learning barriers and would like to request academic accommodations should connect with the disability Resource Center by visiting </w:t>
      </w:r>
      <w:hyperlink r:id="rId14" w:history="1">
        <w:r w:rsidRPr="001C2CBD">
          <w:rPr>
            <w:rStyle w:val="Hyperlink"/>
            <w:rFonts w:ascii="Palatino" w:hAnsi="Palatino"/>
            <w:sz w:val="22"/>
            <w:szCs w:val="22"/>
          </w:rPr>
          <w:t>https://disability.ufl.edu/students/get-started/</w:t>
        </w:r>
      </w:hyperlink>
      <w:r w:rsidRPr="001C2CBD">
        <w:rPr>
          <w:rFonts w:ascii="Palatino" w:hAnsi="Palatino"/>
          <w:sz w:val="22"/>
          <w:szCs w:val="22"/>
        </w:rPr>
        <w:t>. It is important for students to share their accommodation letter with their instructor and discuss their access needs, as early as possible in the semester.</w:t>
      </w:r>
      <w:r w:rsidRPr="001C2CBD">
        <w:rPr>
          <w:rFonts w:ascii="Palatino" w:hAnsi="Palatino"/>
          <w:sz w:val="22"/>
          <w:szCs w:val="22"/>
        </w:rPr>
        <w:br/>
      </w:r>
      <w:r w:rsidRPr="001C2CBD">
        <w:rPr>
          <w:rFonts w:ascii="Palatino" w:hAnsi="Palatino"/>
          <w:b/>
          <w:bCs/>
          <w:sz w:val="22"/>
          <w:szCs w:val="22"/>
        </w:rPr>
        <w:br/>
        <w:t xml:space="preserve">UF course evaluation process </w:t>
      </w:r>
      <w:r w:rsidRPr="001C2CBD">
        <w:rPr>
          <w:rFonts w:ascii="Palatino" w:hAnsi="Palatino"/>
          <w:b/>
          <w:bCs/>
          <w:sz w:val="22"/>
          <w:szCs w:val="22"/>
        </w:rPr>
        <w:br/>
      </w:r>
      <w:r w:rsidRPr="001C2CBD">
        <w:rPr>
          <w:rFonts w:ascii="Palatino" w:hAnsi="Palatino"/>
          <w:sz w:val="22"/>
          <w:szCs w:val="22"/>
        </w:rPr>
        <w:t xml:space="preserve">Students are expected to provide professional and respectful feedback on the quality of instruction in this course by completing course evaluations online via </w:t>
      </w:r>
      <w:proofErr w:type="spellStart"/>
      <w:r w:rsidRPr="001C2CBD">
        <w:rPr>
          <w:rFonts w:ascii="Palatino" w:hAnsi="Palatino"/>
          <w:sz w:val="22"/>
          <w:szCs w:val="22"/>
        </w:rPr>
        <w:t>GatorEvals</w:t>
      </w:r>
      <w:proofErr w:type="spellEnd"/>
      <w:r w:rsidRPr="001C2CBD">
        <w:rPr>
          <w:rFonts w:ascii="Palatino" w:hAnsi="Palatino"/>
          <w:sz w:val="22"/>
          <w:szCs w:val="22"/>
        </w:rPr>
        <w:t xml:space="preserve">. Guidance on how to give feedback in a professional and respectful manner is available at </w:t>
      </w:r>
      <w:hyperlink r:id="rId15" w:history="1">
        <w:r w:rsidRPr="001C2CBD">
          <w:rPr>
            <w:rStyle w:val="Hyperlink"/>
            <w:rFonts w:ascii="Palatino" w:hAnsi="Palatino"/>
            <w:sz w:val="22"/>
            <w:szCs w:val="22"/>
          </w:rPr>
          <w:t>http://gatorevals.aa.ufl.edu/students</w:t>
        </w:r>
      </w:hyperlink>
      <w:r w:rsidRPr="001C2CBD">
        <w:rPr>
          <w:rFonts w:ascii="Palatino" w:hAnsi="Palatino"/>
          <w:sz w:val="22"/>
          <w:szCs w:val="22"/>
        </w:rPr>
        <w:t xml:space="preserve">. Students will be notified when the evaluation period opens and can complete evaluations through the </w:t>
      </w:r>
      <w:proofErr w:type="gramStart"/>
      <w:r w:rsidRPr="001C2CBD">
        <w:rPr>
          <w:rFonts w:ascii="Palatino" w:hAnsi="Palatino"/>
          <w:sz w:val="22"/>
          <w:szCs w:val="22"/>
        </w:rPr>
        <w:t>email</w:t>
      </w:r>
      <w:proofErr w:type="gramEnd"/>
      <w:r w:rsidRPr="001C2CBD">
        <w:rPr>
          <w:rFonts w:ascii="Palatino" w:hAnsi="Palatino"/>
          <w:sz w:val="22"/>
          <w:szCs w:val="22"/>
        </w:rPr>
        <w:t xml:space="preserve"> they receive from </w:t>
      </w:r>
      <w:proofErr w:type="spellStart"/>
      <w:r w:rsidRPr="001C2CBD">
        <w:rPr>
          <w:rFonts w:ascii="Palatino" w:hAnsi="Palatino"/>
          <w:sz w:val="22"/>
          <w:szCs w:val="22"/>
        </w:rPr>
        <w:t>GatorEvals</w:t>
      </w:r>
      <w:proofErr w:type="spellEnd"/>
      <w:r w:rsidRPr="001C2CBD">
        <w:rPr>
          <w:rFonts w:ascii="Palatino" w:hAnsi="Palatino"/>
          <w:sz w:val="22"/>
          <w:szCs w:val="22"/>
        </w:rPr>
        <w:t xml:space="preserve">, in their Canvas course menu under </w:t>
      </w:r>
      <w:proofErr w:type="spellStart"/>
      <w:r w:rsidRPr="001C2CBD">
        <w:rPr>
          <w:rFonts w:ascii="Palatino" w:hAnsi="Palatino"/>
          <w:sz w:val="22"/>
          <w:szCs w:val="22"/>
        </w:rPr>
        <w:t>GatorEvals</w:t>
      </w:r>
      <w:proofErr w:type="spellEnd"/>
      <w:r w:rsidRPr="001C2CBD">
        <w:rPr>
          <w:rFonts w:ascii="Palatino" w:hAnsi="Palatino"/>
          <w:sz w:val="22"/>
          <w:szCs w:val="22"/>
        </w:rPr>
        <w:t xml:space="preserve">, or via </w:t>
      </w:r>
      <w:hyperlink r:id="rId16" w:history="1">
        <w:r w:rsidRPr="001C2CBD">
          <w:rPr>
            <w:rStyle w:val="Hyperlink"/>
            <w:rFonts w:ascii="Palatino" w:hAnsi="Palatino"/>
            <w:sz w:val="22"/>
            <w:szCs w:val="22"/>
          </w:rPr>
          <w:t>http://ufl.bluera.com/ufl/</w:t>
        </w:r>
      </w:hyperlink>
      <w:r w:rsidRPr="001C2CBD">
        <w:rPr>
          <w:rFonts w:ascii="Palatino" w:hAnsi="Palatino"/>
          <w:sz w:val="22"/>
          <w:szCs w:val="22"/>
        </w:rPr>
        <w:t xml:space="preserve">. Summaries of course evaluation results are available to students at </w:t>
      </w:r>
      <w:hyperlink r:id="rId17" w:history="1">
        <w:r w:rsidRPr="001C2CBD">
          <w:rPr>
            <w:rStyle w:val="Hyperlink"/>
            <w:rFonts w:ascii="Palatino" w:hAnsi="Palatino"/>
            <w:sz w:val="22"/>
            <w:szCs w:val="22"/>
          </w:rPr>
          <w:t>http://gatorevals.aa.ufl.edu/public-results/</w:t>
        </w:r>
      </w:hyperlink>
      <w:r w:rsidRPr="001C2CBD">
        <w:rPr>
          <w:rFonts w:ascii="Palatino" w:hAnsi="Palatino"/>
          <w:sz w:val="22"/>
          <w:szCs w:val="22"/>
        </w:rPr>
        <w:t>.</w:t>
      </w:r>
    </w:p>
    <w:p w14:paraId="30F54BC2" w14:textId="77777777" w:rsidR="00E85BE9" w:rsidRPr="001C2CBD" w:rsidRDefault="00E85BE9" w:rsidP="00E85BE9">
      <w:pPr>
        <w:rPr>
          <w:rFonts w:ascii="Palatino" w:hAnsi="Palatino"/>
          <w:sz w:val="22"/>
          <w:szCs w:val="22"/>
        </w:rPr>
      </w:pPr>
    </w:p>
    <w:p w14:paraId="4D681237" w14:textId="1FF0B0AA" w:rsidR="00E85BE9" w:rsidRPr="001C2CBD" w:rsidRDefault="00E85BE9" w:rsidP="00E85BE9">
      <w:pPr>
        <w:pBdr>
          <w:top w:val="single" w:sz="4" w:space="1" w:color="auto"/>
          <w:left w:val="single" w:sz="4" w:space="4" w:color="auto"/>
          <w:bottom w:val="single" w:sz="4" w:space="1" w:color="auto"/>
          <w:right w:val="single" w:sz="4" w:space="4" w:color="auto"/>
        </w:pBdr>
        <w:shd w:val="clear" w:color="auto" w:fill="C6D9F1" w:themeFill="text2" w:themeFillTint="33"/>
        <w:rPr>
          <w:rFonts w:ascii="Palatino" w:hAnsi="Palatino"/>
          <w:bCs/>
          <w:i/>
          <w:iCs/>
          <w:sz w:val="22"/>
          <w:szCs w:val="22"/>
        </w:rPr>
      </w:pPr>
      <w:r w:rsidRPr="001C2CBD">
        <w:rPr>
          <w:rFonts w:ascii="Palatino" w:hAnsi="Palatino"/>
          <w:b/>
          <w:sz w:val="22"/>
          <w:szCs w:val="22"/>
        </w:rPr>
        <w:t xml:space="preserve">ADDITIONAL </w:t>
      </w:r>
      <w:r w:rsidR="00CE7B15" w:rsidRPr="001C2CBD">
        <w:rPr>
          <w:rFonts w:ascii="Palatino" w:hAnsi="Palatino"/>
          <w:b/>
          <w:sz w:val="22"/>
          <w:szCs w:val="22"/>
        </w:rPr>
        <w:t xml:space="preserve">POLICIES AND RESOURCES </w:t>
      </w:r>
    </w:p>
    <w:p w14:paraId="60FEAD57" w14:textId="77777777" w:rsidR="00E70871" w:rsidRDefault="00E70871" w:rsidP="00E70871">
      <w:pPr>
        <w:rPr>
          <w:rFonts w:ascii="Palatino" w:hAnsi="Palatino"/>
          <w:b/>
          <w:bCs/>
          <w:sz w:val="22"/>
          <w:szCs w:val="22"/>
        </w:rPr>
      </w:pPr>
    </w:p>
    <w:p w14:paraId="20DE9804" w14:textId="76F99CBB" w:rsidR="00E70871" w:rsidRPr="001C2CBD" w:rsidRDefault="00E70871" w:rsidP="00E70871">
      <w:pPr>
        <w:rPr>
          <w:rFonts w:ascii="Palatino" w:hAnsi="Palatino"/>
          <w:sz w:val="22"/>
          <w:szCs w:val="22"/>
        </w:rPr>
      </w:pPr>
      <w:r w:rsidRPr="001C2CBD">
        <w:rPr>
          <w:rFonts w:ascii="Palatino" w:hAnsi="Palatino"/>
          <w:b/>
          <w:bCs/>
          <w:sz w:val="22"/>
          <w:szCs w:val="22"/>
        </w:rPr>
        <w:t>For a list of additional campus resources, see section C 5 here:</w:t>
      </w:r>
      <w:r w:rsidRPr="001C2CBD">
        <w:rPr>
          <w:rFonts w:ascii="Palatino" w:hAnsi="Palatino"/>
          <w:sz w:val="22"/>
          <w:szCs w:val="22"/>
        </w:rPr>
        <w:t xml:space="preserve"> </w:t>
      </w:r>
      <w:hyperlink r:id="rId18" w:history="1">
        <w:r w:rsidRPr="001C2CBD">
          <w:rPr>
            <w:rStyle w:val="Hyperlink"/>
            <w:rFonts w:ascii="Palatino" w:hAnsi="Palatino"/>
            <w:sz w:val="22"/>
            <w:szCs w:val="22"/>
          </w:rPr>
          <w:t>https://syllabus.ufl.edu/media/syllabusufledu/syllabi_policy_09_09_2022.pdf</w:t>
        </w:r>
      </w:hyperlink>
      <w:r w:rsidRPr="001C2CBD">
        <w:rPr>
          <w:rFonts w:ascii="Palatino" w:hAnsi="Palatino"/>
          <w:sz w:val="22"/>
          <w:szCs w:val="22"/>
        </w:rPr>
        <w:t xml:space="preserve"> </w:t>
      </w:r>
    </w:p>
    <w:p w14:paraId="3C0D301F" w14:textId="77777777" w:rsidR="00B8257F" w:rsidRPr="001C2CBD" w:rsidRDefault="00B8257F" w:rsidP="00F42CA0">
      <w:pPr>
        <w:rPr>
          <w:rFonts w:ascii="Palatino" w:hAnsi="Palatino"/>
          <w:sz w:val="22"/>
          <w:szCs w:val="22"/>
        </w:rPr>
      </w:pPr>
    </w:p>
    <w:p w14:paraId="61E9D5EB" w14:textId="77777777" w:rsidR="0037229B" w:rsidRPr="001C2CBD" w:rsidRDefault="0037229B" w:rsidP="00F42CA0">
      <w:pPr>
        <w:rPr>
          <w:rFonts w:ascii="Palatino" w:hAnsi="Palatino"/>
          <w:sz w:val="22"/>
          <w:szCs w:val="22"/>
        </w:rPr>
      </w:pPr>
      <w:r w:rsidRPr="001C2CBD">
        <w:rPr>
          <w:rFonts w:ascii="Palatino" w:hAnsi="Palatino"/>
          <w:b/>
          <w:bCs/>
          <w:sz w:val="22"/>
          <w:szCs w:val="22"/>
        </w:rPr>
        <w:t xml:space="preserve">University Honesty Policy </w:t>
      </w:r>
      <w:r w:rsidRPr="001C2CBD">
        <w:rPr>
          <w:rFonts w:ascii="Palatino" w:hAnsi="Palatino"/>
          <w:b/>
          <w:bCs/>
          <w:sz w:val="22"/>
          <w:szCs w:val="22"/>
        </w:rPr>
        <w:br/>
      </w:r>
      <w:r w:rsidRPr="001C2CBD">
        <w:rPr>
          <w:rFonts w:ascii="Palatino" w:hAnsi="Palatino"/>
          <w:sz w:val="22"/>
          <w:szCs w:val="22"/>
        </w:rPr>
        <w:t xml:space="preserve">University of Florida students are bound by the Honor Pledge. On all work submitted for credit by a student, the following pledge is required or implied: "On my honor, I have neither given nor received unauthorized aid in doing this assignment." The Student Honor Code and Conduct Code (Regulation 4.040) specifies </w:t>
      </w:r>
      <w:proofErr w:type="gramStart"/>
      <w:r w:rsidRPr="001C2CBD">
        <w:rPr>
          <w:rFonts w:ascii="Palatino" w:hAnsi="Palatino"/>
          <w:sz w:val="22"/>
          <w:szCs w:val="22"/>
        </w:rPr>
        <w:t>a number of</w:t>
      </w:r>
      <w:proofErr w:type="gramEnd"/>
      <w:r w:rsidRPr="001C2CBD">
        <w:rPr>
          <w:rFonts w:ascii="Palatino" w:hAnsi="Palatino"/>
          <w:sz w:val="22"/>
          <w:szCs w:val="22"/>
        </w:rPr>
        <w:t xml:space="preserve"> behaviors that are in violation of this code, as well as the process for reported allegations and sanctions that may be implemented. All potential violations of the code will be reported to Student Conduct and Conflict Resolution. If a student is found responsible for an Honor Code violation in this course, the instructor will enter a Grade Adjustment sanction which may be up to or including failure of the course. For additional information, see </w:t>
      </w:r>
      <w:hyperlink r:id="rId19" w:history="1">
        <w:r w:rsidRPr="001C2CBD">
          <w:rPr>
            <w:rStyle w:val="Hyperlink"/>
            <w:rFonts w:ascii="Palatino" w:hAnsi="Palatino"/>
            <w:sz w:val="22"/>
            <w:szCs w:val="22"/>
          </w:rPr>
          <w:t>https://sccr.dso.ufl.edu/policies/student-honor-code-student-conduct-code/</w:t>
        </w:r>
      </w:hyperlink>
    </w:p>
    <w:p w14:paraId="4DEC7CC6" w14:textId="2039BBE4" w:rsidR="0083745F" w:rsidRPr="001C2CBD" w:rsidRDefault="002A0A6E" w:rsidP="00F42CA0">
      <w:pPr>
        <w:rPr>
          <w:rFonts w:ascii="Palatino" w:hAnsi="Palatino"/>
          <w:sz w:val="22"/>
          <w:szCs w:val="22"/>
        </w:rPr>
      </w:pPr>
      <w:r w:rsidRPr="001C2CBD">
        <w:rPr>
          <w:rFonts w:ascii="Palatino" w:hAnsi="Palatino"/>
          <w:b/>
          <w:bCs/>
          <w:sz w:val="22"/>
          <w:szCs w:val="22"/>
        </w:rPr>
        <w:br/>
        <w:t>In-class recording</w:t>
      </w:r>
      <w:r w:rsidRPr="001C2CBD">
        <w:rPr>
          <w:rFonts w:ascii="Palatino" w:hAnsi="Palatino"/>
          <w:b/>
          <w:bCs/>
          <w:sz w:val="22"/>
          <w:szCs w:val="22"/>
        </w:rPr>
        <w:br/>
      </w:r>
      <w:r w:rsidRPr="001C2CBD">
        <w:rPr>
          <w:rFonts w:ascii="Palatino" w:hAnsi="Palatino"/>
          <w:sz w:val="22"/>
          <w:szCs w:val="22"/>
        </w:rPr>
        <w:t>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r w:rsidRPr="001C2CBD">
        <w:rPr>
          <w:rFonts w:ascii="Palatino" w:hAnsi="Palatino"/>
          <w:sz w:val="22"/>
          <w:szCs w:val="22"/>
        </w:rPr>
        <w:br/>
      </w:r>
      <w:r w:rsidRPr="001C2CBD">
        <w:rPr>
          <w:rFonts w:ascii="Palatino" w:hAnsi="Palatino"/>
          <w:sz w:val="22"/>
          <w:szCs w:val="22"/>
        </w:rPr>
        <w:br/>
        <w:t>A "class lecture" 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guest lecturer during a class session.</w:t>
      </w:r>
      <w:r w:rsidRPr="001C2CBD">
        <w:rPr>
          <w:rFonts w:ascii="Palatino" w:hAnsi="Palatino"/>
          <w:sz w:val="22"/>
          <w:szCs w:val="22"/>
        </w:rPr>
        <w:br/>
      </w:r>
      <w:r w:rsidRPr="001C2CBD">
        <w:rPr>
          <w:rFonts w:ascii="Palatino" w:hAnsi="Palatino"/>
          <w:sz w:val="22"/>
          <w:szCs w:val="22"/>
        </w:rPr>
        <w:br/>
        <w:t xml:space="preserve">Publication without permission of the instructor is prohibited. To "publish" means to share, transmit, circulate, distribute, or provide access to a recording, regardless of format or medium, to another person (or persons), including but not limited to another student within the same class section. Additionally, a recording, or transcript of a recording, is considered published if it </w:t>
      </w:r>
      <w:r w:rsidRPr="001C2CBD">
        <w:rPr>
          <w:rFonts w:ascii="Palatino" w:hAnsi="Palatino"/>
          <w:sz w:val="22"/>
          <w:szCs w:val="22"/>
        </w:rPr>
        <w:lastRenderedPageBreak/>
        <w:t xml:space="preserve">is posted on or uploaded to, in whole or in part, any media platform, including but not limited to social media, book, magazine, newspaper, leaflet, or </w:t>
      </w:r>
      <w:proofErr w:type="gramStart"/>
      <w:r w:rsidRPr="001C2CBD">
        <w:rPr>
          <w:rFonts w:ascii="Palatino" w:hAnsi="Palatino"/>
          <w:sz w:val="22"/>
          <w:szCs w:val="22"/>
        </w:rPr>
        <w:t>third-party</w:t>
      </w:r>
      <w:proofErr w:type="gramEnd"/>
      <w:r w:rsidRPr="001C2CBD">
        <w:rPr>
          <w:rFonts w:ascii="Palatino" w:hAnsi="Palatino"/>
          <w:sz w:val="22"/>
          <w:szCs w:val="22"/>
        </w:rPr>
        <w:t xml:space="preserve">-note/tutoring services. A student who publishes a recording without written consent may be subject to a civil cause of action instituted by a person injured by the publication and/or discipline under UF Regulation 4.040 Student Honor Code and Student Conduct Code. </w:t>
      </w:r>
      <w:r w:rsidRPr="001C2CBD">
        <w:rPr>
          <w:rFonts w:ascii="Palatino" w:hAnsi="Palatino"/>
          <w:sz w:val="22"/>
          <w:szCs w:val="22"/>
        </w:rPr>
        <w:br/>
      </w:r>
    </w:p>
    <w:p w14:paraId="07FF1713" w14:textId="7BD7CCF4" w:rsidR="002A0A6E" w:rsidRPr="001C2CBD" w:rsidRDefault="003578D6" w:rsidP="002A0A6E">
      <w:pPr>
        <w:rPr>
          <w:rFonts w:ascii="Palatino" w:hAnsi="Palatino"/>
          <w:sz w:val="22"/>
          <w:szCs w:val="22"/>
        </w:rPr>
      </w:pPr>
      <w:r w:rsidRPr="001C2CBD">
        <w:rPr>
          <w:rFonts w:ascii="Palatino" w:hAnsi="Palatino"/>
          <w:b/>
          <w:bCs/>
          <w:sz w:val="22"/>
          <w:szCs w:val="22"/>
        </w:rPr>
        <w:t>Procedure for conflict resolution</w:t>
      </w:r>
      <w:r w:rsidRPr="001C2CBD">
        <w:rPr>
          <w:rFonts w:ascii="Palatino" w:hAnsi="Palatino"/>
          <w:sz w:val="22"/>
          <w:szCs w:val="22"/>
        </w:rPr>
        <w:br/>
        <w:t xml:space="preserve">Any classroom issues, disagreements or grade disputes should be discussed first between the instructor and the student. If the problem cannot be resolved, please contact the Undergraduate Coordinator (Dr. Joanna Neville: </w:t>
      </w:r>
      <w:hyperlink r:id="rId20" w:history="1">
        <w:r w:rsidRPr="001C2CBD">
          <w:rPr>
            <w:rStyle w:val="Hyperlink"/>
            <w:rFonts w:ascii="Palatino" w:hAnsi="Palatino"/>
            <w:sz w:val="22"/>
            <w:szCs w:val="22"/>
          </w:rPr>
          <w:t>jneville@ufl.edu</w:t>
        </w:r>
      </w:hyperlink>
      <w:r w:rsidRPr="001C2CBD">
        <w:rPr>
          <w:rFonts w:ascii="Palatino" w:hAnsi="Palatino"/>
          <w:sz w:val="22"/>
          <w:szCs w:val="22"/>
        </w:rPr>
        <w:t xml:space="preserve">) or the Graduate Coordinator (Dr. Kendal Broad: </w:t>
      </w:r>
      <w:hyperlink r:id="rId21" w:history="1">
        <w:r w:rsidRPr="001C2CBD">
          <w:rPr>
            <w:rStyle w:val="Hyperlink"/>
            <w:rFonts w:ascii="Palatino" w:hAnsi="Palatino"/>
            <w:sz w:val="22"/>
            <w:szCs w:val="22"/>
          </w:rPr>
          <w:t>klbroad@ufl.edu</w:t>
        </w:r>
      </w:hyperlink>
      <w:r w:rsidRPr="001C2CBD">
        <w:rPr>
          <w:rFonts w:ascii="Palatino" w:hAnsi="Palatino"/>
          <w:sz w:val="22"/>
          <w:szCs w:val="22"/>
        </w:rPr>
        <w:t>) for undergraduate and graduate courses, respectively. Be prepared to provide documentation of the problem, as well as all graded materials for the semester. Issues that cannot be resolved departmentally will be referred to the University Ombuds Office (</w:t>
      </w:r>
      <w:hyperlink r:id="rId22" w:history="1">
        <w:r w:rsidRPr="001C2CBD">
          <w:rPr>
            <w:rStyle w:val="Hyperlink"/>
            <w:rFonts w:ascii="Palatino" w:hAnsi="Palatino"/>
            <w:sz w:val="22"/>
            <w:szCs w:val="22"/>
          </w:rPr>
          <w:t>http://www.ombuds.ufl.edu</w:t>
        </w:r>
      </w:hyperlink>
      <w:r w:rsidRPr="001C2CBD">
        <w:rPr>
          <w:rFonts w:ascii="Palatino" w:hAnsi="Palatino"/>
          <w:sz w:val="22"/>
          <w:szCs w:val="22"/>
        </w:rPr>
        <w:t xml:space="preserve">; </w:t>
      </w:r>
      <w:hyperlink r:id="rId23" w:history="1">
        <w:r w:rsidRPr="001C2CBD">
          <w:rPr>
            <w:rStyle w:val="Hyperlink"/>
            <w:rFonts w:ascii="Palatino" w:hAnsi="Palatino"/>
            <w:sz w:val="22"/>
            <w:szCs w:val="22"/>
          </w:rPr>
          <w:t>352-392-1308</w:t>
        </w:r>
      </w:hyperlink>
      <w:r w:rsidRPr="001C2CBD">
        <w:rPr>
          <w:rFonts w:ascii="Palatino" w:hAnsi="Palatino"/>
          <w:sz w:val="22"/>
          <w:szCs w:val="22"/>
        </w:rPr>
        <w:t>) or the Dean of Students Office (</w:t>
      </w:r>
      <w:hyperlink r:id="rId24" w:history="1">
        <w:r w:rsidRPr="001C2CBD">
          <w:rPr>
            <w:rStyle w:val="Hyperlink"/>
            <w:rFonts w:ascii="Palatino" w:hAnsi="Palatino"/>
            <w:sz w:val="22"/>
            <w:szCs w:val="22"/>
          </w:rPr>
          <w:t>http://www.dso.ufl.edu</w:t>
        </w:r>
      </w:hyperlink>
      <w:r w:rsidRPr="001C2CBD">
        <w:rPr>
          <w:rFonts w:ascii="Palatino" w:hAnsi="Palatino"/>
          <w:sz w:val="22"/>
          <w:szCs w:val="22"/>
        </w:rPr>
        <w:t xml:space="preserve">; </w:t>
      </w:r>
      <w:hyperlink r:id="rId25" w:history="1">
        <w:r w:rsidRPr="001C2CBD">
          <w:rPr>
            <w:rStyle w:val="Hyperlink"/>
            <w:rFonts w:ascii="Palatino" w:hAnsi="Palatino"/>
            <w:sz w:val="22"/>
            <w:szCs w:val="22"/>
          </w:rPr>
          <w:t>352-392-1261</w:t>
        </w:r>
      </w:hyperlink>
      <w:r w:rsidRPr="001C2CBD">
        <w:rPr>
          <w:rFonts w:ascii="Palatino" w:hAnsi="Palatino"/>
          <w:sz w:val="22"/>
          <w:szCs w:val="22"/>
        </w:rPr>
        <w:t>).</w:t>
      </w:r>
      <w:r w:rsidRPr="001C2CBD">
        <w:rPr>
          <w:rFonts w:ascii="Palatino" w:hAnsi="Palatino"/>
          <w:sz w:val="22"/>
          <w:szCs w:val="22"/>
        </w:rPr>
        <w:br/>
      </w:r>
      <w:r w:rsidR="002A0A6E" w:rsidRPr="001C2CBD">
        <w:rPr>
          <w:rFonts w:ascii="Palatino" w:hAnsi="Palatino"/>
        </w:rPr>
        <w:br/>
      </w:r>
      <w:r w:rsidR="002A0A6E" w:rsidRPr="001C2CBD">
        <w:rPr>
          <w:rFonts w:ascii="Palatino" w:hAnsi="Palatino"/>
          <w:b/>
          <w:bCs/>
          <w:i/>
          <w:iCs/>
          <w:sz w:val="22"/>
          <w:szCs w:val="22"/>
        </w:rPr>
        <w:t>Health and Wellness</w:t>
      </w:r>
    </w:p>
    <w:p w14:paraId="6024D9BD" w14:textId="5C713FE3" w:rsidR="002A0A6E" w:rsidRPr="002A0A6E" w:rsidRDefault="002A0A6E" w:rsidP="002A0A6E">
      <w:pPr>
        <w:numPr>
          <w:ilvl w:val="0"/>
          <w:numId w:val="21"/>
        </w:numPr>
        <w:rPr>
          <w:rFonts w:ascii="Palatino" w:hAnsi="Palatino"/>
          <w:sz w:val="22"/>
          <w:szCs w:val="22"/>
        </w:rPr>
      </w:pPr>
      <w:r w:rsidRPr="002A0A6E">
        <w:rPr>
          <w:rFonts w:ascii="Palatino" w:hAnsi="Palatino"/>
          <w:sz w:val="22"/>
          <w:szCs w:val="22"/>
        </w:rPr>
        <w:t xml:space="preserve">U Matter, We Care: </w:t>
      </w:r>
      <w:hyperlink r:id="rId26" w:history="1">
        <w:r w:rsidRPr="002A0A6E">
          <w:rPr>
            <w:rStyle w:val="Hyperlink"/>
            <w:rFonts w:ascii="Palatino" w:hAnsi="Palatino"/>
            <w:sz w:val="22"/>
            <w:szCs w:val="22"/>
          </w:rPr>
          <w:t>umatter@ufl.edu</w:t>
        </w:r>
      </w:hyperlink>
      <w:r w:rsidRPr="002A0A6E">
        <w:rPr>
          <w:rFonts w:ascii="Palatino" w:hAnsi="Palatino"/>
          <w:sz w:val="22"/>
          <w:szCs w:val="22"/>
        </w:rPr>
        <w:t xml:space="preserve">; </w:t>
      </w:r>
      <w:hyperlink r:id="rId27" w:history="1">
        <w:r w:rsidRPr="002A0A6E">
          <w:rPr>
            <w:rStyle w:val="Hyperlink"/>
            <w:rFonts w:ascii="Palatino" w:hAnsi="Palatino"/>
            <w:sz w:val="22"/>
            <w:szCs w:val="22"/>
          </w:rPr>
          <w:t>352-392-1575</w:t>
        </w:r>
      </w:hyperlink>
      <w:r w:rsidRPr="002A0A6E">
        <w:rPr>
          <w:rFonts w:ascii="Palatino" w:hAnsi="Palatino"/>
          <w:sz w:val="22"/>
          <w:szCs w:val="22"/>
        </w:rPr>
        <w:t>.</w:t>
      </w:r>
    </w:p>
    <w:p w14:paraId="00C21D74" w14:textId="77777777" w:rsidR="002A0A6E" w:rsidRPr="002A0A6E" w:rsidRDefault="002A0A6E" w:rsidP="002A0A6E">
      <w:pPr>
        <w:numPr>
          <w:ilvl w:val="0"/>
          <w:numId w:val="21"/>
        </w:numPr>
        <w:rPr>
          <w:rFonts w:ascii="Palatino" w:hAnsi="Palatino"/>
          <w:sz w:val="22"/>
          <w:szCs w:val="22"/>
        </w:rPr>
      </w:pPr>
      <w:r w:rsidRPr="002A0A6E">
        <w:rPr>
          <w:rFonts w:ascii="Palatino" w:hAnsi="Palatino"/>
          <w:sz w:val="22"/>
          <w:szCs w:val="22"/>
        </w:rPr>
        <w:t xml:space="preserve">Counseling and Wellness Center: </w:t>
      </w:r>
      <w:hyperlink r:id="rId28" w:history="1">
        <w:r w:rsidRPr="002A0A6E">
          <w:rPr>
            <w:rStyle w:val="Hyperlink"/>
            <w:rFonts w:ascii="Palatino" w:hAnsi="Palatino"/>
            <w:sz w:val="22"/>
            <w:szCs w:val="22"/>
          </w:rPr>
          <w:t>http://www.counseling.ufl.edu</w:t>
        </w:r>
      </w:hyperlink>
      <w:r w:rsidRPr="002A0A6E">
        <w:rPr>
          <w:rFonts w:ascii="Palatino" w:hAnsi="Palatino"/>
          <w:sz w:val="22"/>
          <w:szCs w:val="22"/>
        </w:rPr>
        <w:t xml:space="preserve">; </w:t>
      </w:r>
      <w:hyperlink r:id="rId29" w:history="1">
        <w:r w:rsidRPr="002A0A6E">
          <w:rPr>
            <w:rStyle w:val="Hyperlink"/>
            <w:rFonts w:ascii="Palatino" w:hAnsi="Palatino"/>
            <w:sz w:val="22"/>
            <w:szCs w:val="22"/>
          </w:rPr>
          <w:t>352-392-1575</w:t>
        </w:r>
      </w:hyperlink>
      <w:r w:rsidRPr="002A0A6E">
        <w:rPr>
          <w:rFonts w:ascii="Palatino" w:hAnsi="Palatino"/>
          <w:sz w:val="22"/>
          <w:szCs w:val="22"/>
        </w:rPr>
        <w:t>.</w:t>
      </w:r>
    </w:p>
    <w:p w14:paraId="31F08CEF" w14:textId="77777777" w:rsidR="002A0A6E" w:rsidRPr="002A0A6E" w:rsidRDefault="002A0A6E" w:rsidP="002A0A6E">
      <w:pPr>
        <w:numPr>
          <w:ilvl w:val="0"/>
          <w:numId w:val="21"/>
        </w:numPr>
        <w:rPr>
          <w:rFonts w:ascii="Palatino" w:hAnsi="Palatino"/>
          <w:sz w:val="22"/>
          <w:szCs w:val="22"/>
        </w:rPr>
      </w:pPr>
      <w:r w:rsidRPr="002A0A6E">
        <w:rPr>
          <w:rFonts w:ascii="Palatino" w:hAnsi="Palatino"/>
          <w:sz w:val="22"/>
          <w:szCs w:val="22"/>
        </w:rPr>
        <w:t xml:space="preserve">Sexual Assault Recovery Services (SARS): Student Health Care Center; </w:t>
      </w:r>
      <w:hyperlink r:id="rId30" w:history="1">
        <w:r w:rsidRPr="002A0A6E">
          <w:rPr>
            <w:rStyle w:val="Hyperlink"/>
            <w:rFonts w:ascii="Palatino" w:hAnsi="Palatino"/>
            <w:sz w:val="22"/>
            <w:szCs w:val="22"/>
          </w:rPr>
          <w:t>352-392-1161</w:t>
        </w:r>
      </w:hyperlink>
      <w:r w:rsidRPr="002A0A6E">
        <w:rPr>
          <w:rFonts w:ascii="Palatino" w:hAnsi="Palatino"/>
          <w:sz w:val="22"/>
          <w:szCs w:val="22"/>
        </w:rPr>
        <w:t>.</w:t>
      </w:r>
    </w:p>
    <w:p w14:paraId="745B8397" w14:textId="77777777" w:rsidR="002A0A6E" w:rsidRPr="002A0A6E" w:rsidRDefault="002A0A6E" w:rsidP="002A0A6E">
      <w:pPr>
        <w:numPr>
          <w:ilvl w:val="0"/>
          <w:numId w:val="21"/>
        </w:numPr>
        <w:rPr>
          <w:rFonts w:ascii="Palatino" w:hAnsi="Palatino"/>
          <w:sz w:val="22"/>
          <w:szCs w:val="22"/>
        </w:rPr>
      </w:pPr>
      <w:r w:rsidRPr="002A0A6E">
        <w:rPr>
          <w:rFonts w:ascii="Palatino" w:hAnsi="Palatino"/>
          <w:sz w:val="22"/>
          <w:szCs w:val="22"/>
        </w:rPr>
        <w:t xml:space="preserve">University Police Department: </w:t>
      </w:r>
      <w:hyperlink r:id="rId31" w:history="1">
        <w:r w:rsidRPr="002A0A6E">
          <w:rPr>
            <w:rStyle w:val="Hyperlink"/>
            <w:rFonts w:ascii="Palatino" w:hAnsi="Palatino"/>
            <w:sz w:val="22"/>
            <w:szCs w:val="22"/>
          </w:rPr>
          <w:t>http://www.police.ufl.edu/</w:t>
        </w:r>
      </w:hyperlink>
      <w:r w:rsidRPr="002A0A6E">
        <w:rPr>
          <w:rFonts w:ascii="Palatino" w:hAnsi="Palatino"/>
          <w:sz w:val="22"/>
          <w:szCs w:val="22"/>
        </w:rPr>
        <w:t xml:space="preserve">; </w:t>
      </w:r>
      <w:hyperlink r:id="rId32" w:history="1">
        <w:r w:rsidRPr="002A0A6E">
          <w:rPr>
            <w:rStyle w:val="Hyperlink"/>
            <w:rFonts w:ascii="Palatino" w:hAnsi="Palatino"/>
            <w:sz w:val="22"/>
            <w:szCs w:val="22"/>
          </w:rPr>
          <w:t>352-392-1111</w:t>
        </w:r>
      </w:hyperlink>
      <w:r w:rsidRPr="002A0A6E">
        <w:rPr>
          <w:rFonts w:ascii="Palatino" w:hAnsi="Palatino"/>
          <w:sz w:val="22"/>
          <w:szCs w:val="22"/>
        </w:rPr>
        <w:t xml:space="preserve"> (911 for emergencies).</w:t>
      </w:r>
    </w:p>
    <w:p w14:paraId="75D42A3B" w14:textId="77777777" w:rsidR="002A0A6E" w:rsidRPr="002A0A6E" w:rsidRDefault="002A0A6E" w:rsidP="002A0A6E">
      <w:pPr>
        <w:rPr>
          <w:rFonts w:ascii="Palatino" w:hAnsi="Palatino"/>
          <w:sz w:val="22"/>
          <w:szCs w:val="22"/>
        </w:rPr>
      </w:pPr>
      <w:r w:rsidRPr="002A0A6E">
        <w:rPr>
          <w:rFonts w:ascii="Palatino" w:hAnsi="Palatino"/>
          <w:b/>
          <w:bCs/>
          <w:i/>
          <w:iCs/>
          <w:sz w:val="22"/>
          <w:szCs w:val="22"/>
        </w:rPr>
        <w:t>Academic Resources</w:t>
      </w:r>
    </w:p>
    <w:p w14:paraId="676510F1" w14:textId="77777777" w:rsidR="002A0A6E" w:rsidRPr="002A0A6E" w:rsidRDefault="002A0A6E" w:rsidP="002A0A6E">
      <w:pPr>
        <w:numPr>
          <w:ilvl w:val="0"/>
          <w:numId w:val="22"/>
        </w:numPr>
        <w:rPr>
          <w:rFonts w:ascii="Palatino" w:hAnsi="Palatino"/>
          <w:sz w:val="22"/>
          <w:szCs w:val="22"/>
        </w:rPr>
      </w:pPr>
      <w:r w:rsidRPr="002A0A6E">
        <w:rPr>
          <w:rFonts w:ascii="Palatino" w:hAnsi="Palatino"/>
          <w:sz w:val="22"/>
          <w:szCs w:val="22"/>
        </w:rPr>
        <w:t xml:space="preserve">E-learning technical support: </w:t>
      </w:r>
      <w:hyperlink r:id="rId33" w:history="1">
        <w:r w:rsidRPr="002A0A6E">
          <w:rPr>
            <w:rStyle w:val="Hyperlink"/>
            <w:rFonts w:ascii="Palatino" w:hAnsi="Palatino"/>
            <w:sz w:val="22"/>
            <w:szCs w:val="22"/>
          </w:rPr>
          <w:t>learning-support@ufl.edu</w:t>
        </w:r>
      </w:hyperlink>
      <w:r w:rsidRPr="002A0A6E">
        <w:rPr>
          <w:rFonts w:ascii="Palatino" w:hAnsi="Palatino"/>
          <w:sz w:val="22"/>
          <w:szCs w:val="22"/>
        </w:rPr>
        <w:t xml:space="preserve">; </w:t>
      </w:r>
      <w:hyperlink r:id="rId34" w:history="1">
        <w:r w:rsidRPr="002A0A6E">
          <w:rPr>
            <w:rStyle w:val="Hyperlink"/>
            <w:rFonts w:ascii="Palatino" w:hAnsi="Palatino"/>
            <w:sz w:val="22"/>
            <w:szCs w:val="22"/>
          </w:rPr>
          <w:t>https://elearning.ufl.edu</w:t>
        </w:r>
      </w:hyperlink>
      <w:r w:rsidRPr="002A0A6E">
        <w:rPr>
          <w:rFonts w:ascii="Palatino" w:hAnsi="Palatino"/>
          <w:sz w:val="22"/>
          <w:szCs w:val="22"/>
        </w:rPr>
        <w:t xml:space="preserve">; </w:t>
      </w:r>
      <w:hyperlink r:id="rId35" w:history="1">
        <w:r w:rsidRPr="002A0A6E">
          <w:rPr>
            <w:rStyle w:val="Hyperlink"/>
            <w:rFonts w:ascii="Palatino" w:hAnsi="Palatino"/>
            <w:sz w:val="22"/>
            <w:szCs w:val="22"/>
          </w:rPr>
          <w:t>352-392-4357</w:t>
        </w:r>
      </w:hyperlink>
      <w:r w:rsidRPr="002A0A6E">
        <w:rPr>
          <w:rFonts w:ascii="Palatino" w:hAnsi="Palatino"/>
          <w:sz w:val="22"/>
          <w:szCs w:val="22"/>
        </w:rPr>
        <w:t>.</w:t>
      </w:r>
    </w:p>
    <w:p w14:paraId="2B47E2F7" w14:textId="77777777" w:rsidR="002A0A6E" w:rsidRPr="002A0A6E" w:rsidRDefault="002A0A6E" w:rsidP="002A0A6E">
      <w:pPr>
        <w:numPr>
          <w:ilvl w:val="0"/>
          <w:numId w:val="22"/>
        </w:numPr>
        <w:rPr>
          <w:rFonts w:ascii="Palatino" w:hAnsi="Palatino"/>
          <w:sz w:val="22"/>
          <w:szCs w:val="22"/>
        </w:rPr>
      </w:pPr>
      <w:r w:rsidRPr="002A0A6E">
        <w:rPr>
          <w:rFonts w:ascii="Palatino" w:hAnsi="Palatino"/>
          <w:sz w:val="22"/>
          <w:szCs w:val="22"/>
        </w:rPr>
        <w:t xml:space="preserve">Career Connections Center: Reitz Union; </w:t>
      </w:r>
      <w:hyperlink r:id="rId36" w:history="1">
        <w:r w:rsidRPr="002A0A6E">
          <w:rPr>
            <w:rStyle w:val="Hyperlink"/>
            <w:rFonts w:ascii="Palatino" w:hAnsi="Palatino"/>
            <w:sz w:val="22"/>
            <w:szCs w:val="22"/>
          </w:rPr>
          <w:t>http://www.career.ufl.edu/</w:t>
        </w:r>
      </w:hyperlink>
      <w:r w:rsidRPr="002A0A6E">
        <w:rPr>
          <w:rFonts w:ascii="Palatino" w:hAnsi="Palatino"/>
          <w:sz w:val="22"/>
          <w:szCs w:val="22"/>
        </w:rPr>
        <w:t xml:space="preserve">; </w:t>
      </w:r>
      <w:hyperlink r:id="rId37" w:history="1">
        <w:r w:rsidRPr="002A0A6E">
          <w:rPr>
            <w:rStyle w:val="Hyperlink"/>
            <w:rFonts w:ascii="Palatino" w:hAnsi="Palatino"/>
            <w:sz w:val="22"/>
            <w:szCs w:val="22"/>
          </w:rPr>
          <w:t>352-392-1601</w:t>
        </w:r>
      </w:hyperlink>
      <w:r w:rsidRPr="002A0A6E">
        <w:rPr>
          <w:rFonts w:ascii="Palatino" w:hAnsi="Palatino"/>
          <w:sz w:val="22"/>
          <w:szCs w:val="22"/>
        </w:rPr>
        <w:t>.</w:t>
      </w:r>
    </w:p>
    <w:p w14:paraId="7FDAE968" w14:textId="77777777" w:rsidR="002A0A6E" w:rsidRPr="002A0A6E" w:rsidRDefault="002A0A6E" w:rsidP="002A0A6E">
      <w:pPr>
        <w:numPr>
          <w:ilvl w:val="0"/>
          <w:numId w:val="22"/>
        </w:numPr>
        <w:rPr>
          <w:rFonts w:ascii="Palatino" w:hAnsi="Palatino"/>
          <w:sz w:val="22"/>
          <w:szCs w:val="22"/>
        </w:rPr>
      </w:pPr>
      <w:r w:rsidRPr="002A0A6E">
        <w:rPr>
          <w:rFonts w:ascii="Palatino" w:hAnsi="Palatino"/>
          <w:sz w:val="22"/>
          <w:szCs w:val="22"/>
        </w:rPr>
        <w:t xml:space="preserve">Library Support: </w:t>
      </w:r>
      <w:hyperlink r:id="rId38" w:history="1">
        <w:r w:rsidRPr="002A0A6E">
          <w:rPr>
            <w:rStyle w:val="Hyperlink"/>
            <w:rFonts w:ascii="Palatino" w:hAnsi="Palatino"/>
            <w:sz w:val="22"/>
            <w:szCs w:val="22"/>
          </w:rPr>
          <w:t>http://cms.uflib.ufl.edu/ask</w:t>
        </w:r>
      </w:hyperlink>
      <w:r w:rsidRPr="002A0A6E">
        <w:rPr>
          <w:rFonts w:ascii="Palatino" w:hAnsi="Palatino"/>
          <w:sz w:val="22"/>
          <w:szCs w:val="22"/>
        </w:rPr>
        <w:t>.</w:t>
      </w:r>
    </w:p>
    <w:p w14:paraId="0C392628" w14:textId="77777777" w:rsidR="002A0A6E" w:rsidRPr="002A0A6E" w:rsidRDefault="002A0A6E" w:rsidP="002A0A6E">
      <w:pPr>
        <w:numPr>
          <w:ilvl w:val="0"/>
          <w:numId w:val="22"/>
        </w:numPr>
        <w:rPr>
          <w:rFonts w:ascii="Palatino" w:hAnsi="Palatino"/>
          <w:sz w:val="22"/>
          <w:szCs w:val="22"/>
        </w:rPr>
      </w:pPr>
      <w:r w:rsidRPr="002A0A6E">
        <w:rPr>
          <w:rFonts w:ascii="Palatino" w:hAnsi="Palatino"/>
          <w:sz w:val="22"/>
          <w:szCs w:val="22"/>
        </w:rPr>
        <w:t xml:space="preserve">Academic Resources: 1317 Turlington Hall; </w:t>
      </w:r>
      <w:hyperlink r:id="rId39" w:history="1">
        <w:r w:rsidRPr="002A0A6E">
          <w:rPr>
            <w:rStyle w:val="Hyperlink"/>
            <w:rFonts w:ascii="Palatino" w:hAnsi="Palatino"/>
            <w:sz w:val="22"/>
            <w:szCs w:val="22"/>
          </w:rPr>
          <w:t>352-392-2010</w:t>
        </w:r>
      </w:hyperlink>
      <w:r w:rsidRPr="002A0A6E">
        <w:rPr>
          <w:rFonts w:ascii="Palatino" w:hAnsi="Palatino"/>
          <w:sz w:val="22"/>
          <w:szCs w:val="22"/>
        </w:rPr>
        <w:t xml:space="preserve">; </w:t>
      </w:r>
      <w:hyperlink r:id="rId40" w:history="1">
        <w:r w:rsidRPr="002A0A6E">
          <w:rPr>
            <w:rStyle w:val="Hyperlink"/>
            <w:rFonts w:ascii="Palatino" w:hAnsi="Palatino"/>
            <w:sz w:val="22"/>
            <w:szCs w:val="22"/>
          </w:rPr>
          <w:t>https://academicresources.clas.ufl.edu</w:t>
        </w:r>
      </w:hyperlink>
      <w:r w:rsidRPr="002A0A6E">
        <w:rPr>
          <w:rFonts w:ascii="Palatino" w:hAnsi="Palatino"/>
          <w:sz w:val="22"/>
          <w:szCs w:val="22"/>
        </w:rPr>
        <w:t>.</w:t>
      </w:r>
    </w:p>
    <w:p w14:paraId="07798B40" w14:textId="77777777" w:rsidR="002A0A6E" w:rsidRPr="002A0A6E" w:rsidRDefault="002A0A6E" w:rsidP="002A0A6E">
      <w:pPr>
        <w:numPr>
          <w:ilvl w:val="0"/>
          <w:numId w:val="22"/>
        </w:numPr>
        <w:rPr>
          <w:rFonts w:ascii="Palatino" w:hAnsi="Palatino"/>
          <w:sz w:val="22"/>
          <w:szCs w:val="22"/>
        </w:rPr>
      </w:pPr>
      <w:r w:rsidRPr="002A0A6E">
        <w:rPr>
          <w:rFonts w:ascii="Palatino" w:hAnsi="Palatino"/>
          <w:sz w:val="22"/>
          <w:szCs w:val="22"/>
        </w:rPr>
        <w:t xml:space="preserve">Writing Studio: 2215 Turlington Hall; </w:t>
      </w:r>
      <w:hyperlink r:id="rId41" w:history="1">
        <w:r w:rsidRPr="002A0A6E">
          <w:rPr>
            <w:rStyle w:val="Hyperlink"/>
            <w:rFonts w:ascii="Palatino" w:hAnsi="Palatino"/>
            <w:sz w:val="22"/>
            <w:szCs w:val="22"/>
          </w:rPr>
          <w:t>http://writing.ufl.edu/writing-studio/</w:t>
        </w:r>
      </w:hyperlink>
      <w:r w:rsidRPr="002A0A6E">
        <w:rPr>
          <w:rFonts w:ascii="Palatino" w:hAnsi="Palatino"/>
          <w:sz w:val="22"/>
          <w:szCs w:val="22"/>
        </w:rPr>
        <w:t>.</w:t>
      </w:r>
    </w:p>
    <w:p w14:paraId="5EBB731B" w14:textId="107B940C" w:rsidR="00DF1910" w:rsidRPr="001C2CBD" w:rsidRDefault="00DF1910" w:rsidP="002A0A6E">
      <w:pPr>
        <w:rPr>
          <w:rFonts w:ascii="Palatino" w:hAnsi="Palatino"/>
          <w:sz w:val="22"/>
          <w:szCs w:val="22"/>
        </w:rPr>
      </w:pPr>
    </w:p>
    <w:p w14:paraId="78FCFA03" w14:textId="77777777" w:rsidR="00DF1910" w:rsidRPr="001C2CBD" w:rsidRDefault="00DF1910" w:rsidP="00F42CA0">
      <w:pPr>
        <w:rPr>
          <w:rFonts w:ascii="Palatino" w:hAnsi="Palatino"/>
          <w:sz w:val="22"/>
          <w:szCs w:val="22"/>
        </w:rPr>
      </w:pPr>
      <w:r w:rsidRPr="001C2CBD">
        <w:rPr>
          <w:rFonts w:ascii="Palatino" w:hAnsi="Palatino"/>
          <w:b/>
          <w:bCs/>
          <w:sz w:val="22"/>
          <w:szCs w:val="22"/>
        </w:rPr>
        <w:t>Office of Victim Services</w:t>
      </w:r>
      <w:r w:rsidRPr="001C2CBD">
        <w:rPr>
          <w:rFonts w:ascii="Palatino" w:hAnsi="Palatino"/>
          <w:sz w:val="22"/>
          <w:szCs w:val="22"/>
        </w:rPr>
        <w:t xml:space="preserve"> 1515 Museum Road, (352) 392-5648 (Monday – Friday, 8:00 a.m. – 5:00 p.m.) (352) 392-1111 (after business hours and on weekends) </w:t>
      </w:r>
    </w:p>
    <w:p w14:paraId="2A019FFA" w14:textId="77777777" w:rsidR="002A0A6E" w:rsidRPr="001C2CBD" w:rsidRDefault="002A0A6E" w:rsidP="00F42CA0">
      <w:pPr>
        <w:rPr>
          <w:rFonts w:ascii="Palatino" w:hAnsi="Palatino"/>
          <w:b/>
          <w:bCs/>
          <w:sz w:val="22"/>
          <w:szCs w:val="22"/>
        </w:rPr>
      </w:pPr>
    </w:p>
    <w:p w14:paraId="33C9C7D4" w14:textId="55795012" w:rsidR="00DF1910" w:rsidRPr="001C2CBD" w:rsidRDefault="00DF1910" w:rsidP="00F42CA0">
      <w:pPr>
        <w:rPr>
          <w:rFonts w:ascii="Palatino" w:hAnsi="Palatino"/>
          <w:sz w:val="22"/>
          <w:szCs w:val="22"/>
        </w:rPr>
      </w:pPr>
      <w:r w:rsidRPr="001C2CBD">
        <w:rPr>
          <w:rFonts w:ascii="Palatino" w:hAnsi="Palatino"/>
          <w:b/>
          <w:bCs/>
          <w:sz w:val="22"/>
          <w:szCs w:val="22"/>
        </w:rPr>
        <w:t>Alachua County Victim Services &amp; Rape Crisis Center</w:t>
      </w:r>
      <w:r w:rsidRPr="001C2CBD">
        <w:rPr>
          <w:rFonts w:ascii="Palatino" w:hAnsi="Palatino"/>
          <w:sz w:val="22"/>
          <w:szCs w:val="22"/>
        </w:rPr>
        <w:t xml:space="preserve"> 352-264-6760 Monday-Friday, 8:30AM - 5PM, some services available 24/7 </w:t>
      </w:r>
    </w:p>
    <w:p w14:paraId="3FDE8ACE" w14:textId="77777777" w:rsidR="00DF1910" w:rsidRPr="001C2CBD" w:rsidRDefault="00DF1910" w:rsidP="00F42CA0">
      <w:pPr>
        <w:rPr>
          <w:rFonts w:ascii="Palatino" w:hAnsi="Palatino"/>
          <w:sz w:val="22"/>
          <w:szCs w:val="22"/>
        </w:rPr>
      </w:pPr>
    </w:p>
    <w:p w14:paraId="107D5557" w14:textId="332CE97B" w:rsidR="00546A97" w:rsidRPr="00B8257F" w:rsidRDefault="00DF1910" w:rsidP="00F42CA0">
      <w:pPr>
        <w:rPr>
          <w:rFonts w:ascii="Palatino" w:hAnsi="Palatino"/>
          <w:sz w:val="22"/>
          <w:szCs w:val="22"/>
        </w:rPr>
      </w:pPr>
      <w:r w:rsidRPr="001C2CBD">
        <w:rPr>
          <w:rFonts w:ascii="Palatino" w:hAnsi="Palatino"/>
          <w:b/>
          <w:bCs/>
          <w:sz w:val="22"/>
          <w:szCs w:val="22"/>
        </w:rPr>
        <w:t>Peaceful Paths Domestic Abuse Network</w:t>
      </w:r>
      <w:r w:rsidRPr="001C2CBD">
        <w:rPr>
          <w:rFonts w:ascii="Palatino" w:hAnsi="Palatino"/>
          <w:sz w:val="22"/>
          <w:szCs w:val="22"/>
        </w:rPr>
        <w:t xml:space="preserve"> 352-377-8255 (24-hour helpline)</w:t>
      </w:r>
    </w:p>
    <w:sectPr w:rsidR="00546A97" w:rsidRPr="00B8257F" w:rsidSect="008F53EB">
      <w:headerReference w:type="even" r:id="rId42"/>
      <w:headerReference w:type="default" r:id="rId43"/>
      <w:headerReference w:type="first" r:id="rId44"/>
      <w:pgSz w:w="12240" w:h="15840"/>
      <w:pgMar w:top="125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8D08E" w14:textId="77777777" w:rsidR="005D2C45" w:rsidRDefault="005D2C45" w:rsidP="00F96085">
      <w:r>
        <w:separator/>
      </w:r>
    </w:p>
  </w:endnote>
  <w:endnote w:type="continuationSeparator" w:id="0">
    <w:p w14:paraId="36940872" w14:textId="77777777" w:rsidR="005D2C45" w:rsidRDefault="005D2C45" w:rsidP="00F9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4D"/>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Avenir Next Condensed">
    <w:panose1 w:val="020B0506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F488F" w14:textId="77777777" w:rsidR="005D2C45" w:rsidRDefault="005D2C45" w:rsidP="00F96085">
      <w:r>
        <w:separator/>
      </w:r>
    </w:p>
  </w:footnote>
  <w:footnote w:type="continuationSeparator" w:id="0">
    <w:p w14:paraId="27D0D7C8" w14:textId="77777777" w:rsidR="005D2C45" w:rsidRDefault="005D2C45" w:rsidP="00F960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8775" w14:textId="77777777" w:rsidR="006D13C8" w:rsidRDefault="006D13C8" w:rsidP="00BA41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58DF8F" w14:textId="77777777" w:rsidR="006D13C8" w:rsidRDefault="006D13C8" w:rsidP="006D13C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73B6" w14:textId="77777777" w:rsidR="006D13C8" w:rsidRPr="006D13C8" w:rsidRDefault="006D13C8" w:rsidP="00BA414C">
    <w:pPr>
      <w:pStyle w:val="Header"/>
      <w:framePr w:wrap="around" w:vAnchor="text" w:hAnchor="margin" w:xAlign="right" w:y="1"/>
      <w:rPr>
        <w:rStyle w:val="PageNumber"/>
        <w:color w:val="7F7F7F" w:themeColor="text1" w:themeTint="80"/>
      </w:rPr>
    </w:pPr>
    <w:r w:rsidRPr="006D13C8">
      <w:rPr>
        <w:rStyle w:val="PageNumber"/>
        <w:color w:val="7F7F7F" w:themeColor="text1" w:themeTint="80"/>
      </w:rPr>
      <w:fldChar w:fldCharType="begin"/>
    </w:r>
    <w:r w:rsidRPr="006D13C8">
      <w:rPr>
        <w:rStyle w:val="PageNumber"/>
        <w:color w:val="7F7F7F" w:themeColor="text1" w:themeTint="80"/>
      </w:rPr>
      <w:instrText xml:space="preserve">PAGE  </w:instrText>
    </w:r>
    <w:r w:rsidRPr="006D13C8">
      <w:rPr>
        <w:rStyle w:val="PageNumber"/>
        <w:color w:val="7F7F7F" w:themeColor="text1" w:themeTint="80"/>
      </w:rPr>
      <w:fldChar w:fldCharType="separate"/>
    </w:r>
    <w:r w:rsidR="009A5423">
      <w:rPr>
        <w:rStyle w:val="PageNumber"/>
        <w:noProof/>
        <w:color w:val="7F7F7F" w:themeColor="text1" w:themeTint="80"/>
      </w:rPr>
      <w:t>2</w:t>
    </w:r>
    <w:r w:rsidRPr="006D13C8">
      <w:rPr>
        <w:rStyle w:val="PageNumber"/>
        <w:color w:val="7F7F7F" w:themeColor="text1" w:themeTint="80"/>
      </w:rPr>
      <w:fldChar w:fldCharType="end"/>
    </w:r>
  </w:p>
  <w:p w14:paraId="1C0FD662" w14:textId="01C3A474" w:rsidR="008F53EB" w:rsidRPr="00CD2562" w:rsidRDefault="008F53EB" w:rsidP="008F53EB">
    <w:pPr>
      <w:pStyle w:val="Header"/>
      <w:ind w:right="360"/>
      <w:rPr>
        <w:rFonts w:ascii="Book Antiqua" w:hAnsi="Book Antiqua"/>
        <w:i/>
        <w:color w:val="808080" w:themeColor="background1" w:themeShade="80"/>
        <w:sz w:val="20"/>
      </w:rPr>
    </w:pPr>
    <w:r w:rsidRPr="00181351">
      <w:rPr>
        <w:rFonts w:ascii="Book Antiqua" w:hAnsi="Book Antiqua"/>
        <w:color w:val="808080" w:themeColor="background1" w:themeShade="80"/>
        <w:sz w:val="20"/>
      </w:rPr>
      <w:t>Fall 202</w:t>
    </w:r>
    <w:r w:rsidR="002A7284">
      <w:rPr>
        <w:rFonts w:ascii="Book Antiqua" w:hAnsi="Book Antiqua"/>
        <w:color w:val="808080" w:themeColor="background1" w:themeShade="80"/>
        <w:sz w:val="20"/>
      </w:rPr>
      <w:t>4</w:t>
    </w:r>
    <w:r w:rsidRPr="00181351">
      <w:rPr>
        <w:rFonts w:ascii="Book Antiqua" w:hAnsi="Book Antiqua"/>
        <w:color w:val="808080" w:themeColor="background1" w:themeShade="80"/>
        <w:sz w:val="20"/>
      </w:rPr>
      <w:t xml:space="preserve"> </w:t>
    </w:r>
  </w:p>
  <w:p w14:paraId="452566F3" w14:textId="77777777" w:rsidR="006D13C8" w:rsidRDefault="006D13C8" w:rsidP="006D13C8">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F63A" w14:textId="77777777" w:rsidR="00B66907" w:rsidRPr="00CD2562" w:rsidRDefault="00B66907" w:rsidP="00CD2562">
    <w:pPr>
      <w:pStyle w:val="Header"/>
      <w:framePr w:wrap="around" w:vAnchor="text" w:hAnchor="margin" w:xAlign="right" w:y="1"/>
      <w:rPr>
        <w:rStyle w:val="PageNumber"/>
        <w:rFonts w:ascii="Book Antiqua" w:hAnsi="Book Antiqua"/>
        <w:sz w:val="20"/>
      </w:rPr>
    </w:pPr>
    <w:r w:rsidRPr="00CD2562">
      <w:rPr>
        <w:rStyle w:val="PageNumber"/>
        <w:rFonts w:ascii="Book Antiqua" w:hAnsi="Book Antiqua"/>
        <w:sz w:val="20"/>
      </w:rPr>
      <w:fldChar w:fldCharType="begin"/>
    </w:r>
    <w:r w:rsidRPr="00CD2562">
      <w:rPr>
        <w:rStyle w:val="PageNumber"/>
        <w:rFonts w:ascii="Book Antiqua" w:hAnsi="Book Antiqua"/>
        <w:sz w:val="20"/>
      </w:rPr>
      <w:instrText xml:space="preserve">PAGE  </w:instrText>
    </w:r>
    <w:r w:rsidRPr="00CD2562">
      <w:rPr>
        <w:rStyle w:val="PageNumber"/>
        <w:rFonts w:ascii="Book Antiqua" w:hAnsi="Book Antiqua"/>
        <w:sz w:val="20"/>
      </w:rPr>
      <w:fldChar w:fldCharType="separate"/>
    </w:r>
    <w:r w:rsidR="009A5423">
      <w:rPr>
        <w:rStyle w:val="PageNumber"/>
        <w:rFonts w:ascii="Book Antiqua" w:hAnsi="Book Antiqua"/>
        <w:noProof/>
        <w:sz w:val="20"/>
      </w:rPr>
      <w:t>1</w:t>
    </w:r>
    <w:r w:rsidRPr="00CD2562">
      <w:rPr>
        <w:rStyle w:val="PageNumber"/>
        <w:rFonts w:ascii="Book Antiqua" w:hAnsi="Book Antiqua"/>
        <w:sz w:val="20"/>
      </w:rPr>
      <w:fldChar w:fldCharType="end"/>
    </w:r>
  </w:p>
  <w:p w14:paraId="091DE890" w14:textId="762E4BB8" w:rsidR="00B66907" w:rsidRPr="00CD2562" w:rsidRDefault="00495B74" w:rsidP="00CD2562">
    <w:pPr>
      <w:pStyle w:val="Header"/>
      <w:ind w:right="360"/>
      <w:rPr>
        <w:rFonts w:ascii="Book Antiqua" w:hAnsi="Book Antiqua"/>
        <w:i/>
        <w:color w:val="808080" w:themeColor="background1" w:themeShade="80"/>
        <w:sz w:val="20"/>
      </w:rPr>
    </w:pPr>
    <w:r w:rsidRPr="00181351">
      <w:rPr>
        <w:rFonts w:ascii="Book Antiqua" w:hAnsi="Book Antiqua"/>
        <w:color w:val="808080" w:themeColor="background1" w:themeShade="80"/>
        <w:sz w:val="20"/>
      </w:rPr>
      <w:t>Fall</w:t>
    </w:r>
    <w:r w:rsidR="0029191A" w:rsidRPr="00181351">
      <w:rPr>
        <w:rFonts w:ascii="Book Antiqua" w:hAnsi="Book Antiqua"/>
        <w:color w:val="808080" w:themeColor="background1" w:themeShade="80"/>
        <w:sz w:val="20"/>
      </w:rPr>
      <w:t xml:space="preserve"> </w:t>
    </w:r>
    <w:proofErr w:type="gramStart"/>
    <w:r w:rsidR="0029191A" w:rsidRPr="00181351">
      <w:rPr>
        <w:rFonts w:ascii="Book Antiqua" w:hAnsi="Book Antiqua"/>
        <w:color w:val="808080" w:themeColor="background1" w:themeShade="80"/>
        <w:sz w:val="20"/>
      </w:rPr>
      <w:t>202</w:t>
    </w:r>
    <w:r w:rsidRPr="00181351">
      <w:rPr>
        <w:rFonts w:ascii="Book Antiqua" w:hAnsi="Book Antiqua"/>
        <w:color w:val="808080" w:themeColor="background1" w:themeShade="80"/>
        <w:sz w:val="20"/>
      </w:rPr>
      <w:t>3</w:t>
    </w:r>
    <w:r w:rsidR="0029191A" w:rsidRPr="00181351">
      <w:rPr>
        <w:rFonts w:ascii="Book Antiqua" w:hAnsi="Book Antiqua"/>
        <w:color w:val="808080" w:themeColor="background1" w:themeShade="80"/>
        <w:sz w:val="20"/>
      </w:rPr>
      <w:t xml:space="preserve"> </w:t>
    </w:r>
    <w:r w:rsidR="00B66907" w:rsidRPr="00181351">
      <w:rPr>
        <w:rFonts w:ascii="Book Antiqua" w:hAnsi="Book Antiqua"/>
        <w:color w:val="808080" w:themeColor="background1" w:themeShade="80"/>
        <w:sz w:val="20"/>
      </w:rPr>
      <w:t xml:space="preserve"> (</w:t>
    </w:r>
    <w:proofErr w:type="gramEnd"/>
    <w:r w:rsidR="00AC50AF" w:rsidRPr="00181351">
      <w:rPr>
        <w:rFonts w:ascii="Book Antiqua" w:hAnsi="Book Antiqua"/>
        <w:color w:val="808080" w:themeColor="background1" w:themeShade="80"/>
        <w:sz w:val="20"/>
      </w:rPr>
      <w:t>Course #-Instructor</w:t>
    </w:r>
    <w:r w:rsidR="00B66907" w:rsidRPr="00181351">
      <w:rPr>
        <w:rFonts w:ascii="Book Antiqua" w:hAnsi="Book Antiqua"/>
        <w:color w:val="808080" w:themeColor="background1" w:themeShade="80"/>
        <w:sz w:val="20"/>
      </w:rPr>
      <w:t>)</w:t>
    </w:r>
  </w:p>
  <w:p w14:paraId="454AB7B6" w14:textId="77777777" w:rsidR="00B66907" w:rsidRDefault="00B66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2B7"/>
    <w:multiLevelType w:val="hybridMultilevel"/>
    <w:tmpl w:val="156E5AFC"/>
    <w:lvl w:ilvl="0" w:tplc="00565C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EA7EF5"/>
    <w:multiLevelType w:val="hybridMultilevel"/>
    <w:tmpl w:val="31247E32"/>
    <w:lvl w:ilvl="0" w:tplc="E71A6B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F5B1A"/>
    <w:multiLevelType w:val="multilevel"/>
    <w:tmpl w:val="8DEC1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855000"/>
    <w:multiLevelType w:val="hybridMultilevel"/>
    <w:tmpl w:val="ABDC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5346C"/>
    <w:multiLevelType w:val="multilevel"/>
    <w:tmpl w:val="BC70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B3EED"/>
    <w:multiLevelType w:val="multilevel"/>
    <w:tmpl w:val="81CE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86E51"/>
    <w:multiLevelType w:val="multilevel"/>
    <w:tmpl w:val="DE52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5D4DBF"/>
    <w:multiLevelType w:val="multilevel"/>
    <w:tmpl w:val="B6AC5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D1455"/>
    <w:multiLevelType w:val="hybridMultilevel"/>
    <w:tmpl w:val="7BC6EDB2"/>
    <w:lvl w:ilvl="0" w:tplc="4A842278">
      <w:start w:val="1"/>
      <w:numFmt w:val="bullet"/>
      <w:lvlText w:val="−"/>
      <w:lvlJc w:val="left"/>
      <w:pPr>
        <w:ind w:left="360" w:hanging="360"/>
      </w:pPr>
      <w:rPr>
        <w:rFonts w:ascii="Book Antiqua" w:hAnsi="Book Antiqu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B32374"/>
    <w:multiLevelType w:val="hybridMultilevel"/>
    <w:tmpl w:val="B51C8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8233F"/>
    <w:multiLevelType w:val="hybridMultilevel"/>
    <w:tmpl w:val="EA821B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344A21"/>
    <w:multiLevelType w:val="multilevel"/>
    <w:tmpl w:val="1342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035FA1"/>
    <w:multiLevelType w:val="hybridMultilevel"/>
    <w:tmpl w:val="E648E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4865D1"/>
    <w:multiLevelType w:val="multilevel"/>
    <w:tmpl w:val="8AB019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AA62AA"/>
    <w:multiLevelType w:val="hybridMultilevel"/>
    <w:tmpl w:val="9E0237EE"/>
    <w:lvl w:ilvl="0" w:tplc="53F0AE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1556C"/>
    <w:multiLevelType w:val="hybridMultilevel"/>
    <w:tmpl w:val="B63A5368"/>
    <w:lvl w:ilvl="0" w:tplc="4A842278">
      <w:start w:val="1"/>
      <w:numFmt w:val="bullet"/>
      <w:lvlText w:val="−"/>
      <w:lvlJc w:val="left"/>
      <w:pPr>
        <w:ind w:left="720" w:hanging="360"/>
      </w:pPr>
      <w:rPr>
        <w:rFonts w:ascii="Book Antiqua" w:hAnsi="Book Antiqu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65A63"/>
    <w:multiLevelType w:val="hybridMultilevel"/>
    <w:tmpl w:val="D6BA3F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30F4A"/>
    <w:multiLevelType w:val="hybridMultilevel"/>
    <w:tmpl w:val="9A2ADDF6"/>
    <w:lvl w:ilvl="0" w:tplc="ADC620E4">
      <w:start w:val="1"/>
      <w:numFmt w:val="upperLetter"/>
      <w:lvlText w:val="%1."/>
      <w:lvlJc w:val="left"/>
      <w:pPr>
        <w:ind w:left="580" w:hanging="360"/>
      </w:pPr>
      <w:rPr>
        <w:rFonts w:ascii="Times New Roman" w:eastAsia="Times New Roman" w:hAnsi="Times New Roman" w:cs="Times New Roman" w:hint="default"/>
        <w:b/>
        <w:bCs/>
        <w:spacing w:val="-4"/>
        <w:w w:val="98"/>
        <w:sz w:val="24"/>
        <w:szCs w:val="24"/>
        <w:lang w:val="en-US" w:eastAsia="en-US" w:bidi="en-US"/>
      </w:rPr>
    </w:lvl>
    <w:lvl w:ilvl="1" w:tplc="1520ACD2">
      <w:start w:val="1"/>
      <w:numFmt w:val="decimal"/>
      <w:lvlText w:val="%2."/>
      <w:lvlJc w:val="left"/>
      <w:pPr>
        <w:ind w:left="810" w:hanging="360"/>
      </w:pPr>
      <w:rPr>
        <w:rFonts w:ascii="Times New Roman" w:eastAsia="Times New Roman" w:hAnsi="Times New Roman" w:cs="Times New Roman" w:hint="default"/>
        <w:w w:val="100"/>
        <w:sz w:val="22"/>
        <w:szCs w:val="22"/>
        <w:lang w:val="en-US" w:eastAsia="en-US" w:bidi="en-US"/>
      </w:rPr>
    </w:lvl>
    <w:lvl w:ilvl="2" w:tplc="68C0E836">
      <w:numFmt w:val="bullet"/>
      <w:lvlText w:val="•"/>
      <w:lvlJc w:val="left"/>
      <w:pPr>
        <w:ind w:left="1822" w:hanging="360"/>
      </w:pPr>
      <w:rPr>
        <w:rFonts w:hint="default"/>
        <w:lang w:val="en-US" w:eastAsia="en-US" w:bidi="en-US"/>
      </w:rPr>
    </w:lvl>
    <w:lvl w:ilvl="3" w:tplc="1DE8BE38">
      <w:numFmt w:val="bullet"/>
      <w:lvlText w:val="•"/>
      <w:lvlJc w:val="left"/>
      <w:pPr>
        <w:ind w:left="2804" w:hanging="360"/>
      </w:pPr>
      <w:rPr>
        <w:rFonts w:hint="default"/>
        <w:lang w:val="en-US" w:eastAsia="en-US" w:bidi="en-US"/>
      </w:rPr>
    </w:lvl>
    <w:lvl w:ilvl="4" w:tplc="09205CC4">
      <w:numFmt w:val="bullet"/>
      <w:lvlText w:val="•"/>
      <w:lvlJc w:val="left"/>
      <w:pPr>
        <w:ind w:left="3786" w:hanging="360"/>
      </w:pPr>
      <w:rPr>
        <w:rFonts w:hint="default"/>
        <w:lang w:val="en-US" w:eastAsia="en-US" w:bidi="en-US"/>
      </w:rPr>
    </w:lvl>
    <w:lvl w:ilvl="5" w:tplc="31B2E8A4">
      <w:numFmt w:val="bullet"/>
      <w:lvlText w:val="•"/>
      <w:lvlJc w:val="left"/>
      <w:pPr>
        <w:ind w:left="4768" w:hanging="360"/>
      </w:pPr>
      <w:rPr>
        <w:rFonts w:hint="default"/>
        <w:lang w:val="en-US" w:eastAsia="en-US" w:bidi="en-US"/>
      </w:rPr>
    </w:lvl>
    <w:lvl w:ilvl="6" w:tplc="7C926CF8">
      <w:numFmt w:val="bullet"/>
      <w:lvlText w:val="•"/>
      <w:lvlJc w:val="left"/>
      <w:pPr>
        <w:ind w:left="5751" w:hanging="360"/>
      </w:pPr>
      <w:rPr>
        <w:rFonts w:hint="default"/>
        <w:lang w:val="en-US" w:eastAsia="en-US" w:bidi="en-US"/>
      </w:rPr>
    </w:lvl>
    <w:lvl w:ilvl="7" w:tplc="C34A9D02">
      <w:numFmt w:val="bullet"/>
      <w:lvlText w:val="•"/>
      <w:lvlJc w:val="left"/>
      <w:pPr>
        <w:ind w:left="6733" w:hanging="360"/>
      </w:pPr>
      <w:rPr>
        <w:rFonts w:hint="default"/>
        <w:lang w:val="en-US" w:eastAsia="en-US" w:bidi="en-US"/>
      </w:rPr>
    </w:lvl>
    <w:lvl w:ilvl="8" w:tplc="E2E05568">
      <w:numFmt w:val="bullet"/>
      <w:lvlText w:val="•"/>
      <w:lvlJc w:val="left"/>
      <w:pPr>
        <w:ind w:left="7715" w:hanging="360"/>
      </w:pPr>
      <w:rPr>
        <w:rFonts w:hint="default"/>
        <w:lang w:val="en-US" w:eastAsia="en-US" w:bidi="en-US"/>
      </w:rPr>
    </w:lvl>
  </w:abstractNum>
  <w:abstractNum w:abstractNumId="18" w15:restartNumberingAfterBreak="0">
    <w:nsid w:val="4E246EAF"/>
    <w:multiLevelType w:val="hybridMultilevel"/>
    <w:tmpl w:val="94061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5A153D"/>
    <w:multiLevelType w:val="hybridMultilevel"/>
    <w:tmpl w:val="CEB6B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476EC"/>
    <w:multiLevelType w:val="hybridMultilevel"/>
    <w:tmpl w:val="2ABA7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1A82DE8"/>
    <w:multiLevelType w:val="multilevel"/>
    <w:tmpl w:val="D0BC58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5646B16"/>
    <w:multiLevelType w:val="hybridMultilevel"/>
    <w:tmpl w:val="05C80784"/>
    <w:lvl w:ilvl="0" w:tplc="D1FAE1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E5641"/>
    <w:multiLevelType w:val="hybridMultilevel"/>
    <w:tmpl w:val="A8623B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F6801CB"/>
    <w:multiLevelType w:val="hybridMultilevel"/>
    <w:tmpl w:val="0AEA1B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44899577">
    <w:abstractNumId w:val="9"/>
  </w:num>
  <w:num w:numId="2" w16cid:durableId="1747261557">
    <w:abstractNumId w:val="1"/>
  </w:num>
  <w:num w:numId="3" w16cid:durableId="821197328">
    <w:abstractNumId w:val="14"/>
  </w:num>
  <w:num w:numId="4" w16cid:durableId="1587229937">
    <w:abstractNumId w:val="22"/>
  </w:num>
  <w:num w:numId="5" w16cid:durableId="356732156">
    <w:abstractNumId w:val="20"/>
  </w:num>
  <w:num w:numId="6" w16cid:durableId="846483294">
    <w:abstractNumId w:val="18"/>
  </w:num>
  <w:num w:numId="7" w16cid:durableId="1632907193">
    <w:abstractNumId w:val="10"/>
  </w:num>
  <w:num w:numId="8" w16cid:durableId="1044061922">
    <w:abstractNumId w:val="8"/>
  </w:num>
  <w:num w:numId="9" w16cid:durableId="2032755646">
    <w:abstractNumId w:val="12"/>
  </w:num>
  <w:num w:numId="10" w16cid:durableId="1713577319">
    <w:abstractNumId w:val="15"/>
  </w:num>
  <w:num w:numId="11" w16cid:durableId="917443810">
    <w:abstractNumId w:val="0"/>
  </w:num>
  <w:num w:numId="12" w16cid:durableId="1327631262">
    <w:abstractNumId w:val="16"/>
  </w:num>
  <w:num w:numId="13" w16cid:durableId="2118206734">
    <w:abstractNumId w:val="23"/>
  </w:num>
  <w:num w:numId="14" w16cid:durableId="151340829">
    <w:abstractNumId w:val="6"/>
  </w:num>
  <w:num w:numId="15" w16cid:durableId="1627932269">
    <w:abstractNumId w:val="2"/>
  </w:num>
  <w:num w:numId="16" w16cid:durableId="415133196">
    <w:abstractNumId w:val="11"/>
  </w:num>
  <w:num w:numId="17" w16cid:durableId="2144809419">
    <w:abstractNumId w:val="17"/>
  </w:num>
  <w:num w:numId="18" w16cid:durableId="1265335526">
    <w:abstractNumId w:val="24"/>
  </w:num>
  <w:num w:numId="19" w16cid:durableId="18790034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53804236">
    <w:abstractNumId w:val="19"/>
  </w:num>
  <w:num w:numId="21" w16cid:durableId="345719212">
    <w:abstractNumId w:val="4"/>
  </w:num>
  <w:num w:numId="22" w16cid:durableId="965694159">
    <w:abstractNumId w:val="5"/>
  </w:num>
  <w:num w:numId="23" w16cid:durableId="1643804873">
    <w:abstractNumId w:val="3"/>
  </w:num>
  <w:num w:numId="24" w16cid:durableId="447088657">
    <w:abstractNumId w:val="7"/>
  </w:num>
  <w:num w:numId="25" w16cid:durableId="6128998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79"/>
    <w:rsid w:val="0001122C"/>
    <w:rsid w:val="00012EA9"/>
    <w:rsid w:val="00022CB3"/>
    <w:rsid w:val="00026F67"/>
    <w:rsid w:val="00030651"/>
    <w:rsid w:val="00034433"/>
    <w:rsid w:val="0004515F"/>
    <w:rsid w:val="000454B6"/>
    <w:rsid w:val="0005272F"/>
    <w:rsid w:val="00074FB9"/>
    <w:rsid w:val="00091EC7"/>
    <w:rsid w:val="000B391A"/>
    <w:rsid w:val="000B78CE"/>
    <w:rsid w:val="000C2BEB"/>
    <w:rsid w:val="000D7788"/>
    <w:rsid w:val="000F0356"/>
    <w:rsid w:val="000F6FB4"/>
    <w:rsid w:val="00100452"/>
    <w:rsid w:val="00104890"/>
    <w:rsid w:val="0011616A"/>
    <w:rsid w:val="001301E9"/>
    <w:rsid w:val="0014034C"/>
    <w:rsid w:val="00143B9D"/>
    <w:rsid w:val="00162330"/>
    <w:rsid w:val="0016616D"/>
    <w:rsid w:val="00171420"/>
    <w:rsid w:val="00174D2F"/>
    <w:rsid w:val="00181351"/>
    <w:rsid w:val="0019339C"/>
    <w:rsid w:val="00194279"/>
    <w:rsid w:val="00197D17"/>
    <w:rsid w:val="001C2CBD"/>
    <w:rsid w:val="001C7B58"/>
    <w:rsid w:val="001D1DD2"/>
    <w:rsid w:val="001E69F7"/>
    <w:rsid w:val="00200069"/>
    <w:rsid w:val="00210CAE"/>
    <w:rsid w:val="002215E7"/>
    <w:rsid w:val="00244B4D"/>
    <w:rsid w:val="0026604B"/>
    <w:rsid w:val="0029191A"/>
    <w:rsid w:val="002A0A6E"/>
    <w:rsid w:val="002A54D1"/>
    <w:rsid w:val="002A7284"/>
    <w:rsid w:val="002E1D12"/>
    <w:rsid w:val="00305899"/>
    <w:rsid w:val="00306491"/>
    <w:rsid w:val="00310364"/>
    <w:rsid w:val="00336057"/>
    <w:rsid w:val="00340CCB"/>
    <w:rsid w:val="003461D1"/>
    <w:rsid w:val="003578D6"/>
    <w:rsid w:val="003600FD"/>
    <w:rsid w:val="0037229B"/>
    <w:rsid w:val="00375ABD"/>
    <w:rsid w:val="0039081F"/>
    <w:rsid w:val="00393FA6"/>
    <w:rsid w:val="0039459C"/>
    <w:rsid w:val="00396174"/>
    <w:rsid w:val="003C54F2"/>
    <w:rsid w:val="003D0192"/>
    <w:rsid w:val="003D33C1"/>
    <w:rsid w:val="003D52AC"/>
    <w:rsid w:val="003E325D"/>
    <w:rsid w:val="003E48A8"/>
    <w:rsid w:val="00402EC0"/>
    <w:rsid w:val="00412850"/>
    <w:rsid w:val="00414AFE"/>
    <w:rsid w:val="00417A09"/>
    <w:rsid w:val="004213BB"/>
    <w:rsid w:val="0042748C"/>
    <w:rsid w:val="00435902"/>
    <w:rsid w:val="00450200"/>
    <w:rsid w:val="00453104"/>
    <w:rsid w:val="004560FD"/>
    <w:rsid w:val="00460AEF"/>
    <w:rsid w:val="00460C6B"/>
    <w:rsid w:val="004648E3"/>
    <w:rsid w:val="00466F9F"/>
    <w:rsid w:val="00491D0B"/>
    <w:rsid w:val="00495B74"/>
    <w:rsid w:val="004961E0"/>
    <w:rsid w:val="004A5D53"/>
    <w:rsid w:val="004D07C5"/>
    <w:rsid w:val="004E478B"/>
    <w:rsid w:val="004E588D"/>
    <w:rsid w:val="00510803"/>
    <w:rsid w:val="00515C5F"/>
    <w:rsid w:val="00517BE9"/>
    <w:rsid w:val="005379C9"/>
    <w:rsid w:val="00546A97"/>
    <w:rsid w:val="00547764"/>
    <w:rsid w:val="00557D72"/>
    <w:rsid w:val="00565E61"/>
    <w:rsid w:val="00567153"/>
    <w:rsid w:val="005862E1"/>
    <w:rsid w:val="00593F7A"/>
    <w:rsid w:val="005B3064"/>
    <w:rsid w:val="005C17AD"/>
    <w:rsid w:val="005C63A4"/>
    <w:rsid w:val="005D2C45"/>
    <w:rsid w:val="005E54BC"/>
    <w:rsid w:val="005F0320"/>
    <w:rsid w:val="005F22F3"/>
    <w:rsid w:val="005F2757"/>
    <w:rsid w:val="005F3419"/>
    <w:rsid w:val="005F6AA6"/>
    <w:rsid w:val="005F7C63"/>
    <w:rsid w:val="00606718"/>
    <w:rsid w:val="00614C8A"/>
    <w:rsid w:val="00617D49"/>
    <w:rsid w:val="00617FCD"/>
    <w:rsid w:val="006241D7"/>
    <w:rsid w:val="00624AD4"/>
    <w:rsid w:val="0064152B"/>
    <w:rsid w:val="00650361"/>
    <w:rsid w:val="00661B16"/>
    <w:rsid w:val="0066359E"/>
    <w:rsid w:val="006676A7"/>
    <w:rsid w:val="00670110"/>
    <w:rsid w:val="006727F5"/>
    <w:rsid w:val="00695330"/>
    <w:rsid w:val="006A14AA"/>
    <w:rsid w:val="006A1689"/>
    <w:rsid w:val="006A3A6C"/>
    <w:rsid w:val="006A781D"/>
    <w:rsid w:val="006B201D"/>
    <w:rsid w:val="006B3C29"/>
    <w:rsid w:val="006B4E9F"/>
    <w:rsid w:val="006C1C90"/>
    <w:rsid w:val="006C30CA"/>
    <w:rsid w:val="006D13C8"/>
    <w:rsid w:val="006D3BB1"/>
    <w:rsid w:val="006E5F1F"/>
    <w:rsid w:val="006F76F5"/>
    <w:rsid w:val="0070098B"/>
    <w:rsid w:val="00701AD4"/>
    <w:rsid w:val="00723EBE"/>
    <w:rsid w:val="00740E91"/>
    <w:rsid w:val="007571A9"/>
    <w:rsid w:val="00770D9F"/>
    <w:rsid w:val="00774939"/>
    <w:rsid w:val="00782C21"/>
    <w:rsid w:val="00782FDD"/>
    <w:rsid w:val="00784920"/>
    <w:rsid w:val="00785536"/>
    <w:rsid w:val="007A35D9"/>
    <w:rsid w:val="007A61A8"/>
    <w:rsid w:val="007B6FB7"/>
    <w:rsid w:val="007C3855"/>
    <w:rsid w:val="007D1E42"/>
    <w:rsid w:val="007D2D05"/>
    <w:rsid w:val="007D5909"/>
    <w:rsid w:val="0080209B"/>
    <w:rsid w:val="0083745F"/>
    <w:rsid w:val="00837846"/>
    <w:rsid w:val="008517A4"/>
    <w:rsid w:val="00854D1C"/>
    <w:rsid w:val="00856DB4"/>
    <w:rsid w:val="00863B5A"/>
    <w:rsid w:val="00872CED"/>
    <w:rsid w:val="0088241C"/>
    <w:rsid w:val="00883091"/>
    <w:rsid w:val="008B089D"/>
    <w:rsid w:val="008C30A2"/>
    <w:rsid w:val="008C3C7B"/>
    <w:rsid w:val="008C4F6F"/>
    <w:rsid w:val="008C66F4"/>
    <w:rsid w:val="008C76DF"/>
    <w:rsid w:val="008F53EB"/>
    <w:rsid w:val="00926493"/>
    <w:rsid w:val="0093131C"/>
    <w:rsid w:val="00944920"/>
    <w:rsid w:val="00951659"/>
    <w:rsid w:val="00955083"/>
    <w:rsid w:val="00981311"/>
    <w:rsid w:val="009946AD"/>
    <w:rsid w:val="009A0F6C"/>
    <w:rsid w:val="009A3FEA"/>
    <w:rsid w:val="009A5423"/>
    <w:rsid w:val="009C14B7"/>
    <w:rsid w:val="009F69D4"/>
    <w:rsid w:val="00A17CA8"/>
    <w:rsid w:val="00A23516"/>
    <w:rsid w:val="00A57429"/>
    <w:rsid w:val="00A806D4"/>
    <w:rsid w:val="00A86098"/>
    <w:rsid w:val="00A872CA"/>
    <w:rsid w:val="00AC50AF"/>
    <w:rsid w:val="00AC6C27"/>
    <w:rsid w:val="00AE3B26"/>
    <w:rsid w:val="00AF25CB"/>
    <w:rsid w:val="00AF6C20"/>
    <w:rsid w:val="00B05BCE"/>
    <w:rsid w:val="00B10ECE"/>
    <w:rsid w:val="00B12CDB"/>
    <w:rsid w:val="00B15968"/>
    <w:rsid w:val="00B66907"/>
    <w:rsid w:val="00B677F7"/>
    <w:rsid w:val="00B80365"/>
    <w:rsid w:val="00B8257F"/>
    <w:rsid w:val="00BA3AB8"/>
    <w:rsid w:val="00BB2265"/>
    <w:rsid w:val="00BD7A99"/>
    <w:rsid w:val="00C06D05"/>
    <w:rsid w:val="00C135FE"/>
    <w:rsid w:val="00C35595"/>
    <w:rsid w:val="00C41476"/>
    <w:rsid w:val="00C44296"/>
    <w:rsid w:val="00C50B73"/>
    <w:rsid w:val="00C52752"/>
    <w:rsid w:val="00C62610"/>
    <w:rsid w:val="00C8167B"/>
    <w:rsid w:val="00C84799"/>
    <w:rsid w:val="00CA5D00"/>
    <w:rsid w:val="00CA7493"/>
    <w:rsid w:val="00CC4462"/>
    <w:rsid w:val="00CD04E3"/>
    <w:rsid w:val="00CD2562"/>
    <w:rsid w:val="00CD4F51"/>
    <w:rsid w:val="00CE6620"/>
    <w:rsid w:val="00CE7B15"/>
    <w:rsid w:val="00CF31C1"/>
    <w:rsid w:val="00D11233"/>
    <w:rsid w:val="00D2310D"/>
    <w:rsid w:val="00D32902"/>
    <w:rsid w:val="00D54CDF"/>
    <w:rsid w:val="00D66C52"/>
    <w:rsid w:val="00D92A0A"/>
    <w:rsid w:val="00DA0911"/>
    <w:rsid w:val="00DB49FB"/>
    <w:rsid w:val="00DD6060"/>
    <w:rsid w:val="00DE5884"/>
    <w:rsid w:val="00DE6058"/>
    <w:rsid w:val="00DF1910"/>
    <w:rsid w:val="00DF205F"/>
    <w:rsid w:val="00E13DEA"/>
    <w:rsid w:val="00E1459C"/>
    <w:rsid w:val="00E14B22"/>
    <w:rsid w:val="00E151DD"/>
    <w:rsid w:val="00E212CE"/>
    <w:rsid w:val="00E21934"/>
    <w:rsid w:val="00E248F9"/>
    <w:rsid w:val="00E327E4"/>
    <w:rsid w:val="00E559CB"/>
    <w:rsid w:val="00E623D6"/>
    <w:rsid w:val="00E70871"/>
    <w:rsid w:val="00E85BE9"/>
    <w:rsid w:val="00EC0334"/>
    <w:rsid w:val="00ED3217"/>
    <w:rsid w:val="00F10634"/>
    <w:rsid w:val="00F1352A"/>
    <w:rsid w:val="00F147FA"/>
    <w:rsid w:val="00F17E57"/>
    <w:rsid w:val="00F2412C"/>
    <w:rsid w:val="00F25A4B"/>
    <w:rsid w:val="00F25E82"/>
    <w:rsid w:val="00F40247"/>
    <w:rsid w:val="00F42CA0"/>
    <w:rsid w:val="00F44C54"/>
    <w:rsid w:val="00F555FB"/>
    <w:rsid w:val="00F65D55"/>
    <w:rsid w:val="00F71244"/>
    <w:rsid w:val="00F725F6"/>
    <w:rsid w:val="00F805C8"/>
    <w:rsid w:val="00F8094F"/>
    <w:rsid w:val="00F96085"/>
    <w:rsid w:val="00FA2C7B"/>
    <w:rsid w:val="00FB27FB"/>
    <w:rsid w:val="00FD1502"/>
    <w:rsid w:val="00FD44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58FF65"/>
  <w14:defaultImageDpi w14:val="300"/>
  <w15:docId w15:val="{F862AB97-EE0A-CD4F-AD1E-48EF3B3B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279"/>
    <w:pPr>
      <w:overflowPunct w:val="0"/>
      <w:autoSpaceDE w:val="0"/>
      <w:autoSpaceDN w:val="0"/>
      <w:adjustRightInd w:val="0"/>
      <w:textAlignment w:val="baseline"/>
    </w:pPr>
    <w:rPr>
      <w:rFonts w:ascii="Times New Roman" w:eastAsia="Times New Roman" w:hAnsi="Times New Roman"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94279"/>
    <w:rPr>
      <w:strike w:val="0"/>
      <w:dstrike w:val="0"/>
      <w:color w:val="3D7760"/>
      <w:u w:val="none"/>
      <w:effect w:val="none"/>
    </w:rPr>
  </w:style>
  <w:style w:type="paragraph" w:customStyle="1" w:styleId="Default">
    <w:name w:val="Default"/>
    <w:rsid w:val="00194279"/>
    <w:pPr>
      <w:autoSpaceDE w:val="0"/>
      <w:autoSpaceDN w:val="0"/>
      <w:adjustRightInd w:val="0"/>
    </w:pPr>
    <w:rPr>
      <w:rFonts w:ascii="Calibri" w:eastAsia="Times New Roman" w:hAnsi="Calibri" w:cs="Calibri"/>
      <w:color w:val="000000"/>
    </w:rPr>
  </w:style>
  <w:style w:type="character" w:customStyle="1" w:styleId="apple-style-span">
    <w:name w:val="apple-style-span"/>
    <w:basedOn w:val="DefaultParagraphFont"/>
    <w:uiPriority w:val="99"/>
    <w:rsid w:val="00194279"/>
    <w:rPr>
      <w:rFonts w:cs="Times New Roman"/>
    </w:rPr>
  </w:style>
  <w:style w:type="paragraph" w:customStyle="1" w:styleId="body0020text">
    <w:name w:val="body_0020text"/>
    <w:basedOn w:val="Normal"/>
    <w:rsid w:val="00194279"/>
    <w:pPr>
      <w:overflowPunct/>
      <w:autoSpaceDE/>
      <w:autoSpaceDN/>
      <w:adjustRightInd/>
      <w:spacing w:line="240" w:lineRule="atLeast"/>
      <w:jc w:val="center"/>
      <w:textAlignment w:val="auto"/>
    </w:pPr>
    <w:rPr>
      <w:rFonts w:eastAsia="Calibri"/>
      <w:sz w:val="20"/>
    </w:rPr>
  </w:style>
  <w:style w:type="character" w:customStyle="1" w:styleId="body0020textchar1">
    <w:name w:val="body_0020text__char1"/>
    <w:rsid w:val="00194279"/>
    <w:rPr>
      <w:rFonts w:ascii="Times New Roman" w:hAnsi="Times New Roman" w:cs="Times New Roman"/>
      <w:sz w:val="20"/>
      <w:szCs w:val="20"/>
    </w:rPr>
  </w:style>
  <w:style w:type="paragraph" w:styleId="Header">
    <w:name w:val="header"/>
    <w:basedOn w:val="Normal"/>
    <w:link w:val="HeaderChar"/>
    <w:uiPriority w:val="99"/>
    <w:unhideWhenUsed/>
    <w:rsid w:val="00F96085"/>
    <w:pPr>
      <w:tabs>
        <w:tab w:val="center" w:pos="4320"/>
        <w:tab w:val="right" w:pos="8640"/>
      </w:tabs>
    </w:pPr>
  </w:style>
  <w:style w:type="character" w:customStyle="1" w:styleId="HeaderChar">
    <w:name w:val="Header Char"/>
    <w:basedOn w:val="DefaultParagraphFont"/>
    <w:link w:val="Header"/>
    <w:uiPriority w:val="99"/>
    <w:rsid w:val="00F96085"/>
    <w:rPr>
      <w:rFonts w:ascii="Times New Roman" w:eastAsia="Times New Roman" w:hAnsi="Times New Roman" w:cs="Times New Roman"/>
      <w:szCs w:val="20"/>
    </w:rPr>
  </w:style>
  <w:style w:type="paragraph" w:styleId="Footer">
    <w:name w:val="footer"/>
    <w:basedOn w:val="Normal"/>
    <w:link w:val="FooterChar"/>
    <w:uiPriority w:val="99"/>
    <w:unhideWhenUsed/>
    <w:rsid w:val="00F96085"/>
    <w:pPr>
      <w:tabs>
        <w:tab w:val="center" w:pos="4320"/>
        <w:tab w:val="right" w:pos="8640"/>
      </w:tabs>
    </w:pPr>
  </w:style>
  <w:style w:type="character" w:customStyle="1" w:styleId="FooterChar">
    <w:name w:val="Footer Char"/>
    <w:basedOn w:val="DefaultParagraphFont"/>
    <w:link w:val="Footer"/>
    <w:uiPriority w:val="99"/>
    <w:rsid w:val="00F96085"/>
    <w:rPr>
      <w:rFonts w:ascii="Times New Roman" w:eastAsia="Times New Roman" w:hAnsi="Times New Roman" w:cs="Times New Roman"/>
      <w:szCs w:val="20"/>
    </w:rPr>
  </w:style>
  <w:style w:type="character" w:styleId="FollowedHyperlink">
    <w:name w:val="FollowedHyperlink"/>
    <w:basedOn w:val="DefaultParagraphFont"/>
    <w:uiPriority w:val="99"/>
    <w:semiHidden/>
    <w:unhideWhenUsed/>
    <w:rsid w:val="00740E91"/>
    <w:rPr>
      <w:color w:val="800080" w:themeColor="followedHyperlink"/>
      <w:u w:val="single"/>
    </w:rPr>
  </w:style>
  <w:style w:type="paragraph" w:styleId="ListParagraph">
    <w:name w:val="List Paragraph"/>
    <w:basedOn w:val="Normal"/>
    <w:uiPriority w:val="34"/>
    <w:qFormat/>
    <w:rsid w:val="00F42CA0"/>
    <w:pPr>
      <w:ind w:left="720"/>
      <w:contextualSpacing/>
    </w:pPr>
  </w:style>
  <w:style w:type="character" w:styleId="PageNumber">
    <w:name w:val="page number"/>
    <w:basedOn w:val="DefaultParagraphFont"/>
    <w:uiPriority w:val="99"/>
    <w:semiHidden/>
    <w:unhideWhenUsed/>
    <w:rsid w:val="00CD2562"/>
  </w:style>
  <w:style w:type="table" w:styleId="TableGrid">
    <w:name w:val="Table Grid"/>
    <w:basedOn w:val="TableNormal"/>
    <w:uiPriority w:val="39"/>
    <w:rsid w:val="00CD2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rsid w:val="00CD2562"/>
    <w:pPr>
      <w:numPr>
        <w:ilvl w:val="1"/>
      </w:numPr>
      <w:overflowPunct/>
      <w:autoSpaceDE/>
      <w:autoSpaceDN/>
      <w:adjustRightInd/>
      <w:textAlignment w:val="auto"/>
    </w:pPr>
    <w:rPr>
      <w:rFonts w:asciiTheme="majorHAnsi" w:eastAsiaTheme="majorEastAsia" w:hAnsiTheme="majorHAnsi" w:cstheme="majorBidi"/>
      <w:b/>
      <w:iCs/>
      <w:color w:val="FFFFFF" w:themeColor="background1"/>
      <w:szCs w:val="24"/>
    </w:rPr>
  </w:style>
  <w:style w:type="character" w:customStyle="1" w:styleId="SubtitleChar">
    <w:name w:val="Subtitle Char"/>
    <w:basedOn w:val="DefaultParagraphFont"/>
    <w:link w:val="Subtitle"/>
    <w:rsid w:val="00CD2562"/>
    <w:rPr>
      <w:rFonts w:asciiTheme="majorHAnsi" w:eastAsiaTheme="majorEastAsia" w:hAnsiTheme="majorHAnsi" w:cstheme="majorBidi"/>
      <w:b/>
      <w:iCs/>
      <w:color w:val="FFFFFF" w:themeColor="background1"/>
    </w:rPr>
  </w:style>
  <w:style w:type="paragraph" w:styleId="BalloonText">
    <w:name w:val="Balloon Text"/>
    <w:basedOn w:val="Normal"/>
    <w:link w:val="BalloonTextChar"/>
    <w:uiPriority w:val="99"/>
    <w:semiHidden/>
    <w:unhideWhenUsed/>
    <w:rsid w:val="008B089D"/>
    <w:rPr>
      <w:rFonts w:ascii="Tahoma" w:hAnsi="Tahoma" w:cs="Tahoma"/>
      <w:sz w:val="16"/>
      <w:szCs w:val="16"/>
    </w:rPr>
  </w:style>
  <w:style w:type="character" w:customStyle="1" w:styleId="BalloonTextChar">
    <w:name w:val="Balloon Text Char"/>
    <w:basedOn w:val="DefaultParagraphFont"/>
    <w:link w:val="BalloonText"/>
    <w:uiPriority w:val="99"/>
    <w:semiHidden/>
    <w:rsid w:val="008B089D"/>
    <w:rPr>
      <w:rFonts w:ascii="Tahoma" w:eastAsia="Times New Roman" w:hAnsi="Tahoma" w:cs="Tahoma"/>
      <w:sz w:val="16"/>
      <w:szCs w:val="16"/>
    </w:rPr>
  </w:style>
  <w:style w:type="paragraph" w:styleId="NormalWeb">
    <w:name w:val="Normal (Web)"/>
    <w:basedOn w:val="Normal"/>
    <w:uiPriority w:val="99"/>
    <w:unhideWhenUsed/>
    <w:rsid w:val="008C3C7B"/>
    <w:rPr>
      <w:szCs w:val="24"/>
    </w:rPr>
  </w:style>
  <w:style w:type="character" w:styleId="UnresolvedMention">
    <w:name w:val="Unresolved Mention"/>
    <w:basedOn w:val="DefaultParagraphFont"/>
    <w:uiPriority w:val="99"/>
    <w:semiHidden/>
    <w:unhideWhenUsed/>
    <w:rsid w:val="00774939"/>
    <w:rPr>
      <w:color w:val="605E5C"/>
      <w:shd w:val="clear" w:color="auto" w:fill="E1DFDD"/>
    </w:rPr>
  </w:style>
  <w:style w:type="paragraph" w:customStyle="1" w:styleId="xxxmsonormal">
    <w:name w:val="x_xxmsonormal"/>
    <w:basedOn w:val="Normal"/>
    <w:rsid w:val="00DF1910"/>
    <w:pPr>
      <w:overflowPunct/>
      <w:autoSpaceDE/>
      <w:autoSpaceDN/>
      <w:adjustRightInd/>
      <w:spacing w:before="100" w:beforeAutospacing="1" w:after="100" w:afterAutospacing="1"/>
      <w:textAlignment w:val="auto"/>
    </w:pPr>
    <w:rPr>
      <w:szCs w:val="24"/>
    </w:rPr>
  </w:style>
  <w:style w:type="character" w:customStyle="1" w:styleId="outlook-search-highlight">
    <w:name w:val="outlook-search-highlight"/>
    <w:basedOn w:val="DefaultParagraphFont"/>
    <w:rsid w:val="00DF1910"/>
  </w:style>
  <w:style w:type="character" w:customStyle="1" w:styleId="apple-converted-space">
    <w:name w:val="apple-converted-space"/>
    <w:basedOn w:val="DefaultParagraphFont"/>
    <w:rsid w:val="00DF1910"/>
  </w:style>
  <w:style w:type="character" w:customStyle="1" w:styleId="xxxapple-converted-space">
    <w:name w:val="x_xxapple-converted-space"/>
    <w:basedOn w:val="DefaultParagraphFont"/>
    <w:rsid w:val="00DF1910"/>
  </w:style>
  <w:style w:type="character" w:styleId="CommentReference">
    <w:name w:val="annotation reference"/>
    <w:basedOn w:val="DefaultParagraphFont"/>
    <w:uiPriority w:val="99"/>
    <w:semiHidden/>
    <w:unhideWhenUsed/>
    <w:rsid w:val="0088241C"/>
    <w:rPr>
      <w:sz w:val="16"/>
      <w:szCs w:val="16"/>
    </w:rPr>
  </w:style>
  <w:style w:type="paragraph" w:styleId="CommentText">
    <w:name w:val="annotation text"/>
    <w:basedOn w:val="Normal"/>
    <w:link w:val="CommentTextChar"/>
    <w:uiPriority w:val="99"/>
    <w:semiHidden/>
    <w:unhideWhenUsed/>
    <w:rsid w:val="0088241C"/>
    <w:rPr>
      <w:sz w:val="20"/>
    </w:rPr>
  </w:style>
  <w:style w:type="character" w:customStyle="1" w:styleId="CommentTextChar">
    <w:name w:val="Comment Text Char"/>
    <w:basedOn w:val="DefaultParagraphFont"/>
    <w:link w:val="CommentText"/>
    <w:uiPriority w:val="99"/>
    <w:semiHidden/>
    <w:rsid w:val="008824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8241C"/>
    <w:rPr>
      <w:b/>
      <w:bCs/>
    </w:rPr>
  </w:style>
  <w:style w:type="character" w:customStyle="1" w:styleId="CommentSubjectChar">
    <w:name w:val="Comment Subject Char"/>
    <w:basedOn w:val="CommentTextChar"/>
    <w:link w:val="CommentSubject"/>
    <w:uiPriority w:val="99"/>
    <w:semiHidden/>
    <w:rsid w:val="0088241C"/>
    <w:rPr>
      <w:rFonts w:ascii="Times New Roman" w:eastAsia="Times New Roman" w:hAnsi="Times New Roman" w:cs="Times New Roman"/>
      <w:b/>
      <w:bCs/>
      <w:sz w:val="20"/>
      <w:szCs w:val="20"/>
    </w:rPr>
  </w:style>
  <w:style w:type="paragraph" w:styleId="Revision">
    <w:name w:val="Revision"/>
    <w:hidden/>
    <w:uiPriority w:val="99"/>
    <w:semiHidden/>
    <w:rsid w:val="0088241C"/>
    <w:rPr>
      <w:rFonts w:ascii="Times New Roman" w:eastAsia="Times New Roman" w:hAnsi="Times New Roman" w:cs="Times New Roman"/>
      <w:szCs w:val="20"/>
    </w:rPr>
  </w:style>
  <w:style w:type="table" w:styleId="GridTable4-Accent1">
    <w:name w:val="Grid Table 4 Accent 1"/>
    <w:basedOn w:val="TableNormal"/>
    <w:uiPriority w:val="49"/>
    <w:rsid w:val="00F725F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6996">
      <w:bodyDiv w:val="1"/>
      <w:marLeft w:val="0"/>
      <w:marRight w:val="0"/>
      <w:marTop w:val="0"/>
      <w:marBottom w:val="0"/>
      <w:divBdr>
        <w:top w:val="none" w:sz="0" w:space="0" w:color="auto"/>
        <w:left w:val="none" w:sz="0" w:space="0" w:color="auto"/>
        <w:bottom w:val="none" w:sz="0" w:space="0" w:color="auto"/>
        <w:right w:val="none" w:sz="0" w:space="0" w:color="auto"/>
      </w:divBdr>
      <w:divsChild>
        <w:div w:id="1247575352">
          <w:marLeft w:val="0"/>
          <w:marRight w:val="0"/>
          <w:marTop w:val="0"/>
          <w:marBottom w:val="0"/>
          <w:divBdr>
            <w:top w:val="none" w:sz="0" w:space="0" w:color="auto"/>
            <w:left w:val="none" w:sz="0" w:space="0" w:color="auto"/>
            <w:bottom w:val="none" w:sz="0" w:space="0" w:color="auto"/>
            <w:right w:val="none" w:sz="0" w:space="0" w:color="auto"/>
          </w:divBdr>
          <w:divsChild>
            <w:div w:id="1089228824">
              <w:marLeft w:val="0"/>
              <w:marRight w:val="0"/>
              <w:marTop w:val="0"/>
              <w:marBottom w:val="0"/>
              <w:divBdr>
                <w:top w:val="none" w:sz="0" w:space="0" w:color="auto"/>
                <w:left w:val="none" w:sz="0" w:space="0" w:color="auto"/>
                <w:bottom w:val="none" w:sz="0" w:space="0" w:color="auto"/>
                <w:right w:val="none" w:sz="0" w:space="0" w:color="auto"/>
              </w:divBdr>
              <w:divsChild>
                <w:div w:id="14227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2961">
      <w:bodyDiv w:val="1"/>
      <w:marLeft w:val="0"/>
      <w:marRight w:val="0"/>
      <w:marTop w:val="0"/>
      <w:marBottom w:val="0"/>
      <w:divBdr>
        <w:top w:val="none" w:sz="0" w:space="0" w:color="auto"/>
        <w:left w:val="none" w:sz="0" w:space="0" w:color="auto"/>
        <w:bottom w:val="none" w:sz="0" w:space="0" w:color="auto"/>
        <w:right w:val="none" w:sz="0" w:space="0" w:color="auto"/>
      </w:divBdr>
      <w:divsChild>
        <w:div w:id="1380784136">
          <w:marLeft w:val="0"/>
          <w:marRight w:val="0"/>
          <w:marTop w:val="0"/>
          <w:marBottom w:val="0"/>
          <w:divBdr>
            <w:top w:val="none" w:sz="0" w:space="0" w:color="auto"/>
            <w:left w:val="none" w:sz="0" w:space="0" w:color="auto"/>
            <w:bottom w:val="none" w:sz="0" w:space="0" w:color="auto"/>
            <w:right w:val="none" w:sz="0" w:space="0" w:color="auto"/>
          </w:divBdr>
          <w:divsChild>
            <w:div w:id="1288928754">
              <w:marLeft w:val="0"/>
              <w:marRight w:val="0"/>
              <w:marTop w:val="0"/>
              <w:marBottom w:val="0"/>
              <w:divBdr>
                <w:top w:val="none" w:sz="0" w:space="0" w:color="auto"/>
                <w:left w:val="none" w:sz="0" w:space="0" w:color="auto"/>
                <w:bottom w:val="none" w:sz="0" w:space="0" w:color="auto"/>
                <w:right w:val="none" w:sz="0" w:space="0" w:color="auto"/>
              </w:divBdr>
              <w:divsChild>
                <w:div w:id="1608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60036">
      <w:bodyDiv w:val="1"/>
      <w:marLeft w:val="0"/>
      <w:marRight w:val="0"/>
      <w:marTop w:val="0"/>
      <w:marBottom w:val="0"/>
      <w:divBdr>
        <w:top w:val="none" w:sz="0" w:space="0" w:color="auto"/>
        <w:left w:val="none" w:sz="0" w:space="0" w:color="auto"/>
        <w:bottom w:val="none" w:sz="0" w:space="0" w:color="auto"/>
        <w:right w:val="none" w:sz="0" w:space="0" w:color="auto"/>
      </w:divBdr>
      <w:divsChild>
        <w:div w:id="1746682408">
          <w:marLeft w:val="0"/>
          <w:marRight w:val="0"/>
          <w:marTop w:val="0"/>
          <w:marBottom w:val="0"/>
          <w:divBdr>
            <w:top w:val="none" w:sz="0" w:space="0" w:color="auto"/>
            <w:left w:val="none" w:sz="0" w:space="0" w:color="auto"/>
            <w:bottom w:val="none" w:sz="0" w:space="0" w:color="auto"/>
            <w:right w:val="none" w:sz="0" w:space="0" w:color="auto"/>
          </w:divBdr>
          <w:divsChild>
            <w:div w:id="917204205">
              <w:marLeft w:val="0"/>
              <w:marRight w:val="0"/>
              <w:marTop w:val="0"/>
              <w:marBottom w:val="0"/>
              <w:divBdr>
                <w:top w:val="none" w:sz="0" w:space="0" w:color="auto"/>
                <w:left w:val="none" w:sz="0" w:space="0" w:color="auto"/>
                <w:bottom w:val="none" w:sz="0" w:space="0" w:color="auto"/>
                <w:right w:val="none" w:sz="0" w:space="0" w:color="auto"/>
              </w:divBdr>
              <w:divsChild>
                <w:div w:id="13269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663086">
      <w:bodyDiv w:val="1"/>
      <w:marLeft w:val="0"/>
      <w:marRight w:val="0"/>
      <w:marTop w:val="0"/>
      <w:marBottom w:val="0"/>
      <w:divBdr>
        <w:top w:val="none" w:sz="0" w:space="0" w:color="auto"/>
        <w:left w:val="none" w:sz="0" w:space="0" w:color="auto"/>
        <w:bottom w:val="none" w:sz="0" w:space="0" w:color="auto"/>
        <w:right w:val="none" w:sz="0" w:space="0" w:color="auto"/>
      </w:divBdr>
    </w:div>
    <w:div w:id="533151029">
      <w:bodyDiv w:val="1"/>
      <w:marLeft w:val="0"/>
      <w:marRight w:val="0"/>
      <w:marTop w:val="0"/>
      <w:marBottom w:val="0"/>
      <w:divBdr>
        <w:top w:val="none" w:sz="0" w:space="0" w:color="auto"/>
        <w:left w:val="none" w:sz="0" w:space="0" w:color="auto"/>
        <w:bottom w:val="none" w:sz="0" w:space="0" w:color="auto"/>
        <w:right w:val="none" w:sz="0" w:space="0" w:color="auto"/>
      </w:divBdr>
      <w:divsChild>
        <w:div w:id="1219589125">
          <w:blockQuote w:val="1"/>
          <w:marLeft w:val="150"/>
          <w:marRight w:val="150"/>
          <w:marTop w:val="0"/>
          <w:marBottom w:val="0"/>
          <w:divBdr>
            <w:top w:val="none" w:sz="0" w:space="0" w:color="auto"/>
            <w:left w:val="none" w:sz="0" w:space="0" w:color="auto"/>
            <w:bottom w:val="none" w:sz="0" w:space="0" w:color="auto"/>
            <w:right w:val="none" w:sz="0" w:space="0" w:color="auto"/>
          </w:divBdr>
          <w:divsChild>
            <w:div w:id="1463185014">
              <w:marLeft w:val="0"/>
              <w:marRight w:val="0"/>
              <w:marTop w:val="0"/>
              <w:marBottom w:val="0"/>
              <w:divBdr>
                <w:top w:val="none" w:sz="0" w:space="0" w:color="auto"/>
                <w:left w:val="none" w:sz="0" w:space="0" w:color="auto"/>
                <w:bottom w:val="none" w:sz="0" w:space="0" w:color="auto"/>
                <w:right w:val="none" w:sz="0" w:space="0" w:color="auto"/>
              </w:divBdr>
              <w:divsChild>
                <w:div w:id="18106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7447">
      <w:bodyDiv w:val="1"/>
      <w:marLeft w:val="0"/>
      <w:marRight w:val="0"/>
      <w:marTop w:val="0"/>
      <w:marBottom w:val="0"/>
      <w:divBdr>
        <w:top w:val="none" w:sz="0" w:space="0" w:color="auto"/>
        <w:left w:val="none" w:sz="0" w:space="0" w:color="auto"/>
        <w:bottom w:val="none" w:sz="0" w:space="0" w:color="auto"/>
        <w:right w:val="none" w:sz="0" w:space="0" w:color="auto"/>
      </w:divBdr>
      <w:divsChild>
        <w:div w:id="2119518814">
          <w:marLeft w:val="0"/>
          <w:marRight w:val="0"/>
          <w:marTop w:val="0"/>
          <w:marBottom w:val="0"/>
          <w:divBdr>
            <w:top w:val="none" w:sz="0" w:space="0" w:color="auto"/>
            <w:left w:val="none" w:sz="0" w:space="0" w:color="auto"/>
            <w:bottom w:val="none" w:sz="0" w:space="0" w:color="auto"/>
            <w:right w:val="none" w:sz="0" w:space="0" w:color="auto"/>
          </w:divBdr>
          <w:divsChild>
            <w:div w:id="855777295">
              <w:marLeft w:val="0"/>
              <w:marRight w:val="0"/>
              <w:marTop w:val="0"/>
              <w:marBottom w:val="0"/>
              <w:divBdr>
                <w:top w:val="none" w:sz="0" w:space="0" w:color="auto"/>
                <w:left w:val="none" w:sz="0" w:space="0" w:color="auto"/>
                <w:bottom w:val="none" w:sz="0" w:space="0" w:color="auto"/>
                <w:right w:val="none" w:sz="0" w:space="0" w:color="auto"/>
              </w:divBdr>
              <w:divsChild>
                <w:div w:id="15690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5830">
      <w:bodyDiv w:val="1"/>
      <w:marLeft w:val="0"/>
      <w:marRight w:val="0"/>
      <w:marTop w:val="0"/>
      <w:marBottom w:val="0"/>
      <w:divBdr>
        <w:top w:val="none" w:sz="0" w:space="0" w:color="auto"/>
        <w:left w:val="none" w:sz="0" w:space="0" w:color="auto"/>
        <w:bottom w:val="none" w:sz="0" w:space="0" w:color="auto"/>
        <w:right w:val="none" w:sz="0" w:space="0" w:color="auto"/>
      </w:divBdr>
    </w:div>
    <w:div w:id="834998777">
      <w:bodyDiv w:val="1"/>
      <w:marLeft w:val="0"/>
      <w:marRight w:val="0"/>
      <w:marTop w:val="0"/>
      <w:marBottom w:val="0"/>
      <w:divBdr>
        <w:top w:val="none" w:sz="0" w:space="0" w:color="auto"/>
        <w:left w:val="none" w:sz="0" w:space="0" w:color="auto"/>
        <w:bottom w:val="none" w:sz="0" w:space="0" w:color="auto"/>
        <w:right w:val="none" w:sz="0" w:space="0" w:color="auto"/>
      </w:divBdr>
    </w:div>
    <w:div w:id="1002467424">
      <w:bodyDiv w:val="1"/>
      <w:marLeft w:val="0"/>
      <w:marRight w:val="0"/>
      <w:marTop w:val="0"/>
      <w:marBottom w:val="0"/>
      <w:divBdr>
        <w:top w:val="none" w:sz="0" w:space="0" w:color="auto"/>
        <w:left w:val="none" w:sz="0" w:space="0" w:color="auto"/>
        <w:bottom w:val="none" w:sz="0" w:space="0" w:color="auto"/>
        <w:right w:val="none" w:sz="0" w:space="0" w:color="auto"/>
      </w:divBdr>
    </w:div>
    <w:div w:id="1089303219">
      <w:bodyDiv w:val="1"/>
      <w:marLeft w:val="0"/>
      <w:marRight w:val="0"/>
      <w:marTop w:val="0"/>
      <w:marBottom w:val="0"/>
      <w:divBdr>
        <w:top w:val="none" w:sz="0" w:space="0" w:color="auto"/>
        <w:left w:val="none" w:sz="0" w:space="0" w:color="auto"/>
        <w:bottom w:val="none" w:sz="0" w:space="0" w:color="auto"/>
        <w:right w:val="none" w:sz="0" w:space="0" w:color="auto"/>
      </w:divBdr>
    </w:div>
    <w:div w:id="1097823098">
      <w:bodyDiv w:val="1"/>
      <w:marLeft w:val="0"/>
      <w:marRight w:val="0"/>
      <w:marTop w:val="0"/>
      <w:marBottom w:val="0"/>
      <w:divBdr>
        <w:top w:val="none" w:sz="0" w:space="0" w:color="auto"/>
        <w:left w:val="none" w:sz="0" w:space="0" w:color="auto"/>
        <w:bottom w:val="none" w:sz="0" w:space="0" w:color="auto"/>
        <w:right w:val="none" w:sz="0" w:space="0" w:color="auto"/>
      </w:divBdr>
      <w:divsChild>
        <w:div w:id="693844704">
          <w:marLeft w:val="0"/>
          <w:marRight w:val="0"/>
          <w:marTop w:val="0"/>
          <w:marBottom w:val="0"/>
          <w:divBdr>
            <w:top w:val="none" w:sz="0" w:space="0" w:color="auto"/>
            <w:left w:val="none" w:sz="0" w:space="0" w:color="auto"/>
            <w:bottom w:val="none" w:sz="0" w:space="0" w:color="auto"/>
            <w:right w:val="none" w:sz="0" w:space="0" w:color="auto"/>
          </w:divBdr>
          <w:divsChild>
            <w:div w:id="115220149">
              <w:marLeft w:val="0"/>
              <w:marRight w:val="0"/>
              <w:marTop w:val="0"/>
              <w:marBottom w:val="0"/>
              <w:divBdr>
                <w:top w:val="none" w:sz="0" w:space="0" w:color="auto"/>
                <w:left w:val="none" w:sz="0" w:space="0" w:color="auto"/>
                <w:bottom w:val="none" w:sz="0" w:space="0" w:color="auto"/>
                <w:right w:val="none" w:sz="0" w:space="0" w:color="auto"/>
              </w:divBdr>
              <w:divsChild>
                <w:div w:id="20013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070">
          <w:marLeft w:val="0"/>
          <w:marRight w:val="0"/>
          <w:marTop w:val="0"/>
          <w:marBottom w:val="0"/>
          <w:divBdr>
            <w:top w:val="none" w:sz="0" w:space="0" w:color="auto"/>
            <w:left w:val="none" w:sz="0" w:space="0" w:color="auto"/>
            <w:bottom w:val="none" w:sz="0" w:space="0" w:color="auto"/>
            <w:right w:val="none" w:sz="0" w:space="0" w:color="auto"/>
          </w:divBdr>
          <w:divsChild>
            <w:div w:id="406612879">
              <w:marLeft w:val="0"/>
              <w:marRight w:val="0"/>
              <w:marTop w:val="0"/>
              <w:marBottom w:val="0"/>
              <w:divBdr>
                <w:top w:val="none" w:sz="0" w:space="0" w:color="auto"/>
                <w:left w:val="none" w:sz="0" w:space="0" w:color="auto"/>
                <w:bottom w:val="none" w:sz="0" w:space="0" w:color="auto"/>
                <w:right w:val="none" w:sz="0" w:space="0" w:color="auto"/>
              </w:divBdr>
              <w:divsChild>
                <w:div w:id="12874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6931">
      <w:bodyDiv w:val="1"/>
      <w:marLeft w:val="0"/>
      <w:marRight w:val="0"/>
      <w:marTop w:val="0"/>
      <w:marBottom w:val="0"/>
      <w:divBdr>
        <w:top w:val="none" w:sz="0" w:space="0" w:color="auto"/>
        <w:left w:val="none" w:sz="0" w:space="0" w:color="auto"/>
        <w:bottom w:val="none" w:sz="0" w:space="0" w:color="auto"/>
        <w:right w:val="none" w:sz="0" w:space="0" w:color="auto"/>
      </w:divBdr>
      <w:divsChild>
        <w:div w:id="399794344">
          <w:marLeft w:val="0"/>
          <w:marRight w:val="0"/>
          <w:marTop w:val="0"/>
          <w:marBottom w:val="0"/>
          <w:divBdr>
            <w:top w:val="none" w:sz="0" w:space="0" w:color="auto"/>
            <w:left w:val="none" w:sz="0" w:space="0" w:color="auto"/>
            <w:bottom w:val="none" w:sz="0" w:space="0" w:color="auto"/>
            <w:right w:val="none" w:sz="0" w:space="0" w:color="auto"/>
          </w:divBdr>
          <w:divsChild>
            <w:div w:id="1004091403">
              <w:marLeft w:val="0"/>
              <w:marRight w:val="0"/>
              <w:marTop w:val="0"/>
              <w:marBottom w:val="0"/>
              <w:divBdr>
                <w:top w:val="none" w:sz="0" w:space="0" w:color="auto"/>
                <w:left w:val="none" w:sz="0" w:space="0" w:color="auto"/>
                <w:bottom w:val="none" w:sz="0" w:space="0" w:color="auto"/>
                <w:right w:val="none" w:sz="0" w:space="0" w:color="auto"/>
              </w:divBdr>
              <w:divsChild>
                <w:div w:id="21150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28093">
      <w:bodyDiv w:val="1"/>
      <w:marLeft w:val="0"/>
      <w:marRight w:val="0"/>
      <w:marTop w:val="0"/>
      <w:marBottom w:val="0"/>
      <w:divBdr>
        <w:top w:val="none" w:sz="0" w:space="0" w:color="auto"/>
        <w:left w:val="none" w:sz="0" w:space="0" w:color="auto"/>
        <w:bottom w:val="none" w:sz="0" w:space="0" w:color="auto"/>
        <w:right w:val="none" w:sz="0" w:space="0" w:color="auto"/>
      </w:divBdr>
    </w:div>
    <w:div w:id="1767268050">
      <w:bodyDiv w:val="1"/>
      <w:marLeft w:val="0"/>
      <w:marRight w:val="0"/>
      <w:marTop w:val="0"/>
      <w:marBottom w:val="0"/>
      <w:divBdr>
        <w:top w:val="none" w:sz="0" w:space="0" w:color="auto"/>
        <w:left w:val="none" w:sz="0" w:space="0" w:color="auto"/>
        <w:bottom w:val="none" w:sz="0" w:space="0" w:color="auto"/>
        <w:right w:val="none" w:sz="0" w:space="0" w:color="auto"/>
      </w:divBdr>
    </w:div>
    <w:div w:id="1831868844">
      <w:bodyDiv w:val="1"/>
      <w:marLeft w:val="0"/>
      <w:marRight w:val="0"/>
      <w:marTop w:val="0"/>
      <w:marBottom w:val="0"/>
      <w:divBdr>
        <w:top w:val="none" w:sz="0" w:space="0" w:color="auto"/>
        <w:left w:val="none" w:sz="0" w:space="0" w:color="auto"/>
        <w:bottom w:val="none" w:sz="0" w:space="0" w:color="auto"/>
        <w:right w:val="none" w:sz="0" w:space="0" w:color="auto"/>
      </w:divBdr>
      <w:divsChild>
        <w:div w:id="328800013">
          <w:marLeft w:val="0"/>
          <w:marRight w:val="0"/>
          <w:marTop w:val="0"/>
          <w:marBottom w:val="0"/>
          <w:divBdr>
            <w:top w:val="none" w:sz="0" w:space="0" w:color="auto"/>
            <w:left w:val="none" w:sz="0" w:space="0" w:color="auto"/>
            <w:bottom w:val="none" w:sz="0" w:space="0" w:color="auto"/>
            <w:right w:val="none" w:sz="0" w:space="0" w:color="auto"/>
          </w:divBdr>
          <w:divsChild>
            <w:div w:id="292487806">
              <w:marLeft w:val="0"/>
              <w:marRight w:val="0"/>
              <w:marTop w:val="0"/>
              <w:marBottom w:val="0"/>
              <w:divBdr>
                <w:top w:val="none" w:sz="0" w:space="0" w:color="auto"/>
                <w:left w:val="none" w:sz="0" w:space="0" w:color="auto"/>
                <w:bottom w:val="none" w:sz="0" w:space="0" w:color="auto"/>
                <w:right w:val="none" w:sz="0" w:space="0" w:color="auto"/>
              </w:divBdr>
              <w:divsChild>
                <w:div w:id="18689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841052">
      <w:bodyDiv w:val="1"/>
      <w:marLeft w:val="0"/>
      <w:marRight w:val="0"/>
      <w:marTop w:val="0"/>
      <w:marBottom w:val="0"/>
      <w:divBdr>
        <w:top w:val="none" w:sz="0" w:space="0" w:color="auto"/>
        <w:left w:val="none" w:sz="0" w:space="0" w:color="auto"/>
        <w:bottom w:val="none" w:sz="0" w:space="0" w:color="auto"/>
        <w:right w:val="none" w:sz="0" w:space="0" w:color="auto"/>
      </w:divBdr>
    </w:div>
    <w:div w:id="19877797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fl.edu/ugrad/current/regulations/info/attendance.aspx" TargetMode="External"/><Relationship Id="rId18" Type="http://schemas.openxmlformats.org/officeDocument/2006/relationships/hyperlink" Target="https://syllabus.ufl.edu/media/syllabusufledu/syllabi_policy_09_09_2022.pdf" TargetMode="External"/><Relationship Id="rId26" Type="http://schemas.openxmlformats.org/officeDocument/2006/relationships/hyperlink" Target="file:///Users/moradibonnie/Desktop/umatter@ufl.edu" TargetMode="External"/><Relationship Id="rId39" Type="http://schemas.openxmlformats.org/officeDocument/2006/relationships/hyperlink" Target="tel:3523922010" TargetMode="External"/><Relationship Id="rId21" Type="http://schemas.openxmlformats.org/officeDocument/2006/relationships/hyperlink" Target="mailto:klbroad@ufl.edu" TargetMode="External"/><Relationship Id="rId34" Type="http://schemas.openxmlformats.org/officeDocument/2006/relationships/hyperlink" Target="https://elearning.ufl.edu"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ufl.bluera.com/ufl/" TargetMode="External"/><Relationship Id="rId29" Type="http://schemas.openxmlformats.org/officeDocument/2006/relationships/hyperlink" Target="tel:35239215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feminism.mitpress.mit.edu/pub/a1ao95xs/release/4?readingCollection=0cd867ef" TargetMode="External"/><Relationship Id="rId24" Type="http://schemas.openxmlformats.org/officeDocument/2006/relationships/hyperlink" Target="http://www.dso.ufl.edu" TargetMode="External"/><Relationship Id="rId32" Type="http://schemas.openxmlformats.org/officeDocument/2006/relationships/hyperlink" Target="tel:3523921111" TargetMode="External"/><Relationship Id="rId37" Type="http://schemas.openxmlformats.org/officeDocument/2006/relationships/hyperlink" Target="tel:3523921601" TargetMode="External"/><Relationship Id="rId40" Type="http://schemas.openxmlformats.org/officeDocument/2006/relationships/hyperlink" Target="https://academicresources.clas.ufl.edu"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gatorevals.aa.ufl.edu/students" TargetMode="External"/><Relationship Id="rId23" Type="http://schemas.openxmlformats.org/officeDocument/2006/relationships/hyperlink" Target="tel:3523921308" TargetMode="External"/><Relationship Id="rId28" Type="http://schemas.openxmlformats.org/officeDocument/2006/relationships/hyperlink" Target="http://www.counseling.ufl.edu" TargetMode="External"/><Relationship Id="rId36" Type="http://schemas.openxmlformats.org/officeDocument/2006/relationships/hyperlink" Target="http://www.career.ufl.edu/" TargetMode="External"/><Relationship Id="rId10" Type="http://schemas.openxmlformats.org/officeDocument/2006/relationships/hyperlink" Target="https://gradcatalog.ufl.edu/graduate/regulations/" TargetMode="External"/><Relationship Id="rId19" Type="http://schemas.openxmlformats.org/officeDocument/2006/relationships/hyperlink" Target="https://sccr.dso.ufl.edu/policies/student-honor-code-student-conduct-code/" TargetMode="External"/><Relationship Id="rId31" Type="http://schemas.openxmlformats.org/officeDocument/2006/relationships/hyperlink" Target="http://www.police.ufl.edu/"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atalog.ufl.edu/UGRD/academic-regulations/grades-grading-policies/" TargetMode="External"/><Relationship Id="rId14" Type="http://schemas.openxmlformats.org/officeDocument/2006/relationships/hyperlink" Target="https://disability.ufl.edu/students/get-started/" TargetMode="External"/><Relationship Id="rId22" Type="http://schemas.openxmlformats.org/officeDocument/2006/relationships/hyperlink" Target="http://www.ombuds.ufl.edu" TargetMode="External"/><Relationship Id="rId27" Type="http://schemas.openxmlformats.org/officeDocument/2006/relationships/hyperlink" Target="tel:3523921575" TargetMode="External"/><Relationship Id="rId30" Type="http://schemas.openxmlformats.org/officeDocument/2006/relationships/hyperlink" Target="tel:352392-1161" TargetMode="External"/><Relationship Id="rId35" Type="http://schemas.openxmlformats.org/officeDocument/2006/relationships/hyperlink" Target="tel:3523924357" TargetMode="External"/><Relationship Id="rId43" Type="http://schemas.openxmlformats.org/officeDocument/2006/relationships/header" Target="header2.xml"/><Relationship Id="rId8" Type="http://schemas.openxmlformats.org/officeDocument/2006/relationships/hyperlink" Target="https://catalog.ufl.edu/UGRD/academic-regulations/" TargetMode="External"/><Relationship Id="rId3" Type="http://schemas.openxmlformats.org/officeDocument/2006/relationships/styles" Target="styles.xml"/><Relationship Id="rId12" Type="http://schemas.openxmlformats.org/officeDocument/2006/relationships/hyperlink" Target="https://doi.org/10.1177/0309132516662147" TargetMode="External"/><Relationship Id="rId17" Type="http://schemas.openxmlformats.org/officeDocument/2006/relationships/hyperlink" Target="http://gatorevals.aa.ufl.edu/public-results/" TargetMode="External"/><Relationship Id="rId25" Type="http://schemas.openxmlformats.org/officeDocument/2006/relationships/hyperlink" Target="tel:3523921261" TargetMode="External"/><Relationship Id="rId33" Type="http://schemas.openxmlformats.org/officeDocument/2006/relationships/hyperlink" Target="mailto:learning-support@ufl.edu" TargetMode="External"/><Relationship Id="rId38" Type="http://schemas.openxmlformats.org/officeDocument/2006/relationships/hyperlink" Target="http://cms.uflib.ufl.edu/ask" TargetMode="External"/><Relationship Id="rId46" Type="http://schemas.openxmlformats.org/officeDocument/2006/relationships/theme" Target="theme/theme1.xml"/><Relationship Id="rId20" Type="http://schemas.openxmlformats.org/officeDocument/2006/relationships/hyperlink" Target="mailto:jneville@ufl.edu" TargetMode="External"/><Relationship Id="rId41" Type="http://schemas.openxmlformats.org/officeDocument/2006/relationships/hyperlink" Target="http://writing.ufl.edu/writing-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4C858-2F80-4DE0-AEC0-A2B42AA10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 Lord</dc:creator>
  <cp:lastModifiedBy>Shaikh,Hina</cp:lastModifiedBy>
  <cp:revision>3</cp:revision>
  <cp:lastPrinted>2016-08-16T01:06:00Z</cp:lastPrinted>
  <dcterms:created xsi:type="dcterms:W3CDTF">2024-08-16T20:02:00Z</dcterms:created>
  <dcterms:modified xsi:type="dcterms:W3CDTF">2024-08-16T20:12:00Z</dcterms:modified>
</cp:coreProperties>
</file>