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C8A" w:rsidRDefault="00F16C8A" w:rsidP="00622E93">
      <w:pPr>
        <w:pStyle w:val="INSTRTTULO"/>
      </w:pPr>
      <w:r>
        <w:t>RESOLUÇÃO Nº 152, DE 18 DE MARÇO DE 2020</w:t>
      </w:r>
    </w:p>
    <w:p w:rsidR="00F16C8A" w:rsidRDefault="00F16C8A" w:rsidP="00622E93">
      <w:pPr>
        <w:pStyle w:val="DOEDATA"/>
      </w:pPr>
      <w:r w:rsidRPr="00F16C8A">
        <w:t>Publicado no DOU de 18.03.20</w:t>
      </w:r>
    </w:p>
    <w:p w:rsidR="00622E93" w:rsidRDefault="00622E93" w:rsidP="00622E93">
      <w:pPr>
        <w:pStyle w:val="DOEDATA"/>
        <w:jc w:val="left"/>
        <w:rPr>
          <w:color w:val="FF0000"/>
        </w:rPr>
      </w:pPr>
    </w:p>
    <w:p w:rsidR="00F16C8A" w:rsidRPr="00622E93" w:rsidRDefault="00622E93" w:rsidP="00622E93">
      <w:pPr>
        <w:pStyle w:val="DOEDATA"/>
        <w:jc w:val="left"/>
        <w:rPr>
          <w:color w:val="FF0000"/>
        </w:rPr>
      </w:pPr>
      <w:bookmarkStart w:id="0" w:name="_GoBack"/>
      <w:bookmarkEnd w:id="0"/>
      <w:r>
        <w:rPr>
          <w:color w:val="FF0000"/>
        </w:rPr>
        <w:t>eSTE TEXTO NÃO SUBSTITUI O PUBLICADO NO dou</w:t>
      </w:r>
    </w:p>
    <w:p w:rsidR="00F16C8A" w:rsidRDefault="00F16C8A" w:rsidP="00622E93">
      <w:pPr>
        <w:pStyle w:val="ParEmenta"/>
        <w:rPr>
          <w:sz w:val="24"/>
          <w:szCs w:val="24"/>
        </w:rPr>
      </w:pPr>
      <w:r>
        <w:t>Prorroga o prazo para pagamento dos tributos federais no âmbito do Simples Nacional.</w:t>
      </w:r>
    </w:p>
    <w:p w:rsidR="00F16C8A" w:rsidRDefault="00F16C8A" w:rsidP="00622E93">
      <w:pPr>
        <w:pStyle w:val="ParNormal"/>
      </w:pPr>
      <w:r>
        <w:t>O Comitê Gestor do Simples Nacional, no uso das atribuições que lhe conferem a Lei Complementar nº 123, de 14 de dezembro de 2006, o Decreto nº 6.038, de 7 de fevereiro de 2007, e o Regimento Interno, aprovado pela Resolução CGSN nº 1, de 19 de março de 2007, resolve:</w:t>
      </w:r>
    </w:p>
    <w:p w:rsidR="00F16C8A" w:rsidRDefault="00F16C8A" w:rsidP="00622E93">
      <w:pPr>
        <w:pStyle w:val="ParNormal"/>
      </w:pPr>
      <w:r w:rsidRPr="00622E93">
        <w:rPr>
          <w:b/>
          <w:sz w:val="24"/>
        </w:rPr>
        <w:t>Art. 1º</w:t>
      </w:r>
      <w:r w:rsidRPr="00622E93">
        <w:rPr>
          <w:sz w:val="24"/>
        </w:rPr>
        <w:t xml:space="preserve"> </w:t>
      </w:r>
      <w:r>
        <w:t>Em função dos impactos da pandemia do Covid-19, as datas de vencimento dos tributos federais previstos nos incisos I a VI do caput do art. 13 e na alínea "a" do inciso V do §3º do art. 18-A, ambos da Lei Complementar nº 123, de 14 de dezembro de 2006, apurados no âmbito do Simples Nacional e devidos pelos sujeitos passivos ficam prorrogadas da seguinte forma:</w:t>
      </w:r>
    </w:p>
    <w:p w:rsidR="00F16C8A" w:rsidRDefault="00F16C8A" w:rsidP="00622E93">
      <w:pPr>
        <w:pStyle w:val="ParNormal"/>
      </w:pPr>
      <w:r>
        <w:t xml:space="preserve">I - </w:t>
      </w:r>
      <w:proofErr w:type="gramStart"/>
      <w:r>
        <w:t>o</w:t>
      </w:r>
      <w:proofErr w:type="gramEnd"/>
      <w:r>
        <w:t xml:space="preserve"> Período de Apuração Março de 2020, com vencimento original em 20 de abril de 2020, fica com vencimento para 20 de outubro de 2020;</w:t>
      </w:r>
    </w:p>
    <w:p w:rsidR="00F16C8A" w:rsidRDefault="00F16C8A" w:rsidP="00622E93">
      <w:pPr>
        <w:pStyle w:val="ParNormal"/>
      </w:pPr>
      <w:r>
        <w:t xml:space="preserve">II - </w:t>
      </w:r>
      <w:proofErr w:type="gramStart"/>
      <w:r>
        <w:t>o</w:t>
      </w:r>
      <w:proofErr w:type="gramEnd"/>
      <w:r>
        <w:t xml:space="preserve"> Período de Apuração Abril de 2020, com vencimento original em 20 de maio de 2020, fica com vencimento para 20 de novembro de 2020; e</w:t>
      </w:r>
    </w:p>
    <w:p w:rsidR="00F16C8A" w:rsidRDefault="00F16C8A" w:rsidP="00622E93">
      <w:pPr>
        <w:pStyle w:val="ParNormal"/>
      </w:pPr>
      <w:r>
        <w:t>III- o Período de Apuração Maio de 2020, com vencimento original em 22 de junho de 2020, fica com vencimento para 21 de dezembro de 2020.</w:t>
      </w:r>
    </w:p>
    <w:p w:rsidR="00F16C8A" w:rsidRDefault="00F16C8A" w:rsidP="00622E93">
      <w:pPr>
        <w:pStyle w:val="ParNormal"/>
      </w:pPr>
      <w:r>
        <w:t>Parágrafo único. A prorrogação do prazo a que se refere o caput não implica direito à restituição de quantias eventualmente já recolhidas.</w:t>
      </w:r>
    </w:p>
    <w:p w:rsidR="00F16C8A" w:rsidRDefault="00F16C8A" w:rsidP="00622E93">
      <w:pPr>
        <w:pStyle w:val="ParNormal"/>
      </w:pPr>
      <w:r w:rsidRPr="00622E93">
        <w:rPr>
          <w:b/>
          <w:sz w:val="24"/>
        </w:rPr>
        <w:t>Art. 2º</w:t>
      </w:r>
      <w:r w:rsidRPr="00622E93">
        <w:rPr>
          <w:sz w:val="24"/>
        </w:rPr>
        <w:t xml:space="preserve"> </w:t>
      </w:r>
      <w:r>
        <w:t>Esta Resolução entra em vigor na data de sua publicação.</w:t>
      </w:r>
    </w:p>
    <w:p w:rsidR="00F16C8A" w:rsidRPr="00622E93" w:rsidRDefault="00F16C8A" w:rsidP="00F16C8A">
      <w:pPr>
        <w:pStyle w:val="assina"/>
        <w:shd w:val="clear" w:color="auto" w:fill="FFFFFF"/>
        <w:spacing w:before="300" w:beforeAutospacing="0" w:after="0" w:afterAutospacing="0"/>
        <w:jc w:val="center"/>
        <w:rPr>
          <w:rFonts w:ascii="Arial" w:hAnsi="Arial"/>
          <w:sz w:val="22"/>
          <w:szCs w:val="20"/>
          <w:lang w:eastAsia="ar-SA"/>
        </w:rPr>
      </w:pPr>
      <w:r w:rsidRPr="00622E93">
        <w:rPr>
          <w:rFonts w:ascii="Arial" w:hAnsi="Arial"/>
          <w:sz w:val="22"/>
          <w:szCs w:val="20"/>
          <w:lang w:eastAsia="ar-SA"/>
        </w:rPr>
        <w:t>JOSÉ BARROSO TOSTES NETO</w:t>
      </w:r>
    </w:p>
    <w:p w:rsidR="00F16C8A" w:rsidRPr="00622E93" w:rsidRDefault="00F16C8A" w:rsidP="00F16C8A">
      <w:pPr>
        <w:pStyle w:val="cargo"/>
        <w:shd w:val="clear" w:color="auto" w:fill="FFFFFF"/>
        <w:spacing w:before="0" w:beforeAutospacing="0" w:after="0" w:afterAutospacing="0"/>
        <w:jc w:val="center"/>
      </w:pPr>
      <w:r w:rsidRPr="00622E93">
        <w:rPr>
          <w:rFonts w:ascii="Arial" w:hAnsi="Arial"/>
          <w:sz w:val="22"/>
          <w:szCs w:val="20"/>
          <w:lang w:eastAsia="ar-SA"/>
        </w:rPr>
        <w:t>Presidente do Comitê</w:t>
      </w:r>
    </w:p>
    <w:p w:rsidR="00C32C90" w:rsidRPr="00622E93" w:rsidRDefault="00C32C90" w:rsidP="00F16C8A">
      <w:pPr>
        <w:jc w:val="center"/>
      </w:pPr>
    </w:p>
    <w:sectPr w:rsidR="00C32C90" w:rsidRPr="00622E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none"/>
      <w:pStyle w:val="NotaDisc2"/>
      <w:suff w:val="nothing"/>
      <w:lvlText w:val=""/>
      <w:lvlJc w:val="left"/>
      <w:pPr>
        <w:tabs>
          <w:tab w:val="num" w:pos="1416"/>
        </w:tabs>
      </w:pPr>
    </w:lvl>
    <w:lvl w:ilvl="1">
      <w:start w:val="1"/>
      <w:numFmt w:val="decimal"/>
      <w:suff w:val="nothing"/>
      <w:lvlText w:val=".%2"/>
      <w:lvlJc w:val="left"/>
      <w:pPr>
        <w:tabs>
          <w:tab w:val="num" w:pos="1416"/>
        </w:tabs>
      </w:pPr>
    </w:lvl>
    <w:lvl w:ilvl="2">
      <w:start w:val="1"/>
      <w:numFmt w:val="decimal"/>
      <w:suff w:val="nothing"/>
      <w:lvlText w:val=".%3"/>
      <w:lvlJc w:val="left"/>
      <w:pPr>
        <w:tabs>
          <w:tab w:val="num" w:pos="1416"/>
        </w:tabs>
      </w:pPr>
    </w:lvl>
    <w:lvl w:ilvl="3">
      <w:start w:val="1"/>
      <w:numFmt w:val="decimal"/>
      <w:suff w:val="nothing"/>
      <w:lvlText w:val=".%4"/>
      <w:lvlJc w:val="left"/>
      <w:pPr>
        <w:tabs>
          <w:tab w:val="num" w:pos="1416"/>
        </w:tabs>
      </w:pPr>
    </w:lvl>
    <w:lvl w:ilvl="4">
      <w:start w:val="1"/>
      <w:numFmt w:val="decimal"/>
      <w:suff w:val="nothing"/>
      <w:lvlText w:val=".%5"/>
      <w:lvlJc w:val="left"/>
      <w:pPr>
        <w:tabs>
          <w:tab w:val="num" w:pos="1416"/>
        </w:tabs>
      </w:pPr>
    </w:lvl>
    <w:lvl w:ilvl="5">
      <w:start w:val="1"/>
      <w:numFmt w:val="decimal"/>
      <w:suff w:val="nothing"/>
      <w:lvlText w:val=".%6"/>
      <w:lvlJc w:val="left"/>
      <w:pPr>
        <w:tabs>
          <w:tab w:val="num" w:pos="1416"/>
        </w:tabs>
      </w:pPr>
    </w:lvl>
    <w:lvl w:ilvl="6">
      <w:start w:val="1"/>
      <w:numFmt w:val="decimal"/>
      <w:suff w:val="nothing"/>
      <w:lvlText w:val=".%7"/>
      <w:lvlJc w:val="left"/>
      <w:pPr>
        <w:tabs>
          <w:tab w:val="num" w:pos="1416"/>
        </w:tabs>
      </w:pPr>
    </w:lvl>
    <w:lvl w:ilvl="7">
      <w:start w:val="1"/>
      <w:numFmt w:val="decimal"/>
      <w:suff w:val="nothing"/>
      <w:lvlText w:val=".%8"/>
      <w:lvlJc w:val="left"/>
      <w:pPr>
        <w:tabs>
          <w:tab w:val="num" w:pos="1416"/>
        </w:tabs>
      </w:pPr>
    </w:lvl>
    <w:lvl w:ilvl="8">
      <w:start w:val="1"/>
      <w:numFmt w:val="decimal"/>
      <w:suff w:val="nothing"/>
      <w:lvlText w:val=".%9"/>
      <w:lvlJc w:val="left"/>
      <w:pPr>
        <w:tabs>
          <w:tab w:val="num" w:pos="1416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C8A"/>
    <w:rsid w:val="000D0024"/>
    <w:rsid w:val="00622E93"/>
    <w:rsid w:val="00AC7EF8"/>
    <w:rsid w:val="00B22340"/>
    <w:rsid w:val="00B73963"/>
    <w:rsid w:val="00C32C90"/>
    <w:rsid w:val="00E723DE"/>
    <w:rsid w:val="00E82E7B"/>
    <w:rsid w:val="00F1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845187-274C-4A0E-8C29-0E4ABA1A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963"/>
    <w:pPr>
      <w:spacing w:after="200" w:line="276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CRETOTTULO">
    <w:name w:val="DECRETO TÍTULO*"/>
    <w:basedOn w:val="Normal"/>
    <w:rsid w:val="00B73963"/>
    <w:pPr>
      <w:suppressAutoHyphens/>
      <w:spacing w:after="0" w:line="240" w:lineRule="auto"/>
      <w:jc w:val="center"/>
    </w:pPr>
    <w:rPr>
      <w:rFonts w:ascii="Arial" w:eastAsia="Times New Roman" w:hAnsi="Arial"/>
      <w:b/>
      <w:caps/>
      <w:sz w:val="24"/>
      <w:szCs w:val="20"/>
      <w:lang w:eastAsia="ar-SA"/>
    </w:rPr>
  </w:style>
  <w:style w:type="paragraph" w:customStyle="1" w:styleId="DOEDATA">
    <w:name w:val="DOE DATA*"/>
    <w:basedOn w:val="Normal"/>
    <w:rsid w:val="00B73963"/>
    <w:pPr>
      <w:suppressAutoHyphens/>
      <w:spacing w:after="0" w:line="240" w:lineRule="auto"/>
      <w:jc w:val="center"/>
    </w:pPr>
    <w:rPr>
      <w:rFonts w:ascii="Arial" w:eastAsia="Times New Roman" w:hAnsi="Arial"/>
      <w:caps/>
      <w:sz w:val="16"/>
      <w:szCs w:val="20"/>
      <w:lang w:eastAsia="ar-SA"/>
    </w:rPr>
  </w:style>
  <w:style w:type="paragraph" w:customStyle="1" w:styleId="INSTRTTULO">
    <w:name w:val="INSTR TÍTULO"/>
    <w:basedOn w:val="Normal"/>
    <w:rsid w:val="00B73963"/>
    <w:pPr>
      <w:widowControl w:val="0"/>
      <w:suppressAutoHyphens/>
      <w:spacing w:after="0" w:line="240" w:lineRule="auto"/>
      <w:jc w:val="center"/>
    </w:pPr>
    <w:rPr>
      <w:rFonts w:ascii="Arial" w:eastAsia="Times New Roman" w:hAnsi="Arial"/>
      <w:b/>
      <w:sz w:val="24"/>
      <w:szCs w:val="20"/>
      <w:lang w:eastAsia="ar-SA"/>
    </w:rPr>
  </w:style>
  <w:style w:type="paragraph" w:customStyle="1" w:styleId="NotaRev1">
    <w:name w:val="NotaRev1*"/>
    <w:basedOn w:val="Normal"/>
    <w:rsid w:val="00B73963"/>
    <w:pPr>
      <w:suppressAutoHyphens/>
      <w:spacing w:after="0" w:line="240" w:lineRule="auto"/>
      <w:ind w:left="850" w:hanging="113"/>
      <w:jc w:val="both"/>
    </w:pPr>
    <w:rPr>
      <w:rFonts w:ascii="Arial" w:eastAsia="Times New Roman" w:hAnsi="Arial"/>
      <w:i/>
      <w:sz w:val="16"/>
      <w:szCs w:val="20"/>
      <w:lang w:eastAsia="ar-SA"/>
    </w:rPr>
  </w:style>
  <w:style w:type="paragraph" w:customStyle="1" w:styleId="NotaVigncia">
    <w:name w:val="NotaVigência*"/>
    <w:basedOn w:val="Normal"/>
    <w:rsid w:val="00B73963"/>
    <w:pPr>
      <w:suppressAutoHyphens/>
      <w:spacing w:after="0" w:line="240" w:lineRule="auto"/>
      <w:ind w:left="567"/>
      <w:jc w:val="both"/>
    </w:pPr>
    <w:rPr>
      <w:rFonts w:ascii="Arial (W1)" w:eastAsia="Times New Roman" w:hAnsi="Arial (W1)"/>
      <w:i/>
      <w:color w:val="FF0000"/>
      <w:sz w:val="16"/>
      <w:szCs w:val="20"/>
      <w:lang w:eastAsia="ar-SA"/>
    </w:rPr>
  </w:style>
  <w:style w:type="paragraph" w:customStyle="1" w:styleId="NovaRedRev">
    <w:name w:val="NovaRed.Rev*"/>
    <w:basedOn w:val="Normal"/>
    <w:rsid w:val="00B73963"/>
    <w:pPr>
      <w:suppressAutoHyphens/>
      <w:spacing w:before="80" w:after="0" w:line="240" w:lineRule="auto"/>
      <w:ind w:left="567"/>
      <w:jc w:val="both"/>
    </w:pPr>
    <w:rPr>
      <w:rFonts w:ascii="Arial (W1)" w:eastAsia="Times New Roman" w:hAnsi="Arial (W1)"/>
      <w:i/>
      <w:caps/>
      <w:sz w:val="16"/>
      <w:szCs w:val="20"/>
      <w:lang w:eastAsia="ar-SA"/>
    </w:rPr>
  </w:style>
  <w:style w:type="paragraph" w:customStyle="1" w:styleId="NovaRedao">
    <w:name w:val="NovaRedação*"/>
    <w:basedOn w:val="Normal"/>
    <w:rsid w:val="00B73963"/>
    <w:pPr>
      <w:suppressAutoHyphens/>
      <w:spacing w:before="120" w:after="0" w:line="240" w:lineRule="auto"/>
      <w:ind w:left="284"/>
      <w:jc w:val="both"/>
    </w:pPr>
    <w:rPr>
      <w:rFonts w:ascii="Arial" w:eastAsia="Times New Roman" w:hAnsi="Arial"/>
      <w:caps/>
      <w:sz w:val="16"/>
      <w:szCs w:val="20"/>
      <w:lang w:eastAsia="ar-SA"/>
    </w:rPr>
  </w:style>
  <w:style w:type="paragraph" w:customStyle="1" w:styleId="ParEmenta">
    <w:name w:val="Par.Ementa*"/>
    <w:basedOn w:val="Normal"/>
    <w:rsid w:val="00B73963"/>
    <w:pPr>
      <w:suppressAutoHyphens/>
      <w:spacing w:before="360" w:after="360" w:line="240" w:lineRule="auto"/>
      <w:ind w:left="567"/>
      <w:jc w:val="both"/>
    </w:pPr>
    <w:rPr>
      <w:rFonts w:ascii="Arial" w:eastAsia="Times New Roman" w:hAnsi="Arial"/>
      <w:szCs w:val="20"/>
      <w:lang w:eastAsia="ar-SA"/>
    </w:rPr>
  </w:style>
  <w:style w:type="paragraph" w:customStyle="1" w:styleId="ParNormal">
    <w:name w:val="Par.Normal*"/>
    <w:basedOn w:val="Normal"/>
    <w:rsid w:val="00B73963"/>
    <w:pPr>
      <w:suppressAutoHyphens/>
      <w:spacing w:before="120" w:after="0" w:line="240" w:lineRule="auto"/>
      <w:ind w:firstLine="284"/>
      <w:jc w:val="both"/>
    </w:pPr>
    <w:rPr>
      <w:rFonts w:ascii="Arial" w:eastAsia="Times New Roman" w:hAnsi="Arial"/>
      <w:szCs w:val="20"/>
      <w:lang w:eastAsia="ar-SA"/>
    </w:rPr>
  </w:style>
  <w:style w:type="paragraph" w:customStyle="1" w:styleId="PargrafoAlterador">
    <w:name w:val="Parágrafo Alterador*"/>
    <w:basedOn w:val="Normal"/>
    <w:rsid w:val="00B73963"/>
    <w:pPr>
      <w:tabs>
        <w:tab w:val="right" w:leader="dot" w:pos="9072"/>
      </w:tabs>
      <w:suppressAutoHyphens/>
      <w:spacing w:before="120" w:after="0" w:line="240" w:lineRule="auto"/>
      <w:ind w:left="284"/>
      <w:jc w:val="both"/>
    </w:pPr>
    <w:rPr>
      <w:rFonts w:ascii="Arial" w:eastAsia="Times New Roman" w:hAnsi="Arial"/>
      <w:szCs w:val="20"/>
      <w:lang w:eastAsia="ar-SA"/>
    </w:rPr>
  </w:style>
  <w:style w:type="paragraph" w:customStyle="1" w:styleId="PargrafoAlterador-titulo">
    <w:name w:val="Parágrafo Alterador - titulo*"/>
    <w:basedOn w:val="PargrafoAlterador"/>
    <w:rsid w:val="00B73963"/>
    <w:pPr>
      <w:spacing w:before="0"/>
      <w:jc w:val="center"/>
    </w:pPr>
  </w:style>
  <w:style w:type="paragraph" w:customStyle="1" w:styleId="tablepocp">
    <w:name w:val="table_poc_p"/>
    <w:basedOn w:val="Normal"/>
    <w:link w:val="tablepocpChar"/>
    <w:rsid w:val="00B73963"/>
    <w:pPr>
      <w:spacing w:after="0" w:line="200" w:lineRule="atLeast"/>
    </w:pPr>
    <w:rPr>
      <w:rFonts w:ascii="Arial" w:hAnsi="Arial" w:cs="Arial"/>
    </w:rPr>
  </w:style>
  <w:style w:type="character" w:customStyle="1" w:styleId="tablepocpChar">
    <w:name w:val="table_poc_p Char"/>
    <w:link w:val="tablepocp"/>
    <w:rsid w:val="00B73963"/>
    <w:rPr>
      <w:rFonts w:ascii="Arial" w:eastAsia="Calibri" w:hAnsi="Arial" w:cs="Arial"/>
    </w:rPr>
  </w:style>
  <w:style w:type="paragraph" w:customStyle="1" w:styleId="TextoRevo">
    <w:name w:val="Texto Revo*"/>
    <w:basedOn w:val="Normal"/>
    <w:rsid w:val="00B73963"/>
    <w:pPr>
      <w:suppressAutoHyphens/>
      <w:spacing w:before="80" w:after="0" w:line="240" w:lineRule="auto"/>
      <w:ind w:left="567"/>
      <w:jc w:val="both"/>
    </w:pPr>
    <w:rPr>
      <w:rFonts w:ascii="Arial (W1)" w:eastAsia="Times New Roman" w:hAnsi="Arial (W1)"/>
      <w:i/>
      <w:sz w:val="16"/>
      <w:szCs w:val="20"/>
      <w:lang w:eastAsia="ar-SA"/>
    </w:rPr>
  </w:style>
  <w:style w:type="paragraph" w:customStyle="1" w:styleId="NotaDisc3">
    <w:name w:val="NotaDisc3*"/>
    <w:basedOn w:val="Normal"/>
    <w:rsid w:val="00E723DE"/>
    <w:pPr>
      <w:suppressAutoHyphens/>
      <w:spacing w:before="40" w:after="0" w:line="240" w:lineRule="auto"/>
      <w:ind w:left="454" w:hanging="170"/>
      <w:jc w:val="both"/>
    </w:pPr>
    <w:rPr>
      <w:rFonts w:ascii="Arial" w:eastAsia="Times New Roman" w:hAnsi="Arial"/>
      <w:sz w:val="16"/>
      <w:szCs w:val="20"/>
      <w:lang w:eastAsia="ar-SA"/>
    </w:rPr>
  </w:style>
  <w:style w:type="paragraph" w:customStyle="1" w:styleId="NotaDisc1">
    <w:name w:val="NotaDisc.1*"/>
    <w:basedOn w:val="Normal"/>
    <w:rsid w:val="00E82E7B"/>
    <w:pPr>
      <w:suppressAutoHyphens/>
      <w:spacing w:before="60" w:after="0" w:line="240" w:lineRule="auto"/>
      <w:ind w:left="834" w:hanging="550"/>
      <w:jc w:val="both"/>
    </w:pPr>
    <w:rPr>
      <w:rFonts w:ascii="Arial" w:eastAsia="Times New Roman" w:hAnsi="Arial"/>
      <w:sz w:val="16"/>
      <w:szCs w:val="20"/>
      <w:lang w:eastAsia="ar-SA"/>
    </w:rPr>
  </w:style>
  <w:style w:type="paragraph" w:customStyle="1" w:styleId="NotaDisc2">
    <w:name w:val="NotaDisc2*"/>
    <w:basedOn w:val="NotaDisc1"/>
    <w:autoRedefine/>
    <w:rsid w:val="00E82E7B"/>
    <w:pPr>
      <w:numPr>
        <w:numId w:val="1"/>
      </w:numPr>
    </w:pPr>
  </w:style>
  <w:style w:type="paragraph" w:customStyle="1" w:styleId="identifica">
    <w:name w:val="identifica"/>
    <w:basedOn w:val="Normal"/>
    <w:rsid w:val="00F16C8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ementa">
    <w:name w:val="ementa"/>
    <w:basedOn w:val="Normal"/>
    <w:rsid w:val="00F16C8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dou-paragraph">
    <w:name w:val="dou-paragraph"/>
    <w:basedOn w:val="Normal"/>
    <w:rsid w:val="00F16C8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assina">
    <w:name w:val="assina"/>
    <w:basedOn w:val="Normal"/>
    <w:rsid w:val="00F16C8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cargo">
    <w:name w:val="cargo"/>
    <w:basedOn w:val="Normal"/>
    <w:rsid w:val="00F16C8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235</Words>
  <Characters>1270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SEFAZ</Company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Kiyoaki Kagueyama</dc:creator>
  <cp:keywords/>
  <dc:description/>
  <cp:lastModifiedBy>Anderson Kiyoaki Kagueyama</cp:lastModifiedBy>
  <cp:revision>2</cp:revision>
  <dcterms:created xsi:type="dcterms:W3CDTF">2020-03-19T11:41:00Z</dcterms:created>
  <dcterms:modified xsi:type="dcterms:W3CDTF">2020-03-19T11:45:00Z</dcterms:modified>
</cp:coreProperties>
</file>