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2B18" w:rsidRDefault="00D9320D" w:rsidP="00D9320D">
      <w:pPr>
        <w:jc w:val="center"/>
        <w:rPr>
          <w:rFonts w:ascii="Times New Roman" w:hAnsi="Times New Roman" w:cs="Times New Roman"/>
          <w:sz w:val="24"/>
          <w:szCs w:val="24"/>
          <w:u w:val="single"/>
          <w:lang w:val="en-US"/>
        </w:rPr>
      </w:pPr>
      <w:r w:rsidRPr="00D9320D">
        <w:rPr>
          <w:rFonts w:ascii="Times New Roman" w:hAnsi="Times New Roman" w:cs="Times New Roman"/>
          <w:sz w:val="24"/>
          <w:szCs w:val="24"/>
          <w:u w:val="single"/>
          <w:lang w:val="en-US"/>
        </w:rPr>
        <w:t>GNSS COORDINATE TIME-SERIES ANALYSIS FOR TECTONIC MOVEMENT DETECTION</w:t>
      </w:r>
      <w:r w:rsidR="000727BF">
        <w:rPr>
          <w:rFonts w:ascii="Times New Roman" w:hAnsi="Times New Roman" w:cs="Times New Roman"/>
          <w:sz w:val="24"/>
          <w:szCs w:val="24"/>
          <w:u w:val="single"/>
          <w:lang w:val="en-US"/>
        </w:rPr>
        <w:t xml:space="preserve"> – THE CASE OF </w:t>
      </w:r>
      <w:r w:rsidR="009312BF">
        <w:rPr>
          <w:rFonts w:ascii="Times New Roman" w:hAnsi="Times New Roman" w:cs="Times New Roman"/>
          <w:sz w:val="24"/>
          <w:szCs w:val="24"/>
          <w:u w:val="single"/>
          <w:lang w:val="en-US"/>
        </w:rPr>
        <w:t>ACRG00GHA</w:t>
      </w:r>
    </w:p>
    <w:p w:rsidR="00447700" w:rsidRDefault="00447700" w:rsidP="00D9320D">
      <w:pPr>
        <w:jc w:val="center"/>
        <w:rPr>
          <w:rFonts w:ascii="Times New Roman" w:hAnsi="Times New Roman" w:cs="Times New Roman"/>
          <w:sz w:val="24"/>
          <w:szCs w:val="24"/>
          <w:u w:val="single"/>
          <w:lang w:val="en-US"/>
        </w:rPr>
      </w:pPr>
      <w:r w:rsidRPr="00447700">
        <w:rPr>
          <w:rFonts w:ascii="Times New Roman" w:hAnsi="Times New Roman" w:cs="Times New Roman"/>
          <w:sz w:val="24"/>
          <w:szCs w:val="24"/>
          <w:u w:val="single"/>
          <w:lang w:val="en-US"/>
        </w:rPr>
        <w:t>ABSTRACT</w:t>
      </w:r>
    </w:p>
    <w:p w:rsidR="00447700" w:rsidRPr="00447700" w:rsidRDefault="00447700" w:rsidP="00D9320D">
      <w:pPr>
        <w:jc w:val="center"/>
        <w:rPr>
          <w:rFonts w:ascii="Times New Roman" w:hAnsi="Times New Roman" w:cs="Times New Roman"/>
          <w:sz w:val="24"/>
          <w:szCs w:val="24"/>
          <w:u w:val="single"/>
          <w:lang w:val="en-US"/>
        </w:rPr>
      </w:pPr>
    </w:p>
    <w:p w:rsidR="00790B8B" w:rsidRDefault="00790B8B" w:rsidP="00790B8B">
      <w:pPr>
        <w:rPr>
          <w:rFonts w:ascii="Times New Roman" w:hAnsi="Times New Roman" w:cs="Times New Roman"/>
          <w:b/>
          <w:sz w:val="24"/>
          <w:szCs w:val="24"/>
          <w:lang w:val="en-US"/>
        </w:rPr>
      </w:pPr>
      <w:r w:rsidRPr="00790B8B">
        <w:rPr>
          <w:rFonts w:ascii="Times New Roman" w:hAnsi="Times New Roman" w:cs="Times New Roman"/>
          <w:b/>
          <w:sz w:val="24"/>
          <w:szCs w:val="24"/>
          <w:lang w:val="en-US"/>
        </w:rPr>
        <w:t>1 INTRODUCTION</w:t>
      </w:r>
    </w:p>
    <w:p w:rsidR="00E6701F" w:rsidRDefault="0019130A" w:rsidP="00C80F0F">
      <w:pPr>
        <w:jc w:val="both"/>
        <w:rPr>
          <w:rFonts w:ascii="Times New Roman" w:hAnsi="Times New Roman" w:cs="Times New Roman"/>
          <w:sz w:val="24"/>
          <w:szCs w:val="24"/>
          <w:lang w:val="en-US"/>
        </w:rPr>
      </w:pPr>
      <w:r w:rsidRPr="0019130A">
        <w:rPr>
          <w:rFonts w:ascii="Times New Roman" w:hAnsi="Times New Roman" w:cs="Times New Roman"/>
          <w:sz w:val="24"/>
          <w:szCs w:val="24"/>
          <w:lang w:val="en-US"/>
        </w:rPr>
        <w:t>Te</w:t>
      </w:r>
      <w:r>
        <w:rPr>
          <w:rFonts w:ascii="Times New Roman" w:hAnsi="Times New Roman" w:cs="Times New Roman"/>
          <w:sz w:val="24"/>
          <w:szCs w:val="24"/>
          <w:lang w:val="en-US"/>
        </w:rPr>
        <w:t xml:space="preserve">ctonic movement such as plate shift, faults slips and crustal deformations, plays play a critical role in monitoring the earth surface and studying seismic activities. </w:t>
      </w:r>
      <w:r w:rsidR="00BA4F15" w:rsidRPr="00447700">
        <w:rPr>
          <w:rFonts w:ascii="Times New Roman" w:hAnsi="Times New Roman" w:cs="Times New Roman"/>
          <w:sz w:val="24"/>
          <w:szCs w:val="24"/>
          <w:lang w:val="en-US"/>
        </w:rPr>
        <w:t xml:space="preserve">Slow slip event, the most commonly observed form of transient, has been documented in many active faults system throughout studies across the world (jolivert, 2020). Study has shown that a slow slip on faults can serve as potential warning signal for impending large-scale earthquakes (Kato at al., 2012; Bouchon at all., 2013; Socquet at al., 2017). Determination of the characteristics of transient tectonic movement mainly relies on ground deformation data obtained from daily time-series displacement monitoring from Global Navigation Satellites System (GNSS) (Mastella et al., 2025; Bevis at al., 2014). Daily time series is more applicable for capturing larger temporal variations in plate motion (materna et al., 2019; Yuzariyadi </w:t>
      </w:r>
      <w:r w:rsidR="00BA4F15" w:rsidRPr="00C80F0F">
        <w:rPr>
          <w:rFonts w:ascii="Times New Roman" w:hAnsi="Times New Roman" w:cs="Times New Roman"/>
          <w:i/>
          <w:sz w:val="24"/>
          <w:szCs w:val="24"/>
          <w:lang w:val="en-US"/>
        </w:rPr>
        <w:t>at al.,</w:t>
      </w:r>
      <w:r w:rsidR="00BA4F15" w:rsidRPr="00447700">
        <w:rPr>
          <w:rFonts w:ascii="Times New Roman" w:hAnsi="Times New Roman" w:cs="Times New Roman"/>
          <w:sz w:val="24"/>
          <w:szCs w:val="24"/>
          <w:lang w:val="en-US"/>
        </w:rPr>
        <w:t xml:space="preserve"> 2021). </w:t>
      </w:r>
      <w:r w:rsidR="000C69DA">
        <w:rPr>
          <w:rFonts w:ascii="Times New Roman" w:hAnsi="Times New Roman" w:cs="Times New Roman"/>
          <w:sz w:val="24"/>
          <w:szCs w:val="24"/>
          <w:lang w:val="en-US"/>
        </w:rPr>
        <w:t xml:space="preserve">Understanding of these movement is necessary for geohazard assessment. </w:t>
      </w:r>
      <w:r w:rsidR="00CD0A98">
        <w:rPr>
          <w:rFonts w:ascii="Times New Roman" w:hAnsi="Times New Roman" w:cs="Times New Roman"/>
          <w:sz w:val="24"/>
          <w:szCs w:val="24"/>
          <w:lang w:val="en-US"/>
        </w:rPr>
        <w:t>The introduction of global navigation satellites systems has revolutionized the way researchers and scientist monitor and analyze tectonic activities.</w:t>
      </w:r>
    </w:p>
    <w:p w:rsidR="00CD0A98" w:rsidRDefault="00CD0A98" w:rsidP="00C80F0F">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For the past century, the </w:t>
      </w:r>
      <w:r w:rsidR="001C340D">
        <w:rPr>
          <w:rFonts w:ascii="Times New Roman" w:hAnsi="Times New Roman" w:cs="Times New Roman"/>
          <w:sz w:val="24"/>
          <w:szCs w:val="24"/>
          <w:lang w:val="en-US"/>
        </w:rPr>
        <w:t>major methods for deriving datasets used for such a purpose were traditional geological field surveys, land surveying techniques and seismic motion sensors (Thatcher, 2003; Savage et al., 1973). With the development of space-based sensor, the Global positioning system (</w:t>
      </w:r>
      <w:r w:rsidR="00610F61">
        <w:rPr>
          <w:rFonts w:ascii="Times New Roman" w:hAnsi="Times New Roman" w:cs="Times New Roman"/>
          <w:sz w:val="24"/>
          <w:szCs w:val="24"/>
          <w:lang w:val="en-US"/>
        </w:rPr>
        <w:t>GPS) and</w:t>
      </w:r>
      <w:r w:rsidR="001C340D">
        <w:rPr>
          <w:rFonts w:ascii="Times New Roman" w:hAnsi="Times New Roman" w:cs="Times New Roman"/>
          <w:sz w:val="24"/>
          <w:szCs w:val="24"/>
          <w:lang w:val="en-US"/>
        </w:rPr>
        <w:t xml:space="preserve"> later the broader categories of Global Navigation Satellites Systems (GNSS</w:t>
      </w:r>
      <w:r w:rsidR="00610F61">
        <w:rPr>
          <w:rFonts w:ascii="Times New Roman" w:hAnsi="Times New Roman" w:cs="Times New Roman"/>
          <w:sz w:val="24"/>
          <w:szCs w:val="24"/>
          <w:lang w:val="en-US"/>
        </w:rPr>
        <w:t>), marked a paradigm shift in crustal movement determination (Thatcher, 2003).</w:t>
      </w:r>
    </w:p>
    <w:p w:rsidR="00C80F0F" w:rsidRDefault="00C80F0F" w:rsidP="00C80F0F">
      <w:pPr>
        <w:jc w:val="both"/>
        <w:rPr>
          <w:rFonts w:ascii="Times New Roman" w:hAnsi="Times New Roman" w:cs="Times New Roman"/>
          <w:sz w:val="24"/>
          <w:szCs w:val="24"/>
          <w:lang w:val="en-US"/>
        </w:rPr>
      </w:pPr>
      <w:r w:rsidRPr="00447700">
        <w:rPr>
          <w:rFonts w:ascii="Times New Roman" w:hAnsi="Times New Roman" w:cs="Times New Roman"/>
          <w:sz w:val="24"/>
          <w:szCs w:val="24"/>
          <w:lang w:val="en-US"/>
        </w:rPr>
        <w:t xml:space="preserve">Ghana lies on the west Africa craton, a geologically stable block of the African plate (Osei et al., 2018, Boateng at al., 2020). Despite these stabilities localized crustal movement occur due to regional stress, seismic activities along the Atlantic trans for fault and geodynamic process (Osei et al., 2018). This subtle deformation is difficult to detect without high precision GNSS monitoring network (Amponsah </w:t>
      </w:r>
      <w:r w:rsidRPr="00C80F0F">
        <w:rPr>
          <w:rFonts w:ascii="Times New Roman" w:hAnsi="Times New Roman" w:cs="Times New Roman"/>
          <w:i/>
          <w:sz w:val="24"/>
          <w:szCs w:val="24"/>
          <w:lang w:val="en-US"/>
        </w:rPr>
        <w:t>et al</w:t>
      </w:r>
      <w:r w:rsidRPr="00447700">
        <w:rPr>
          <w:rFonts w:ascii="Times New Roman" w:hAnsi="Times New Roman" w:cs="Times New Roman"/>
          <w:sz w:val="24"/>
          <w:szCs w:val="24"/>
          <w:lang w:val="en-US"/>
        </w:rPr>
        <w:t xml:space="preserve">., 2012; Nartey </w:t>
      </w:r>
      <w:r w:rsidRPr="00C80F0F">
        <w:rPr>
          <w:rFonts w:ascii="Times New Roman" w:hAnsi="Times New Roman" w:cs="Times New Roman"/>
          <w:i/>
          <w:sz w:val="24"/>
          <w:szCs w:val="24"/>
          <w:lang w:val="en-US"/>
        </w:rPr>
        <w:t>et al.,</w:t>
      </w:r>
      <w:r w:rsidRPr="00447700">
        <w:rPr>
          <w:rFonts w:ascii="Times New Roman" w:hAnsi="Times New Roman" w:cs="Times New Roman"/>
          <w:sz w:val="24"/>
          <w:szCs w:val="24"/>
          <w:lang w:val="en-US"/>
        </w:rPr>
        <w:t xml:space="preserve"> 2021). Monitoring these movement is vital for infrastructure safety, resource management and advancing geoscience studies in west Africa.</w:t>
      </w:r>
    </w:p>
    <w:p w:rsidR="00610F61" w:rsidRPr="00610F61" w:rsidRDefault="00610F61" w:rsidP="00C80F0F">
      <w:pPr>
        <w:jc w:val="both"/>
        <w:rPr>
          <w:rFonts w:ascii="Times New Roman" w:hAnsi="Times New Roman" w:cs="Times New Roman"/>
          <w:sz w:val="24"/>
          <w:szCs w:val="24"/>
          <w:lang w:val="en-US"/>
        </w:rPr>
      </w:pPr>
      <w:r w:rsidRPr="00610F61">
        <w:rPr>
          <w:rFonts w:ascii="Times New Roman" w:hAnsi="Times New Roman" w:cs="Times New Roman"/>
          <w:sz w:val="24"/>
          <w:szCs w:val="24"/>
        </w:rPr>
        <w:t>GNSS provides high-precision, continuous positioning data from ground-based receivers, enabling researchers to track subtle displacements in the Earth's crust over time</w:t>
      </w:r>
      <w:r>
        <w:rPr>
          <w:rFonts w:ascii="Times New Roman" w:hAnsi="Times New Roman" w:cs="Times New Roman"/>
          <w:sz w:val="24"/>
          <w:szCs w:val="24"/>
        </w:rPr>
        <w:t xml:space="preserve"> (Larson, 2009). The rapid development of space geodesy, monitoring of tectonic activities and deformation are now easily monitored using GNSS data (Quarcoo </w:t>
      </w:r>
      <w:r w:rsidRPr="00C80F0F">
        <w:rPr>
          <w:rFonts w:ascii="Times New Roman" w:hAnsi="Times New Roman" w:cs="Times New Roman"/>
          <w:i/>
          <w:sz w:val="24"/>
          <w:szCs w:val="24"/>
        </w:rPr>
        <w:t>et al</w:t>
      </w:r>
      <w:r>
        <w:rPr>
          <w:rFonts w:ascii="Times New Roman" w:hAnsi="Times New Roman" w:cs="Times New Roman"/>
          <w:sz w:val="24"/>
          <w:szCs w:val="24"/>
        </w:rPr>
        <w:t>., 2024</w:t>
      </w:r>
      <w:r w:rsidR="00ED401C">
        <w:rPr>
          <w:rFonts w:ascii="Times New Roman" w:hAnsi="Times New Roman" w:cs="Times New Roman"/>
          <w:sz w:val="24"/>
          <w:szCs w:val="24"/>
        </w:rPr>
        <w:t>). Continuous GNSS provide data with precise and high Spatio-temporal resolution (Wonnacott et al., 2011).</w:t>
      </w:r>
      <w:r w:rsidR="00BA4F15">
        <w:rPr>
          <w:rFonts w:ascii="Times New Roman" w:hAnsi="Times New Roman" w:cs="Times New Roman"/>
          <w:sz w:val="24"/>
          <w:szCs w:val="24"/>
        </w:rPr>
        <w:t xml:space="preserve"> The purpose of </w:t>
      </w:r>
      <w:r w:rsidR="00C80F0F">
        <w:rPr>
          <w:rFonts w:ascii="Times New Roman" w:hAnsi="Times New Roman" w:cs="Times New Roman"/>
          <w:sz w:val="24"/>
          <w:szCs w:val="24"/>
        </w:rPr>
        <w:t>t</w:t>
      </w:r>
      <w:r w:rsidR="00BA4F15">
        <w:rPr>
          <w:rFonts w:ascii="Times New Roman" w:hAnsi="Times New Roman" w:cs="Times New Roman"/>
          <w:sz w:val="24"/>
          <w:szCs w:val="24"/>
        </w:rPr>
        <w:t xml:space="preserve">his study </w:t>
      </w:r>
      <w:r w:rsidR="008201DE">
        <w:rPr>
          <w:rFonts w:ascii="Times New Roman" w:hAnsi="Times New Roman" w:cs="Times New Roman"/>
          <w:sz w:val="24"/>
          <w:szCs w:val="24"/>
        </w:rPr>
        <w:t>is to</w:t>
      </w:r>
      <w:r w:rsidR="00BA4F15">
        <w:rPr>
          <w:rFonts w:ascii="Times New Roman" w:hAnsi="Times New Roman" w:cs="Times New Roman"/>
          <w:sz w:val="24"/>
          <w:szCs w:val="24"/>
        </w:rPr>
        <w:t>;</w:t>
      </w:r>
    </w:p>
    <w:p w:rsidR="00D84A5C" w:rsidRDefault="00D84A5C" w:rsidP="00C80F0F">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sz w:val="24"/>
          <w:szCs w:val="24"/>
          <w:lang w:val="en-US"/>
        </w:rPr>
        <w:t>Quantify crustal deformation rates</w:t>
      </w:r>
      <w:r w:rsidR="00BA4F15">
        <w:rPr>
          <w:rFonts w:ascii="Times New Roman" w:hAnsi="Times New Roman" w:cs="Times New Roman"/>
          <w:sz w:val="24"/>
          <w:szCs w:val="24"/>
          <w:lang w:val="en-US"/>
        </w:rPr>
        <w:t>;</w:t>
      </w:r>
    </w:p>
    <w:p w:rsidR="00D84A5C" w:rsidRPr="00D84A5C" w:rsidRDefault="00BA4F15" w:rsidP="00C80F0F">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sz w:val="24"/>
          <w:szCs w:val="24"/>
          <w:lang w:val="en-US"/>
        </w:rPr>
        <w:t>E</w:t>
      </w:r>
      <w:r w:rsidR="00D84A5C" w:rsidRPr="00D84A5C">
        <w:rPr>
          <w:rFonts w:ascii="Times New Roman" w:hAnsi="Times New Roman" w:cs="Times New Roman"/>
          <w:sz w:val="24"/>
          <w:szCs w:val="24"/>
          <w:lang w:val="en-US"/>
        </w:rPr>
        <w:t xml:space="preserve">stimation of velocity </w:t>
      </w:r>
      <w:r w:rsidR="007E4286" w:rsidRPr="00D84A5C">
        <w:rPr>
          <w:rFonts w:ascii="Times New Roman" w:hAnsi="Times New Roman" w:cs="Times New Roman"/>
          <w:sz w:val="24"/>
          <w:szCs w:val="24"/>
          <w:lang w:val="en-US"/>
        </w:rPr>
        <w:t>vectors</w:t>
      </w:r>
      <w:r w:rsidR="007E4286">
        <w:rPr>
          <w:rFonts w:ascii="Times New Roman" w:hAnsi="Times New Roman" w:cs="Times New Roman"/>
          <w:sz w:val="24"/>
          <w:szCs w:val="24"/>
          <w:lang w:val="en-US"/>
        </w:rPr>
        <w:t xml:space="preserve"> (</w:t>
      </w:r>
      <w:r w:rsidR="00D84A5C">
        <w:rPr>
          <w:rFonts w:ascii="Times New Roman" w:hAnsi="Times New Roman" w:cs="Times New Roman"/>
          <w:sz w:val="24"/>
          <w:szCs w:val="24"/>
          <w:lang w:val="en-US"/>
        </w:rPr>
        <w:t>horizontal and vertical velocities</w:t>
      </w:r>
      <w:r w:rsidR="007E4286">
        <w:rPr>
          <w:rFonts w:ascii="Times New Roman" w:hAnsi="Times New Roman" w:cs="Times New Roman"/>
          <w:sz w:val="24"/>
          <w:szCs w:val="24"/>
          <w:lang w:val="en-US"/>
        </w:rPr>
        <w:t>)</w:t>
      </w:r>
      <w:r>
        <w:rPr>
          <w:rFonts w:ascii="Times New Roman" w:hAnsi="Times New Roman" w:cs="Times New Roman"/>
          <w:sz w:val="24"/>
          <w:szCs w:val="24"/>
          <w:lang w:val="en-US"/>
        </w:rPr>
        <w:t>; and</w:t>
      </w:r>
    </w:p>
    <w:p w:rsidR="005B7F6A" w:rsidRDefault="00BA4F15" w:rsidP="00C80F0F">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sz w:val="24"/>
          <w:szCs w:val="24"/>
          <w:lang w:val="en-US"/>
        </w:rPr>
        <w:t>I</w:t>
      </w:r>
      <w:r w:rsidR="00D84A5C" w:rsidRPr="00D84A5C">
        <w:rPr>
          <w:rFonts w:ascii="Times New Roman" w:hAnsi="Times New Roman" w:cs="Times New Roman"/>
          <w:sz w:val="24"/>
          <w:szCs w:val="24"/>
          <w:lang w:val="en-US"/>
        </w:rPr>
        <w:t>dentify and model transient deformation</w:t>
      </w:r>
      <w:r>
        <w:rPr>
          <w:rFonts w:ascii="Times New Roman" w:hAnsi="Times New Roman" w:cs="Times New Roman"/>
          <w:sz w:val="24"/>
          <w:szCs w:val="24"/>
          <w:lang w:val="en-US"/>
        </w:rPr>
        <w:t>.</w:t>
      </w:r>
    </w:p>
    <w:p w:rsidR="009F592C" w:rsidRPr="009F592C" w:rsidRDefault="009F592C" w:rsidP="009F592C">
      <w:pPr>
        <w:jc w:val="both"/>
        <w:rPr>
          <w:rFonts w:ascii="Times New Roman" w:hAnsi="Times New Roman" w:cs="Times New Roman"/>
          <w:sz w:val="24"/>
          <w:szCs w:val="24"/>
          <w:lang w:val="en-US"/>
        </w:rPr>
      </w:pPr>
    </w:p>
    <w:p w:rsidR="00447700" w:rsidRPr="005B7F6A" w:rsidRDefault="00447700" w:rsidP="005B7F6A">
      <w:pPr>
        <w:ind w:left="360"/>
        <w:rPr>
          <w:rFonts w:ascii="Times New Roman" w:hAnsi="Times New Roman" w:cs="Times New Roman"/>
          <w:b/>
          <w:sz w:val="24"/>
          <w:szCs w:val="24"/>
          <w:lang w:val="en-US"/>
        </w:rPr>
      </w:pPr>
      <w:r w:rsidRPr="005B7F6A">
        <w:rPr>
          <w:rFonts w:ascii="Times New Roman" w:hAnsi="Times New Roman" w:cs="Times New Roman"/>
          <w:b/>
          <w:sz w:val="24"/>
          <w:szCs w:val="24"/>
          <w:lang w:val="en-US"/>
        </w:rPr>
        <w:lastRenderedPageBreak/>
        <w:t>2. Data and Study Area</w:t>
      </w:r>
    </w:p>
    <w:p w:rsidR="00447700" w:rsidRPr="00447700" w:rsidRDefault="00447700" w:rsidP="00447700">
      <w:pPr>
        <w:ind w:left="360"/>
        <w:rPr>
          <w:rFonts w:ascii="Times New Roman" w:hAnsi="Times New Roman" w:cs="Times New Roman"/>
          <w:sz w:val="24"/>
          <w:szCs w:val="24"/>
          <w:lang w:val="en-US"/>
        </w:rPr>
      </w:pPr>
      <w:r w:rsidRPr="00447700">
        <w:rPr>
          <w:rFonts w:ascii="Times New Roman" w:hAnsi="Times New Roman" w:cs="Times New Roman"/>
          <w:sz w:val="24"/>
          <w:szCs w:val="24"/>
          <w:lang w:val="en-US"/>
        </w:rPr>
        <w:t xml:space="preserve">2.1 Data Source and description </w:t>
      </w:r>
    </w:p>
    <w:p w:rsidR="00447700" w:rsidRPr="00447700" w:rsidRDefault="00447700" w:rsidP="00E0773D">
      <w:pPr>
        <w:ind w:left="360"/>
        <w:jc w:val="both"/>
        <w:rPr>
          <w:rFonts w:ascii="Times New Roman" w:hAnsi="Times New Roman" w:cs="Times New Roman"/>
          <w:sz w:val="24"/>
          <w:szCs w:val="24"/>
          <w:lang w:val="en-US"/>
        </w:rPr>
      </w:pPr>
      <w:r w:rsidRPr="00447700">
        <w:rPr>
          <w:rFonts w:ascii="Times New Roman" w:hAnsi="Times New Roman" w:cs="Times New Roman"/>
          <w:sz w:val="24"/>
          <w:szCs w:val="24"/>
          <w:lang w:val="en-US"/>
        </w:rPr>
        <w:t>Daily GNSS observation and navigation data for the station ACRG00GHA were downloaded from the international GNSS service (IGS) data archive, with the major repository being the IGS data center.</w:t>
      </w:r>
    </w:p>
    <w:p w:rsidR="00447700" w:rsidRPr="00447700" w:rsidRDefault="00447700" w:rsidP="00E0773D">
      <w:pPr>
        <w:ind w:left="360"/>
        <w:jc w:val="both"/>
        <w:rPr>
          <w:rFonts w:ascii="Times New Roman" w:hAnsi="Times New Roman" w:cs="Times New Roman"/>
          <w:sz w:val="24"/>
          <w:szCs w:val="24"/>
          <w:lang w:val="en-US"/>
        </w:rPr>
      </w:pPr>
      <w:r w:rsidRPr="00447700">
        <w:rPr>
          <w:rFonts w:ascii="Times New Roman" w:hAnsi="Times New Roman" w:cs="Times New Roman"/>
          <w:sz w:val="24"/>
          <w:szCs w:val="24"/>
          <w:lang w:val="en-US"/>
        </w:rPr>
        <w:t>The downloaded data comprises of</w:t>
      </w:r>
    </w:p>
    <w:p w:rsidR="00447700" w:rsidRPr="00447700" w:rsidRDefault="00447700" w:rsidP="00E0773D">
      <w:pPr>
        <w:ind w:left="360"/>
        <w:jc w:val="both"/>
        <w:rPr>
          <w:rFonts w:ascii="Times New Roman" w:hAnsi="Times New Roman" w:cs="Times New Roman"/>
          <w:sz w:val="24"/>
          <w:szCs w:val="24"/>
          <w:lang w:val="en-US"/>
        </w:rPr>
      </w:pPr>
      <w:r w:rsidRPr="00447700">
        <w:rPr>
          <w:rFonts w:ascii="Times New Roman" w:hAnsi="Times New Roman" w:cs="Times New Roman"/>
          <w:sz w:val="24"/>
          <w:szCs w:val="24"/>
          <w:lang w:val="en-US"/>
        </w:rPr>
        <w:t xml:space="preserve">1. Receiver Independence Exchange format (RINEX) observation files at 30 seconds sampling rate. These files </w:t>
      </w:r>
      <w:r w:rsidR="00E0773D" w:rsidRPr="00447700">
        <w:rPr>
          <w:rFonts w:ascii="Times New Roman" w:hAnsi="Times New Roman" w:cs="Times New Roman"/>
          <w:sz w:val="24"/>
          <w:szCs w:val="24"/>
          <w:lang w:val="en-US"/>
        </w:rPr>
        <w:t>contain</w:t>
      </w:r>
      <w:r w:rsidRPr="00447700">
        <w:rPr>
          <w:rFonts w:ascii="Times New Roman" w:hAnsi="Times New Roman" w:cs="Times New Roman"/>
          <w:sz w:val="24"/>
          <w:szCs w:val="24"/>
          <w:lang w:val="en-US"/>
        </w:rPr>
        <w:t xml:space="preserve"> code and carrier phase measurement from multiple GNSS constellation.</w:t>
      </w:r>
    </w:p>
    <w:p w:rsidR="00447700" w:rsidRPr="00447700" w:rsidRDefault="00447700" w:rsidP="00E0773D">
      <w:pPr>
        <w:ind w:left="360"/>
        <w:jc w:val="both"/>
        <w:rPr>
          <w:rFonts w:ascii="Times New Roman" w:hAnsi="Times New Roman" w:cs="Times New Roman"/>
          <w:sz w:val="24"/>
          <w:szCs w:val="24"/>
          <w:lang w:val="en-US"/>
        </w:rPr>
      </w:pPr>
      <w:r w:rsidRPr="00447700">
        <w:rPr>
          <w:rFonts w:ascii="Times New Roman" w:hAnsi="Times New Roman" w:cs="Times New Roman"/>
          <w:sz w:val="24"/>
          <w:szCs w:val="24"/>
          <w:lang w:val="en-US"/>
        </w:rPr>
        <w:t>2. Broadcast ephemeris navigation files in RINEX format, corresponding to each day of observation.</w:t>
      </w:r>
    </w:p>
    <w:p w:rsidR="00447700" w:rsidRPr="00447700" w:rsidRDefault="00447700" w:rsidP="00E0773D">
      <w:pPr>
        <w:ind w:left="360"/>
        <w:jc w:val="both"/>
        <w:rPr>
          <w:rFonts w:ascii="Times New Roman" w:hAnsi="Times New Roman" w:cs="Times New Roman"/>
          <w:sz w:val="24"/>
          <w:szCs w:val="24"/>
          <w:lang w:val="en-US"/>
        </w:rPr>
      </w:pPr>
      <w:r w:rsidRPr="00447700">
        <w:rPr>
          <w:rFonts w:ascii="Times New Roman" w:hAnsi="Times New Roman" w:cs="Times New Roman"/>
          <w:sz w:val="24"/>
          <w:szCs w:val="24"/>
          <w:lang w:val="en-US"/>
        </w:rPr>
        <w:t xml:space="preserve">Data for the entire year of 2024 were acquired, </w:t>
      </w:r>
      <w:r w:rsidR="00E0773D" w:rsidRPr="00447700">
        <w:rPr>
          <w:rFonts w:ascii="Times New Roman" w:hAnsi="Times New Roman" w:cs="Times New Roman"/>
          <w:sz w:val="24"/>
          <w:szCs w:val="24"/>
          <w:lang w:val="en-US"/>
        </w:rPr>
        <w:t>covering from</w:t>
      </w:r>
      <w:r w:rsidRPr="00447700">
        <w:rPr>
          <w:rFonts w:ascii="Times New Roman" w:hAnsi="Times New Roman" w:cs="Times New Roman"/>
          <w:sz w:val="24"/>
          <w:szCs w:val="24"/>
          <w:lang w:val="en-US"/>
        </w:rPr>
        <w:t xml:space="preserve"> January 1, 2024 </w:t>
      </w:r>
      <w:r w:rsidR="00E0773D" w:rsidRPr="00447700">
        <w:rPr>
          <w:rFonts w:ascii="Times New Roman" w:hAnsi="Times New Roman" w:cs="Times New Roman"/>
          <w:sz w:val="24"/>
          <w:szCs w:val="24"/>
          <w:lang w:val="en-US"/>
        </w:rPr>
        <w:t>(DOY</w:t>
      </w:r>
      <w:r w:rsidRPr="00447700">
        <w:rPr>
          <w:rFonts w:ascii="Times New Roman" w:hAnsi="Times New Roman" w:cs="Times New Roman"/>
          <w:sz w:val="24"/>
          <w:szCs w:val="24"/>
          <w:lang w:val="en-US"/>
        </w:rPr>
        <w:t xml:space="preserve"> 001) to 31 December, 2024 </w:t>
      </w:r>
      <w:r w:rsidR="00E0773D" w:rsidRPr="00447700">
        <w:rPr>
          <w:rFonts w:ascii="Times New Roman" w:hAnsi="Times New Roman" w:cs="Times New Roman"/>
          <w:sz w:val="24"/>
          <w:szCs w:val="24"/>
          <w:lang w:val="en-US"/>
        </w:rPr>
        <w:t>(DOY</w:t>
      </w:r>
      <w:r w:rsidRPr="00447700">
        <w:rPr>
          <w:rFonts w:ascii="Times New Roman" w:hAnsi="Times New Roman" w:cs="Times New Roman"/>
          <w:sz w:val="24"/>
          <w:szCs w:val="24"/>
          <w:lang w:val="en-US"/>
        </w:rPr>
        <w:t xml:space="preserve"> 336). This covers a full year dataset for detecting seasonal variations.</w:t>
      </w:r>
    </w:p>
    <w:p w:rsidR="00447700" w:rsidRPr="00447700" w:rsidRDefault="00447700" w:rsidP="00E0773D">
      <w:pPr>
        <w:ind w:left="360"/>
        <w:jc w:val="both"/>
        <w:rPr>
          <w:rFonts w:ascii="Times New Roman" w:hAnsi="Times New Roman" w:cs="Times New Roman"/>
          <w:sz w:val="24"/>
          <w:szCs w:val="24"/>
          <w:lang w:val="en-US"/>
        </w:rPr>
      </w:pPr>
      <w:r w:rsidRPr="00447700">
        <w:rPr>
          <w:rFonts w:ascii="Times New Roman" w:hAnsi="Times New Roman" w:cs="Times New Roman"/>
          <w:sz w:val="24"/>
          <w:szCs w:val="24"/>
          <w:lang w:val="en-US"/>
        </w:rPr>
        <w:t xml:space="preserve">The station ACRG00GHA </w:t>
      </w:r>
      <w:r w:rsidR="00E0773D" w:rsidRPr="00447700">
        <w:rPr>
          <w:rFonts w:ascii="Times New Roman" w:hAnsi="Times New Roman" w:cs="Times New Roman"/>
          <w:sz w:val="24"/>
          <w:szCs w:val="24"/>
          <w:lang w:val="en-US"/>
        </w:rPr>
        <w:t>(Accra</w:t>
      </w:r>
      <w:r w:rsidRPr="00447700">
        <w:rPr>
          <w:rFonts w:ascii="Times New Roman" w:hAnsi="Times New Roman" w:cs="Times New Roman"/>
          <w:sz w:val="24"/>
          <w:szCs w:val="24"/>
          <w:lang w:val="en-US"/>
        </w:rPr>
        <w:t>, Ghana) was selected as it is situated within the west African and the Ghanaian coastal plains.</w:t>
      </w:r>
    </w:p>
    <w:p w:rsidR="00447700" w:rsidRPr="00447700" w:rsidRDefault="00447700" w:rsidP="00E0773D">
      <w:pPr>
        <w:spacing w:after="0" w:line="240" w:lineRule="auto"/>
        <w:ind w:left="360"/>
        <w:jc w:val="both"/>
        <w:rPr>
          <w:rFonts w:ascii="Times New Roman" w:hAnsi="Times New Roman" w:cs="Times New Roman"/>
          <w:sz w:val="24"/>
          <w:szCs w:val="24"/>
          <w:lang w:val="en-US"/>
        </w:rPr>
      </w:pPr>
      <w:r w:rsidRPr="00447700">
        <w:rPr>
          <w:rFonts w:ascii="Times New Roman" w:hAnsi="Times New Roman" w:cs="Times New Roman"/>
          <w:sz w:val="24"/>
          <w:szCs w:val="24"/>
          <w:lang w:val="en-US"/>
        </w:rPr>
        <w:t xml:space="preserve">The station metadata, as per the IGS website is </w:t>
      </w:r>
      <w:r w:rsidR="00E0773D" w:rsidRPr="00447700">
        <w:rPr>
          <w:rFonts w:ascii="Times New Roman" w:hAnsi="Times New Roman" w:cs="Times New Roman"/>
          <w:sz w:val="24"/>
          <w:szCs w:val="24"/>
          <w:lang w:val="en-US"/>
        </w:rPr>
        <w:t>summarized</w:t>
      </w:r>
      <w:r w:rsidRPr="00447700">
        <w:rPr>
          <w:rFonts w:ascii="Times New Roman" w:hAnsi="Times New Roman" w:cs="Times New Roman"/>
          <w:sz w:val="24"/>
          <w:szCs w:val="24"/>
          <w:lang w:val="en-US"/>
        </w:rPr>
        <w:t xml:space="preserve"> below</w:t>
      </w:r>
    </w:p>
    <w:p w:rsidR="00447700" w:rsidRPr="00447700" w:rsidRDefault="00447700" w:rsidP="00E0773D">
      <w:pPr>
        <w:spacing w:after="0" w:line="240" w:lineRule="auto"/>
        <w:ind w:left="360"/>
        <w:jc w:val="both"/>
        <w:rPr>
          <w:rFonts w:ascii="Times New Roman" w:hAnsi="Times New Roman" w:cs="Times New Roman"/>
          <w:sz w:val="24"/>
          <w:szCs w:val="24"/>
          <w:lang w:val="en-US"/>
        </w:rPr>
      </w:pPr>
      <w:r w:rsidRPr="00447700">
        <w:rPr>
          <w:rFonts w:ascii="Times New Roman" w:hAnsi="Times New Roman" w:cs="Times New Roman"/>
          <w:sz w:val="24"/>
          <w:szCs w:val="24"/>
          <w:lang w:val="en-US"/>
        </w:rPr>
        <w:t xml:space="preserve">Latitude     </w:t>
      </w:r>
      <w:r w:rsidR="00E0773D">
        <w:rPr>
          <w:rFonts w:ascii="Times New Roman" w:hAnsi="Times New Roman" w:cs="Times New Roman"/>
          <w:sz w:val="24"/>
          <w:szCs w:val="24"/>
          <w:lang w:val="en-US"/>
        </w:rPr>
        <w:t xml:space="preserve">     </w:t>
      </w:r>
      <w:r w:rsidRPr="00447700">
        <w:rPr>
          <w:rFonts w:ascii="Times New Roman" w:hAnsi="Times New Roman" w:cs="Times New Roman"/>
          <w:sz w:val="24"/>
          <w:szCs w:val="24"/>
          <w:lang w:val="en-US"/>
        </w:rPr>
        <w:t xml:space="preserve"> </w:t>
      </w:r>
      <w:r w:rsidR="00E0773D">
        <w:rPr>
          <w:rFonts w:ascii="Times New Roman" w:hAnsi="Times New Roman" w:cs="Times New Roman"/>
          <w:sz w:val="24"/>
          <w:szCs w:val="24"/>
          <w:lang w:val="en-US"/>
        </w:rPr>
        <w:t xml:space="preserve">                                      </w:t>
      </w:r>
      <w:r w:rsidRPr="00447700">
        <w:rPr>
          <w:rFonts w:ascii="Times New Roman" w:hAnsi="Times New Roman" w:cs="Times New Roman"/>
          <w:sz w:val="24"/>
          <w:szCs w:val="24"/>
          <w:lang w:val="en-US"/>
        </w:rPr>
        <w:t xml:space="preserve"> 5.641472</w:t>
      </w:r>
    </w:p>
    <w:p w:rsidR="00447700" w:rsidRPr="00447700" w:rsidRDefault="00447700" w:rsidP="00E0773D">
      <w:pPr>
        <w:spacing w:after="0" w:line="240" w:lineRule="auto"/>
        <w:ind w:left="360"/>
        <w:jc w:val="both"/>
        <w:rPr>
          <w:rFonts w:ascii="Times New Roman" w:hAnsi="Times New Roman" w:cs="Times New Roman"/>
          <w:sz w:val="24"/>
          <w:szCs w:val="24"/>
          <w:lang w:val="en-US"/>
        </w:rPr>
      </w:pPr>
      <w:r w:rsidRPr="00447700">
        <w:rPr>
          <w:rFonts w:ascii="Times New Roman" w:hAnsi="Times New Roman" w:cs="Times New Roman"/>
          <w:sz w:val="24"/>
          <w:szCs w:val="24"/>
          <w:lang w:val="en-US"/>
        </w:rPr>
        <w:t xml:space="preserve">Longitude   </w:t>
      </w:r>
      <w:r w:rsidR="00E0773D">
        <w:rPr>
          <w:rFonts w:ascii="Times New Roman" w:hAnsi="Times New Roman" w:cs="Times New Roman"/>
          <w:sz w:val="24"/>
          <w:szCs w:val="24"/>
          <w:lang w:val="en-US"/>
        </w:rPr>
        <w:t xml:space="preserve">                                          </w:t>
      </w:r>
      <w:r w:rsidRPr="00447700">
        <w:rPr>
          <w:rFonts w:ascii="Times New Roman" w:hAnsi="Times New Roman" w:cs="Times New Roman"/>
          <w:sz w:val="24"/>
          <w:szCs w:val="24"/>
          <w:lang w:val="en-US"/>
        </w:rPr>
        <w:t xml:space="preserve"> -0.207111</w:t>
      </w:r>
    </w:p>
    <w:p w:rsidR="00447700" w:rsidRPr="00447700" w:rsidRDefault="00447700" w:rsidP="00E0773D">
      <w:pPr>
        <w:spacing w:after="0" w:line="240" w:lineRule="auto"/>
        <w:ind w:left="360"/>
        <w:jc w:val="both"/>
        <w:rPr>
          <w:rFonts w:ascii="Times New Roman" w:hAnsi="Times New Roman" w:cs="Times New Roman"/>
          <w:sz w:val="24"/>
          <w:szCs w:val="24"/>
          <w:lang w:val="en-US"/>
        </w:rPr>
      </w:pPr>
      <w:r w:rsidRPr="00447700">
        <w:rPr>
          <w:rFonts w:ascii="Times New Roman" w:hAnsi="Times New Roman" w:cs="Times New Roman"/>
          <w:sz w:val="24"/>
          <w:szCs w:val="24"/>
          <w:lang w:val="en-US"/>
        </w:rPr>
        <w:t xml:space="preserve">Height           </w:t>
      </w:r>
      <w:r w:rsidR="00E0773D">
        <w:rPr>
          <w:rFonts w:ascii="Times New Roman" w:hAnsi="Times New Roman" w:cs="Times New Roman"/>
          <w:sz w:val="24"/>
          <w:szCs w:val="24"/>
          <w:lang w:val="en-US"/>
        </w:rPr>
        <w:t xml:space="preserve">                                        </w:t>
      </w:r>
      <w:r w:rsidRPr="00447700">
        <w:rPr>
          <w:rFonts w:ascii="Times New Roman" w:hAnsi="Times New Roman" w:cs="Times New Roman"/>
          <w:sz w:val="24"/>
          <w:szCs w:val="24"/>
          <w:lang w:val="en-US"/>
        </w:rPr>
        <w:t xml:space="preserve"> </w:t>
      </w:r>
      <w:r w:rsidR="00E0773D">
        <w:rPr>
          <w:rFonts w:ascii="Times New Roman" w:hAnsi="Times New Roman" w:cs="Times New Roman"/>
          <w:sz w:val="24"/>
          <w:szCs w:val="24"/>
          <w:lang w:val="en-US"/>
        </w:rPr>
        <w:t xml:space="preserve"> </w:t>
      </w:r>
      <w:r w:rsidRPr="00447700">
        <w:rPr>
          <w:rFonts w:ascii="Times New Roman" w:hAnsi="Times New Roman" w:cs="Times New Roman"/>
          <w:sz w:val="24"/>
          <w:szCs w:val="24"/>
          <w:lang w:val="en-US"/>
        </w:rPr>
        <w:t>83.4m</w:t>
      </w:r>
    </w:p>
    <w:p w:rsidR="00447700" w:rsidRPr="00447700" w:rsidRDefault="00447700" w:rsidP="00E0773D">
      <w:pPr>
        <w:spacing w:after="0" w:line="240" w:lineRule="auto"/>
        <w:ind w:left="360"/>
        <w:jc w:val="both"/>
        <w:rPr>
          <w:rFonts w:ascii="Times New Roman" w:hAnsi="Times New Roman" w:cs="Times New Roman"/>
          <w:sz w:val="24"/>
          <w:szCs w:val="24"/>
          <w:lang w:val="en-US"/>
        </w:rPr>
      </w:pPr>
      <w:r w:rsidRPr="00447700">
        <w:rPr>
          <w:rFonts w:ascii="Times New Roman" w:hAnsi="Times New Roman" w:cs="Times New Roman"/>
          <w:sz w:val="24"/>
          <w:szCs w:val="24"/>
          <w:lang w:val="en-US"/>
        </w:rPr>
        <w:t>Constellation R</w:t>
      </w:r>
      <w:r w:rsidR="00E0773D">
        <w:rPr>
          <w:rFonts w:ascii="Times New Roman" w:hAnsi="Times New Roman" w:cs="Times New Roman"/>
          <w:sz w:val="24"/>
          <w:szCs w:val="24"/>
          <w:lang w:val="en-US"/>
        </w:rPr>
        <w:t xml:space="preserve">INEX                          </w:t>
      </w:r>
      <w:r w:rsidRPr="00447700">
        <w:rPr>
          <w:rFonts w:ascii="Times New Roman" w:hAnsi="Times New Roman" w:cs="Times New Roman"/>
          <w:sz w:val="24"/>
          <w:szCs w:val="24"/>
          <w:lang w:val="en-US"/>
        </w:rPr>
        <w:t xml:space="preserve">   GPS +GLO+ GAL+ BDS+ IRNSS+ SBAS</w:t>
      </w:r>
    </w:p>
    <w:p w:rsidR="00447700" w:rsidRPr="00447700" w:rsidRDefault="00447700" w:rsidP="00E0773D">
      <w:pPr>
        <w:spacing w:after="0" w:line="240" w:lineRule="auto"/>
        <w:ind w:left="360"/>
        <w:jc w:val="both"/>
        <w:rPr>
          <w:rFonts w:ascii="Times New Roman" w:hAnsi="Times New Roman" w:cs="Times New Roman"/>
          <w:sz w:val="24"/>
          <w:szCs w:val="24"/>
          <w:lang w:val="en-US"/>
        </w:rPr>
      </w:pPr>
      <w:r w:rsidRPr="00447700">
        <w:rPr>
          <w:rFonts w:ascii="Times New Roman" w:hAnsi="Times New Roman" w:cs="Times New Roman"/>
          <w:sz w:val="24"/>
          <w:szCs w:val="24"/>
          <w:lang w:val="en-US"/>
        </w:rPr>
        <w:t xml:space="preserve">Constellation - real time  </w:t>
      </w:r>
      <w:r w:rsidR="00E0773D">
        <w:rPr>
          <w:rFonts w:ascii="Times New Roman" w:hAnsi="Times New Roman" w:cs="Times New Roman"/>
          <w:sz w:val="24"/>
          <w:szCs w:val="24"/>
          <w:lang w:val="en-US"/>
        </w:rPr>
        <w:t xml:space="preserve">                       </w:t>
      </w:r>
      <w:r w:rsidRPr="00447700">
        <w:rPr>
          <w:rFonts w:ascii="Times New Roman" w:hAnsi="Times New Roman" w:cs="Times New Roman"/>
          <w:sz w:val="24"/>
          <w:szCs w:val="24"/>
          <w:lang w:val="en-US"/>
        </w:rPr>
        <w:t>GPS +GLO+ GAL</w:t>
      </w:r>
    </w:p>
    <w:p w:rsidR="00447700" w:rsidRPr="00447700" w:rsidRDefault="00447700" w:rsidP="00E0773D">
      <w:pPr>
        <w:spacing w:after="0" w:line="240" w:lineRule="auto"/>
        <w:ind w:left="360"/>
        <w:jc w:val="both"/>
        <w:rPr>
          <w:rFonts w:ascii="Times New Roman" w:hAnsi="Times New Roman" w:cs="Times New Roman"/>
          <w:sz w:val="24"/>
          <w:szCs w:val="24"/>
          <w:lang w:val="en-US"/>
        </w:rPr>
      </w:pPr>
      <w:r w:rsidRPr="00447700">
        <w:rPr>
          <w:rFonts w:ascii="Times New Roman" w:hAnsi="Times New Roman" w:cs="Times New Roman"/>
          <w:sz w:val="24"/>
          <w:szCs w:val="24"/>
          <w:lang w:val="en-US"/>
        </w:rPr>
        <w:t xml:space="preserve">Clock                </w:t>
      </w:r>
      <w:r w:rsidR="00E0773D">
        <w:rPr>
          <w:rFonts w:ascii="Times New Roman" w:hAnsi="Times New Roman" w:cs="Times New Roman"/>
          <w:sz w:val="24"/>
          <w:szCs w:val="24"/>
          <w:lang w:val="en-US"/>
        </w:rPr>
        <w:t xml:space="preserve">                                      </w:t>
      </w:r>
      <w:r w:rsidRPr="00447700">
        <w:rPr>
          <w:rFonts w:ascii="Times New Roman" w:hAnsi="Times New Roman" w:cs="Times New Roman"/>
          <w:sz w:val="24"/>
          <w:szCs w:val="24"/>
          <w:lang w:val="en-US"/>
        </w:rPr>
        <w:t>Internal</w:t>
      </w:r>
    </w:p>
    <w:p w:rsidR="00915F20" w:rsidRDefault="00E0773D" w:rsidP="00E0773D">
      <w:pPr>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rsidR="00447700" w:rsidRPr="009F0213" w:rsidRDefault="006D0B80" w:rsidP="009F0213">
      <w:pPr>
        <w:pStyle w:val="ListParagraph"/>
        <w:numPr>
          <w:ilvl w:val="0"/>
          <w:numId w:val="4"/>
        </w:numPr>
        <w:spacing w:line="360" w:lineRule="auto"/>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 </w:t>
      </w:r>
      <w:r w:rsidR="00915F20" w:rsidRPr="009F0213">
        <w:rPr>
          <w:rFonts w:ascii="Times New Roman" w:hAnsi="Times New Roman" w:cs="Times New Roman"/>
          <w:b/>
          <w:sz w:val="24"/>
          <w:szCs w:val="24"/>
          <w:lang w:val="en-US"/>
        </w:rPr>
        <w:t>Literature Review</w:t>
      </w:r>
      <w:r w:rsidR="00E0773D" w:rsidRPr="009F0213">
        <w:rPr>
          <w:rFonts w:ascii="Times New Roman" w:hAnsi="Times New Roman" w:cs="Times New Roman"/>
          <w:b/>
          <w:sz w:val="24"/>
          <w:szCs w:val="24"/>
          <w:lang w:val="en-US"/>
        </w:rPr>
        <w:t xml:space="preserve"> </w:t>
      </w:r>
    </w:p>
    <w:p w:rsidR="00915F20" w:rsidRPr="009A6003" w:rsidRDefault="00915F20" w:rsidP="009A6003">
      <w:pPr>
        <w:pStyle w:val="ListParagraph"/>
        <w:numPr>
          <w:ilvl w:val="0"/>
          <w:numId w:val="4"/>
        </w:numPr>
        <w:spacing w:line="360" w:lineRule="auto"/>
        <w:jc w:val="both"/>
        <w:rPr>
          <w:rFonts w:ascii="Times New Roman" w:hAnsi="Times New Roman" w:cs="Times New Roman"/>
          <w:b/>
          <w:sz w:val="24"/>
          <w:szCs w:val="24"/>
          <w:lang w:val="en-US"/>
        </w:rPr>
      </w:pPr>
      <w:r w:rsidRPr="009A6003">
        <w:rPr>
          <w:rFonts w:ascii="Times New Roman" w:hAnsi="Times New Roman" w:cs="Times New Roman"/>
          <w:b/>
          <w:sz w:val="24"/>
          <w:szCs w:val="24"/>
          <w:lang w:val="en-US"/>
        </w:rPr>
        <w:t>Methods Used</w:t>
      </w:r>
    </w:p>
    <w:p w:rsidR="00447700" w:rsidRPr="009A6003" w:rsidRDefault="00447700" w:rsidP="009A6003">
      <w:pPr>
        <w:pStyle w:val="ListParagraph"/>
        <w:numPr>
          <w:ilvl w:val="1"/>
          <w:numId w:val="4"/>
        </w:numPr>
        <w:jc w:val="both"/>
        <w:rPr>
          <w:rFonts w:ascii="Times New Roman" w:hAnsi="Times New Roman" w:cs="Times New Roman"/>
          <w:sz w:val="24"/>
          <w:szCs w:val="24"/>
          <w:lang w:val="en-US"/>
        </w:rPr>
      </w:pPr>
      <w:r w:rsidRPr="009A6003">
        <w:rPr>
          <w:rFonts w:ascii="Times New Roman" w:hAnsi="Times New Roman" w:cs="Times New Roman"/>
          <w:sz w:val="24"/>
          <w:szCs w:val="24"/>
          <w:lang w:val="en-US"/>
        </w:rPr>
        <w:t>Data preprocessing</w:t>
      </w:r>
      <w:r w:rsidR="00915F20" w:rsidRPr="009A6003">
        <w:rPr>
          <w:rFonts w:ascii="Times New Roman" w:hAnsi="Times New Roman" w:cs="Times New Roman"/>
          <w:sz w:val="24"/>
          <w:szCs w:val="24"/>
          <w:lang w:val="en-US"/>
        </w:rPr>
        <w:t>.</w:t>
      </w:r>
    </w:p>
    <w:p w:rsidR="009A6003" w:rsidRDefault="009A6003" w:rsidP="00915F20">
      <w:pPr>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Each </w:t>
      </w:r>
      <w:r w:rsidR="00915F20">
        <w:rPr>
          <w:rFonts w:ascii="Times New Roman" w:hAnsi="Times New Roman" w:cs="Times New Roman"/>
          <w:sz w:val="24"/>
          <w:szCs w:val="24"/>
          <w:lang w:val="en-US"/>
        </w:rPr>
        <w:t xml:space="preserve">RINEX data were first </w:t>
      </w:r>
      <w:r>
        <w:rPr>
          <w:rFonts w:ascii="Times New Roman" w:hAnsi="Times New Roman" w:cs="Times New Roman"/>
          <w:sz w:val="24"/>
          <w:szCs w:val="24"/>
          <w:lang w:val="en-US"/>
        </w:rPr>
        <w:t>submitted to the</w:t>
      </w:r>
      <w:r w:rsidR="009F0213">
        <w:rPr>
          <w:rFonts w:ascii="Times New Roman" w:hAnsi="Times New Roman" w:cs="Times New Roman"/>
          <w:sz w:val="24"/>
          <w:szCs w:val="24"/>
          <w:lang w:val="en-US"/>
        </w:rPr>
        <w:t xml:space="preserve"> Canadian Spatial Reference System – Precise Point Positioning, (CSRS-PPP)</w:t>
      </w:r>
      <w:r>
        <w:rPr>
          <w:rFonts w:ascii="Times New Roman" w:hAnsi="Times New Roman" w:cs="Times New Roman"/>
          <w:sz w:val="24"/>
          <w:szCs w:val="24"/>
          <w:lang w:val="en-US"/>
        </w:rPr>
        <w:t xml:space="preserve"> online service in static mode</w:t>
      </w:r>
      <w:r w:rsidR="009F0213">
        <w:rPr>
          <w:rFonts w:ascii="Times New Roman" w:hAnsi="Times New Roman" w:cs="Times New Roman"/>
          <w:sz w:val="24"/>
          <w:szCs w:val="24"/>
          <w:lang w:val="en-US"/>
        </w:rPr>
        <w:t>.</w:t>
      </w:r>
      <w:r w:rsidR="000B46AA">
        <w:rPr>
          <w:rFonts w:ascii="Times New Roman" w:hAnsi="Times New Roman" w:cs="Times New Roman"/>
          <w:sz w:val="24"/>
          <w:szCs w:val="24"/>
          <w:lang w:val="en-US"/>
        </w:rPr>
        <w:t xml:space="preserve"> CSRS-PPP handles</w:t>
      </w:r>
      <w:r w:rsidR="009F0213">
        <w:rPr>
          <w:rFonts w:ascii="Times New Roman" w:hAnsi="Times New Roman" w:cs="Times New Roman"/>
          <w:sz w:val="24"/>
          <w:szCs w:val="24"/>
          <w:lang w:val="en-US"/>
        </w:rPr>
        <w:t xml:space="preserve"> </w:t>
      </w:r>
      <w:r w:rsidR="000B46AA">
        <w:rPr>
          <w:rFonts w:ascii="Times New Roman" w:hAnsi="Times New Roman" w:cs="Times New Roman"/>
          <w:sz w:val="24"/>
          <w:szCs w:val="24"/>
          <w:lang w:val="en-US"/>
        </w:rPr>
        <w:t xml:space="preserve">cycle slip detection, ambiguity resolution and coordinate in International Terrestrial Reference Frame (ITRF). </w:t>
      </w:r>
      <w:r>
        <w:rPr>
          <w:rFonts w:ascii="Times New Roman" w:hAnsi="Times New Roman" w:cs="Times New Roman"/>
          <w:sz w:val="24"/>
          <w:szCs w:val="24"/>
          <w:lang w:val="en-US"/>
        </w:rPr>
        <w:t xml:space="preserve"> The position (.pos) file, provides</w:t>
      </w:r>
      <w:r w:rsidR="00973987">
        <w:rPr>
          <w:rFonts w:ascii="Times New Roman" w:hAnsi="Times New Roman" w:cs="Times New Roman"/>
          <w:sz w:val="24"/>
          <w:szCs w:val="24"/>
          <w:lang w:val="en-US"/>
        </w:rPr>
        <w:t xml:space="preserve"> daily Cartesian (X, Y, Z) and geodetic (latitude, longitude, height) coordinates.</w:t>
      </w:r>
    </w:p>
    <w:p w:rsidR="00973987" w:rsidRPr="00973987" w:rsidRDefault="00973987" w:rsidP="00973987">
      <w:pPr>
        <w:pStyle w:val="ListParagraph"/>
        <w:numPr>
          <w:ilvl w:val="1"/>
          <w:numId w:val="4"/>
        </w:numPr>
        <w:jc w:val="both"/>
        <w:rPr>
          <w:rFonts w:ascii="Times New Roman" w:hAnsi="Times New Roman" w:cs="Times New Roman"/>
          <w:sz w:val="24"/>
          <w:szCs w:val="24"/>
          <w:lang w:val="en-US"/>
        </w:rPr>
      </w:pPr>
      <w:r w:rsidRPr="00973987">
        <w:rPr>
          <w:rFonts w:ascii="Times New Roman" w:hAnsi="Times New Roman" w:cs="Times New Roman"/>
          <w:sz w:val="24"/>
          <w:szCs w:val="24"/>
          <w:lang w:val="en-US"/>
        </w:rPr>
        <w:t>Time Series Cleaning and Outlier Removal</w:t>
      </w:r>
    </w:p>
    <w:p w:rsidR="007F20C8" w:rsidRDefault="00973987" w:rsidP="00973987">
      <w:pPr>
        <w:ind w:left="360"/>
        <w:jc w:val="both"/>
        <w:rPr>
          <w:rFonts w:ascii="Times New Roman" w:hAnsi="Times New Roman" w:cs="Times New Roman"/>
          <w:sz w:val="24"/>
          <w:szCs w:val="24"/>
          <w:lang w:val="en-US"/>
        </w:rPr>
      </w:pPr>
      <w:r>
        <w:rPr>
          <w:rFonts w:ascii="Times New Roman" w:hAnsi="Times New Roman" w:cs="Times New Roman"/>
          <w:sz w:val="24"/>
          <w:szCs w:val="24"/>
          <w:lang w:val="en-US"/>
        </w:rPr>
        <w:t>The daily coordinate time series were loaded to MATLAB. Outlier detection was accessed using a 3-</w:t>
      </w:r>
      <w:r w:rsidR="00400FCF">
        <w:rPr>
          <w:rFonts w:ascii="Times New Roman" w:hAnsi="Times New Roman" w:cs="Times New Roman"/>
          <w:sz w:val="24"/>
          <w:szCs w:val="24"/>
          <w:lang w:val="en-US"/>
        </w:rPr>
        <w:t xml:space="preserve">sigma (3σ) </w:t>
      </w:r>
      <w:r>
        <w:rPr>
          <w:rFonts w:ascii="Times New Roman" w:hAnsi="Times New Roman" w:cs="Times New Roman"/>
          <w:sz w:val="24"/>
          <w:szCs w:val="24"/>
          <w:lang w:val="en-US"/>
        </w:rPr>
        <w:t xml:space="preserve">criterion. The application was done iteratively for each component and the median and median absolute deviations were calculated. All epoch with residual exceeding </w:t>
      </w:r>
      <w:r w:rsidR="00400FCF">
        <w:rPr>
          <w:rFonts w:ascii="Times New Roman" w:hAnsi="Times New Roman" w:cs="Times New Roman"/>
          <w:sz w:val="24"/>
          <w:szCs w:val="24"/>
          <w:lang w:val="en-US"/>
        </w:rPr>
        <w:t>3σ</w:t>
      </w:r>
      <w:r>
        <w:rPr>
          <w:rFonts w:ascii="Times New Roman" w:hAnsi="Times New Roman" w:cs="Times New Roman"/>
          <w:sz w:val="24"/>
          <w:szCs w:val="24"/>
          <w:lang w:val="en-US"/>
        </w:rPr>
        <w:t xml:space="preserve"> were removed</w:t>
      </w:r>
      <w:r w:rsidR="007F20C8">
        <w:rPr>
          <w:rFonts w:ascii="Times New Roman" w:hAnsi="Times New Roman" w:cs="Times New Roman"/>
          <w:sz w:val="24"/>
          <w:szCs w:val="24"/>
          <w:lang w:val="en-US"/>
        </w:rPr>
        <w:t>.</w:t>
      </w:r>
    </w:p>
    <w:p w:rsidR="007F20C8" w:rsidRDefault="007F20C8" w:rsidP="00973987">
      <w:pPr>
        <w:ind w:left="360"/>
        <w:jc w:val="both"/>
        <w:rPr>
          <w:rFonts w:ascii="Times New Roman" w:hAnsi="Times New Roman" w:cs="Times New Roman"/>
          <w:sz w:val="24"/>
          <w:szCs w:val="24"/>
          <w:lang w:val="en-US"/>
        </w:rPr>
      </w:pPr>
    </w:p>
    <w:p w:rsidR="00973987" w:rsidRDefault="007F20C8" w:rsidP="00973987">
      <w:pPr>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rsidR="007F20C8" w:rsidRPr="007F20C8" w:rsidRDefault="00C75834" w:rsidP="00C75834">
      <w:pPr>
        <w:pStyle w:val="Heading2"/>
        <w:rPr>
          <w:lang w:val="en-US"/>
        </w:rPr>
      </w:pPr>
      <w:r>
        <w:rPr>
          <w:lang w:val="en-US"/>
        </w:rPr>
        <w:lastRenderedPageBreak/>
        <w:t xml:space="preserve">       4.3 </w:t>
      </w:r>
      <w:r w:rsidR="007F20C8" w:rsidRPr="007F20C8">
        <w:rPr>
          <w:lang w:val="en-US"/>
        </w:rPr>
        <w:t>Step Detection and Correction</w:t>
      </w:r>
    </w:p>
    <w:p w:rsidR="00400FCF" w:rsidRDefault="007F20C8" w:rsidP="00A67B78">
      <w:pPr>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Non-tectonic jumps as a results of antenna changes, cable replacements or firmware updates were calculated using the sequential t-test analysis of regime shifts (STARS) algorithm in MATLAB. A 30 days window and a significance level of α = 0.05 was used to detect the offset. </w:t>
      </w:r>
      <w:r w:rsidRPr="00400FCF">
        <w:rPr>
          <w:rFonts w:ascii="Times New Roman" w:hAnsi="Times New Roman" w:cs="Times New Roman"/>
          <w:color w:val="C00000"/>
          <w:sz w:val="24"/>
          <w:szCs w:val="24"/>
          <w:lang w:val="en-US"/>
        </w:rPr>
        <w:t xml:space="preserve">Each offset was </w:t>
      </w:r>
      <w:r w:rsidR="00400FCF" w:rsidRPr="00400FCF">
        <w:rPr>
          <w:rFonts w:ascii="Times New Roman" w:hAnsi="Times New Roman" w:cs="Times New Roman"/>
          <w:color w:val="C00000"/>
          <w:sz w:val="24"/>
          <w:szCs w:val="24"/>
          <w:lang w:val="en-US"/>
        </w:rPr>
        <w:t>crosschecked with station logs metadata and earthquake catalogs from United State Geological Survey (USGS) to confirm its non-tectonic origin.</w:t>
      </w:r>
      <w:r w:rsidR="00400FCF">
        <w:rPr>
          <w:rFonts w:ascii="Times New Roman" w:hAnsi="Times New Roman" w:cs="Times New Roman"/>
          <w:color w:val="C00000"/>
          <w:sz w:val="24"/>
          <w:szCs w:val="24"/>
          <w:lang w:val="en-US"/>
        </w:rPr>
        <w:t xml:space="preserve"> </w:t>
      </w:r>
      <w:r w:rsidR="00400FCF" w:rsidRPr="00400FCF">
        <w:rPr>
          <w:rFonts w:ascii="Times New Roman" w:hAnsi="Times New Roman" w:cs="Times New Roman"/>
          <w:sz w:val="24"/>
          <w:szCs w:val="24"/>
          <w:lang w:val="en-US"/>
        </w:rPr>
        <w:t xml:space="preserve">the </w:t>
      </w:r>
      <w:r w:rsidR="00400FCF">
        <w:rPr>
          <w:rFonts w:ascii="Times New Roman" w:hAnsi="Times New Roman" w:cs="Times New Roman"/>
          <w:sz w:val="24"/>
          <w:szCs w:val="24"/>
          <w:lang w:val="en-US"/>
        </w:rPr>
        <w:t xml:space="preserve">magnitude of each confirmed offset was then estimated within a 60-day window. Removal of offset was done by subtracting the step amplitude from all subsequent epochs, creating a step corrected time series. </w:t>
      </w:r>
    </w:p>
    <w:p w:rsidR="00400FCF" w:rsidRPr="00400FCF" w:rsidRDefault="00C75834" w:rsidP="00A67B78">
      <w:pPr>
        <w:pStyle w:val="Heading2"/>
        <w:rPr>
          <w:lang w:val="en-US"/>
        </w:rPr>
      </w:pPr>
      <w:r>
        <w:rPr>
          <w:lang w:val="en-US"/>
        </w:rPr>
        <w:t xml:space="preserve">       </w:t>
      </w:r>
      <w:r w:rsidR="00A67B78">
        <w:rPr>
          <w:lang w:val="en-US"/>
        </w:rPr>
        <w:t>4.4</w:t>
      </w:r>
      <w:r>
        <w:rPr>
          <w:lang w:val="en-US"/>
        </w:rPr>
        <w:t xml:space="preserve">   </w:t>
      </w:r>
      <w:r w:rsidR="00400FCF" w:rsidRPr="00400FCF">
        <w:rPr>
          <w:lang w:val="en-US"/>
        </w:rPr>
        <w:t>Noise Characterization and Spectral Analysis</w:t>
      </w:r>
    </w:p>
    <w:p w:rsidR="00400FCF" w:rsidRPr="00400FCF" w:rsidRDefault="00400FCF" w:rsidP="00C75834">
      <w:pPr>
        <w:spacing w:line="360" w:lineRule="auto"/>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 preliminary least-square </w:t>
      </w:r>
      <w:r w:rsidR="001D7E50">
        <w:rPr>
          <w:rFonts w:ascii="Times New Roman" w:hAnsi="Times New Roman" w:cs="Times New Roman"/>
          <w:sz w:val="24"/>
          <w:szCs w:val="24"/>
          <w:lang w:val="en-US"/>
        </w:rPr>
        <w:t xml:space="preserve">fit </w:t>
      </w:r>
      <w:r w:rsidR="001D7E50" w:rsidRPr="00400FCF">
        <w:rPr>
          <w:rFonts w:ascii="Times New Roman" w:hAnsi="Times New Roman" w:cs="Times New Roman"/>
          <w:sz w:val="24"/>
          <w:szCs w:val="24"/>
          <w:lang w:val="en-US"/>
        </w:rPr>
        <w:t>was</w:t>
      </w:r>
      <w:r>
        <w:rPr>
          <w:rFonts w:ascii="Times New Roman" w:hAnsi="Times New Roman" w:cs="Times New Roman"/>
          <w:sz w:val="24"/>
          <w:szCs w:val="24"/>
          <w:lang w:val="en-US"/>
        </w:rPr>
        <w:t xml:space="preserve"> applied </w:t>
      </w:r>
      <w:r w:rsidR="001D7E50">
        <w:rPr>
          <w:rFonts w:ascii="Times New Roman" w:hAnsi="Times New Roman" w:cs="Times New Roman"/>
          <w:sz w:val="24"/>
          <w:szCs w:val="24"/>
          <w:lang w:val="en-US"/>
        </w:rPr>
        <w:t>to remove seasonal signals and to determine noise (white, flicker and random). Residual analysis was conducted using the Welch average periodogram (</w:t>
      </w:r>
      <w:r w:rsidR="001D7E50" w:rsidRPr="001D7E50">
        <w:rPr>
          <w:rFonts w:ascii="Times New Roman" w:hAnsi="Times New Roman" w:cs="Times New Roman"/>
          <w:i/>
          <w:sz w:val="24"/>
          <w:szCs w:val="24"/>
          <w:lang w:val="en-US"/>
        </w:rPr>
        <w:t>pwelch</w:t>
      </w:r>
      <w:r w:rsidR="001D7E50">
        <w:rPr>
          <w:rFonts w:ascii="Times New Roman" w:hAnsi="Times New Roman" w:cs="Times New Roman"/>
          <w:sz w:val="24"/>
          <w:szCs w:val="24"/>
          <w:lang w:val="en-US"/>
        </w:rPr>
        <w:t xml:space="preserve">) with a humming window, 50% overlap and 2048 FFT points. Log-power spectral density (PSD) was plotted against log-frequency and slope of the log-PSD calculated using a linear regression of frequency range 0.5 to 50 cycles.  A zero indicates white noise, near – 1 indicates flicker noise and near – 2 indicates random walk. Maximum Likelihood Estimation </w:t>
      </w:r>
      <w:r w:rsidR="006D0B80">
        <w:rPr>
          <w:rFonts w:ascii="Times New Roman" w:hAnsi="Times New Roman" w:cs="Times New Roman"/>
          <w:sz w:val="24"/>
          <w:szCs w:val="24"/>
          <w:lang w:val="en-US"/>
        </w:rPr>
        <w:t>(MLE) was used to jointly estimate the amplitude of all noises to best fit the observed residual covariance structure. The MLE provides the parameters to build a realistic noise covariance matrix for final velocity estimation.</w:t>
      </w:r>
    </w:p>
    <w:p w:rsidR="006D0B80" w:rsidRPr="006D0B80" w:rsidRDefault="006D0B80" w:rsidP="008C0D30">
      <w:pPr>
        <w:pStyle w:val="Heading2"/>
        <w:spacing w:after="240"/>
        <w:rPr>
          <w:lang w:val="en-US"/>
        </w:rPr>
      </w:pPr>
      <w:r>
        <w:rPr>
          <w:lang w:val="en-US"/>
        </w:rPr>
        <w:t xml:space="preserve">   </w:t>
      </w:r>
      <w:r w:rsidR="00C75834">
        <w:rPr>
          <w:lang w:val="en-US"/>
        </w:rPr>
        <w:t xml:space="preserve"> </w:t>
      </w:r>
      <w:r>
        <w:rPr>
          <w:lang w:val="en-US"/>
        </w:rPr>
        <w:t xml:space="preserve"> </w:t>
      </w:r>
      <w:r w:rsidR="00C75834">
        <w:rPr>
          <w:lang w:val="en-US"/>
        </w:rPr>
        <w:t>4.5 Deterministic</w:t>
      </w:r>
      <w:r w:rsidRPr="00C75834">
        <w:rPr>
          <w:rStyle w:val="Heading2Char"/>
          <w:lang w:val="en-US"/>
        </w:rPr>
        <w:t xml:space="preserve"> Signal Modeling</w:t>
      </w:r>
    </w:p>
    <w:p w:rsidR="006D0B80" w:rsidRPr="006D0B80" w:rsidRDefault="00A67B78" w:rsidP="00A67B78">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D0B80" w:rsidRPr="006D0B80">
        <w:rPr>
          <w:rFonts w:ascii="Times New Roman" w:hAnsi="Times New Roman" w:cs="Times New Roman"/>
          <w:sz w:val="24"/>
          <w:szCs w:val="24"/>
          <w:lang w:val="en-US"/>
        </w:rPr>
        <w:t>The deterministic model for each coordinate component was expressed as:</w:t>
      </w:r>
    </w:p>
    <w:p w:rsidR="006D0B80" w:rsidRPr="006D0B80" w:rsidRDefault="00E129DC" w:rsidP="00A67B78">
      <w:pPr>
        <w:ind w:left="284"/>
        <w:jc w:val="both"/>
        <w:rPr>
          <w:rFonts w:ascii="Times New Roman" w:hAnsi="Times New Roman" w:cs="Times New Roman"/>
          <w:sz w:val="24"/>
          <w:szCs w:val="24"/>
          <w:lang w:val="en-US"/>
        </w:rPr>
      </w:pPr>
      <m:oMath>
        <m:r>
          <w:rPr>
            <w:rFonts w:ascii="Cambria Math" w:hAnsi="Cambria Math" w:cs="Times New Roman"/>
            <w:sz w:val="30"/>
            <w:szCs w:val="30"/>
            <w:lang w:val="en-US"/>
          </w:rPr>
          <m:t>f</m:t>
        </m:r>
        <m:d>
          <m:dPr>
            <m:ctrlPr>
              <w:rPr>
                <w:rFonts w:ascii="Cambria Math" w:hAnsi="Cambria Math" w:cs="Times New Roman"/>
                <w:sz w:val="30"/>
                <w:szCs w:val="30"/>
                <w:lang w:val="en-US"/>
              </w:rPr>
            </m:ctrlPr>
          </m:dPr>
          <m:e>
            <m:r>
              <w:rPr>
                <w:rFonts w:ascii="Cambria Math" w:hAnsi="Cambria Math" w:cs="Times New Roman"/>
                <w:sz w:val="30"/>
                <w:szCs w:val="30"/>
                <w:lang w:val="en-US"/>
              </w:rPr>
              <m:t>x</m:t>
            </m:r>
          </m:e>
        </m:d>
        <m:r>
          <w:rPr>
            <w:rFonts w:ascii="Cambria Math" w:hAnsi="Cambria Math" w:cs="Times New Roman"/>
            <w:sz w:val="30"/>
            <w:szCs w:val="30"/>
            <w:lang w:val="en-US"/>
          </w:rPr>
          <m:t>=</m:t>
        </m:r>
        <m:sSub>
          <m:sSubPr>
            <m:ctrlPr>
              <w:rPr>
                <w:rFonts w:ascii="Cambria Math" w:hAnsi="Cambria Math" w:cs="Times New Roman"/>
                <w:sz w:val="30"/>
                <w:szCs w:val="30"/>
                <w:lang w:val="en-US"/>
              </w:rPr>
            </m:ctrlPr>
          </m:sSubPr>
          <m:e>
            <m:r>
              <w:rPr>
                <w:rFonts w:ascii="Cambria Math" w:hAnsi="Cambria Math" w:cs="Times New Roman"/>
                <w:sz w:val="30"/>
                <w:szCs w:val="30"/>
                <w:lang w:val="en-US"/>
              </w:rPr>
              <m:t>a</m:t>
            </m:r>
          </m:e>
          <m:sub>
            <m:r>
              <w:rPr>
                <w:rFonts w:ascii="Cambria Math" w:hAnsi="Cambria Math" w:cs="Times New Roman"/>
                <w:sz w:val="30"/>
                <w:szCs w:val="30"/>
                <w:lang w:val="en-US"/>
              </w:rPr>
              <m:t>0</m:t>
            </m:r>
          </m:sub>
        </m:sSub>
        <m:r>
          <w:rPr>
            <w:rFonts w:ascii="Cambria Math" w:hAnsi="Cambria Math" w:cs="Times New Roman"/>
            <w:sz w:val="30"/>
            <w:szCs w:val="30"/>
            <w:lang w:val="en-US"/>
          </w:rPr>
          <m:t>+</m:t>
        </m:r>
        <m:nary>
          <m:naryPr>
            <m:chr m:val="∑"/>
            <m:grow m:val="1"/>
            <m:ctrlPr>
              <w:rPr>
                <w:rFonts w:ascii="Cambria Math" w:hAnsi="Cambria Math" w:cs="Times New Roman"/>
                <w:sz w:val="30"/>
                <w:szCs w:val="30"/>
                <w:lang w:val="en-US"/>
              </w:rPr>
            </m:ctrlPr>
          </m:naryPr>
          <m:sub>
            <m:r>
              <w:rPr>
                <w:rFonts w:ascii="Cambria Math" w:hAnsi="Cambria Math" w:cs="Times New Roman"/>
                <w:sz w:val="30"/>
                <w:szCs w:val="30"/>
                <w:lang w:val="en-US"/>
              </w:rPr>
              <m:t>k=1</m:t>
            </m:r>
          </m:sub>
          <m:sup>
            <m:r>
              <w:rPr>
                <w:rFonts w:ascii="Cambria Math" w:hAnsi="Cambria Math" w:cs="Times New Roman"/>
                <w:sz w:val="30"/>
                <w:szCs w:val="30"/>
                <w:lang w:val="en-US"/>
              </w:rPr>
              <m:t>2</m:t>
            </m:r>
          </m:sup>
          <m:e>
            <m:d>
              <m:dPr>
                <m:ctrlPr>
                  <w:rPr>
                    <w:rFonts w:ascii="Cambria Math" w:hAnsi="Cambria Math" w:cs="Times New Roman"/>
                    <w:sz w:val="30"/>
                    <w:szCs w:val="30"/>
                    <w:lang w:val="en-US"/>
                  </w:rPr>
                </m:ctrlPr>
              </m:dPr>
              <m:e>
                <m:sSub>
                  <m:sSubPr>
                    <m:ctrlPr>
                      <w:rPr>
                        <w:rFonts w:ascii="Cambria Math" w:hAnsi="Cambria Math" w:cs="Times New Roman"/>
                        <w:sz w:val="30"/>
                        <w:szCs w:val="30"/>
                        <w:lang w:val="en-US"/>
                      </w:rPr>
                    </m:ctrlPr>
                  </m:sSubPr>
                  <m:e>
                    <m:r>
                      <w:rPr>
                        <w:rFonts w:ascii="Cambria Math" w:eastAsia="Cambria Math" w:hAnsi="Cambria Math" w:cs="Cambria Math"/>
                        <w:sz w:val="30"/>
                        <w:szCs w:val="30"/>
                        <w:lang w:val="en-US"/>
                      </w:rPr>
                      <m:t>c</m:t>
                    </m:r>
                  </m:e>
                  <m:sub>
                    <m:r>
                      <w:rPr>
                        <w:rFonts w:ascii="Cambria Math" w:eastAsia="Cambria Math" w:hAnsi="Cambria Math" w:cs="Cambria Math"/>
                        <w:sz w:val="30"/>
                        <w:szCs w:val="30"/>
                        <w:lang w:val="en-US"/>
                      </w:rPr>
                      <m:t>k</m:t>
                    </m:r>
                  </m:sub>
                </m:sSub>
                <m:func>
                  <m:funcPr>
                    <m:ctrlPr>
                      <w:rPr>
                        <w:rFonts w:ascii="Cambria Math" w:hAnsi="Cambria Math" w:cs="Times New Roman"/>
                        <w:sz w:val="30"/>
                        <w:szCs w:val="30"/>
                        <w:lang w:val="en-US"/>
                      </w:rPr>
                    </m:ctrlPr>
                  </m:funcPr>
                  <m:fName>
                    <m:r>
                      <m:rPr>
                        <m:sty m:val="p"/>
                      </m:rPr>
                      <w:rPr>
                        <w:rFonts w:ascii="Cambria Math" w:eastAsia="Cambria Math" w:hAnsi="Cambria Math" w:cs="Cambria Math"/>
                        <w:sz w:val="30"/>
                        <w:szCs w:val="30"/>
                        <w:lang w:val="en-US"/>
                      </w:rPr>
                      <m:t>sin</m:t>
                    </m:r>
                  </m:fName>
                  <m:e>
                    <m:r>
                      <w:rPr>
                        <w:rFonts w:ascii="Cambria Math" w:hAnsi="Cambria Math" w:cs="Times New Roman"/>
                        <w:sz w:val="30"/>
                        <w:szCs w:val="30"/>
                        <w:lang w:val="en-US"/>
                      </w:rPr>
                      <m:t>(</m:t>
                    </m:r>
                    <m:r>
                      <m:rPr>
                        <m:sty m:val="p"/>
                      </m:rPr>
                      <w:rPr>
                        <w:rFonts w:ascii="Cambria Math" w:hAnsi="Cambria Math" w:cs="Times New Roman"/>
                        <w:sz w:val="30"/>
                        <w:szCs w:val="30"/>
                        <w:lang w:val="en-US"/>
                      </w:rPr>
                      <m:t>2πkt)</m:t>
                    </m:r>
                  </m:e>
                </m:func>
                <m:r>
                  <w:rPr>
                    <w:rFonts w:ascii="Cambria Math" w:eastAsia="Cambria Math" w:hAnsi="Cambria Math" w:cs="Cambria Math"/>
                    <w:sz w:val="30"/>
                    <w:szCs w:val="30"/>
                    <w:lang w:val="en-US"/>
                  </w:rPr>
                  <m:t>+</m:t>
                </m:r>
                <m:func>
                  <m:funcPr>
                    <m:ctrlPr>
                      <w:rPr>
                        <w:rFonts w:ascii="Cambria Math" w:hAnsi="Cambria Math" w:cs="Times New Roman"/>
                        <w:sz w:val="30"/>
                        <w:szCs w:val="30"/>
                        <w:lang w:val="en-US"/>
                      </w:rPr>
                    </m:ctrlPr>
                  </m:funcPr>
                  <m:fName>
                    <m:sSub>
                      <m:sSubPr>
                        <m:ctrlPr>
                          <w:rPr>
                            <w:rFonts w:ascii="Cambria Math" w:hAnsi="Cambria Math" w:cs="Times New Roman"/>
                            <w:sz w:val="30"/>
                            <w:szCs w:val="30"/>
                            <w:lang w:val="en-US"/>
                          </w:rPr>
                        </m:ctrlPr>
                      </m:sSubPr>
                      <m:e>
                        <m:r>
                          <w:rPr>
                            <w:rFonts w:ascii="Cambria Math" w:eastAsia="Cambria Math" w:hAnsi="Cambria Math" w:cs="Cambria Math"/>
                            <w:sz w:val="30"/>
                            <w:szCs w:val="30"/>
                            <w:lang w:val="en-US"/>
                          </w:rPr>
                          <m:t>d</m:t>
                        </m:r>
                      </m:e>
                      <m:sub>
                        <m:r>
                          <w:rPr>
                            <w:rFonts w:ascii="Cambria Math" w:eastAsia="Cambria Math" w:hAnsi="Cambria Math" w:cs="Cambria Math"/>
                            <w:sz w:val="30"/>
                            <w:szCs w:val="30"/>
                            <w:lang w:val="en-US"/>
                          </w:rPr>
                          <m:t>k</m:t>
                        </m:r>
                      </m:sub>
                    </m:sSub>
                  </m:fName>
                  <m:e>
                    <m:func>
                      <m:funcPr>
                        <m:ctrlPr>
                          <w:rPr>
                            <w:rFonts w:ascii="Cambria Math" w:hAnsi="Cambria Math" w:cs="Times New Roman"/>
                            <w:sz w:val="30"/>
                            <w:szCs w:val="30"/>
                            <w:lang w:val="en-US"/>
                          </w:rPr>
                        </m:ctrlPr>
                      </m:funcPr>
                      <m:fName>
                        <m:r>
                          <m:rPr>
                            <m:sty m:val="p"/>
                          </m:rPr>
                          <w:rPr>
                            <w:rFonts w:ascii="Cambria Math" w:eastAsia="Cambria Math" w:hAnsi="Cambria Math" w:cs="Cambria Math"/>
                            <w:sz w:val="30"/>
                            <w:szCs w:val="30"/>
                            <w:lang w:val="en-US"/>
                          </w:rPr>
                          <m:t>cos</m:t>
                        </m:r>
                      </m:fName>
                      <m:e>
                        <m:d>
                          <m:dPr>
                            <m:ctrlPr>
                              <w:rPr>
                                <w:rFonts w:ascii="Cambria Math" w:hAnsi="Cambria Math" w:cs="Times New Roman"/>
                                <w:i/>
                                <w:sz w:val="30"/>
                                <w:szCs w:val="30"/>
                                <w:lang w:val="en-US"/>
                              </w:rPr>
                            </m:ctrlPr>
                          </m:dPr>
                          <m:e>
                            <m:r>
                              <m:rPr>
                                <m:sty m:val="p"/>
                              </m:rPr>
                              <w:rPr>
                                <w:rFonts w:ascii="Cambria Math" w:hAnsi="Cambria Math" w:cs="Times New Roman"/>
                                <w:sz w:val="30"/>
                                <w:szCs w:val="30"/>
                                <w:lang w:val="en-US"/>
                              </w:rPr>
                              <m:t>2πkt</m:t>
                            </m:r>
                            <m:ctrlPr>
                              <w:rPr>
                                <w:rFonts w:ascii="Cambria Math" w:hAnsi="Cambria Math" w:cs="Times New Roman"/>
                                <w:sz w:val="30"/>
                                <w:szCs w:val="30"/>
                                <w:lang w:val="en-US"/>
                              </w:rPr>
                            </m:ctrlPr>
                          </m:e>
                        </m:d>
                      </m:e>
                    </m:func>
                  </m:e>
                </m:func>
              </m:e>
            </m:d>
          </m:e>
        </m:nary>
        <m:r>
          <w:rPr>
            <w:rFonts w:ascii="Cambria Math" w:hAnsi="Cambria Math" w:cs="Times New Roman"/>
            <w:sz w:val="30"/>
            <w:szCs w:val="30"/>
            <w:lang w:val="en-US"/>
          </w:rPr>
          <m:t>+</m:t>
        </m:r>
        <m:nary>
          <m:naryPr>
            <m:chr m:val="∑"/>
            <m:grow m:val="1"/>
            <m:ctrlPr>
              <w:rPr>
                <w:rFonts w:ascii="Cambria Math" w:hAnsi="Cambria Math" w:cs="Times New Roman"/>
                <w:sz w:val="30"/>
                <w:szCs w:val="30"/>
                <w:lang w:val="en-US"/>
              </w:rPr>
            </m:ctrlPr>
          </m:naryPr>
          <m:sub>
            <m:r>
              <w:rPr>
                <w:rFonts w:ascii="Cambria Math" w:hAnsi="Cambria Math" w:cs="Times New Roman"/>
                <w:sz w:val="30"/>
                <w:szCs w:val="30"/>
                <w:lang w:val="en-US"/>
              </w:rPr>
              <m:t>j</m:t>
            </m:r>
          </m:sub>
          <m:sup>
            <m:r>
              <w:rPr>
                <w:rFonts w:ascii="Cambria Math" w:hAnsi="Cambria Math" w:cs="Times New Roman"/>
                <w:sz w:val="30"/>
                <w:szCs w:val="30"/>
                <w:lang w:val="en-US"/>
              </w:rPr>
              <m:t xml:space="preserve">  </m:t>
            </m:r>
          </m:sup>
          <m:e>
            <m:r>
              <w:rPr>
                <w:rFonts w:ascii="Cambria Math" w:hAnsi="Cambria Math" w:cs="Times New Roman"/>
                <w:sz w:val="30"/>
                <w:szCs w:val="30"/>
                <w:lang w:val="en-US"/>
              </w:rPr>
              <m:t xml:space="preserve"> </m:t>
            </m:r>
          </m:e>
        </m:nary>
        <m:sSub>
          <m:sSubPr>
            <m:ctrlPr>
              <w:rPr>
                <w:rFonts w:ascii="Cambria Math" w:eastAsiaTheme="minorEastAsia" w:hAnsi="Cambria Math" w:cs="Times New Roman"/>
                <w:i/>
                <w:sz w:val="30"/>
                <w:szCs w:val="30"/>
                <w:lang w:val="en-US"/>
              </w:rPr>
            </m:ctrlPr>
          </m:sSubPr>
          <m:e>
            <m:r>
              <w:rPr>
                <w:rFonts w:ascii="Cambria Math" w:eastAsiaTheme="minorEastAsia" w:hAnsi="Cambria Math" w:cs="Times New Roman"/>
                <w:sz w:val="30"/>
                <w:szCs w:val="30"/>
                <w:lang w:val="en-US"/>
              </w:rPr>
              <m:t>s</m:t>
            </m:r>
          </m:e>
          <m:sub>
            <m:r>
              <w:rPr>
                <w:rFonts w:ascii="Cambria Math" w:eastAsiaTheme="minorEastAsia" w:hAnsi="Cambria Math" w:cs="Times New Roman"/>
                <w:sz w:val="30"/>
                <w:szCs w:val="30"/>
                <w:lang w:val="en-US"/>
              </w:rPr>
              <m:t>j</m:t>
            </m:r>
          </m:sub>
        </m:sSub>
        <m:r>
          <w:rPr>
            <w:rFonts w:ascii="Cambria Math" w:eastAsiaTheme="minorEastAsia" w:hAnsi="Cambria Math" w:cs="Times New Roman"/>
            <w:sz w:val="30"/>
            <w:szCs w:val="30"/>
            <w:lang w:val="en-US"/>
          </w:rPr>
          <m:t>H(t-</m:t>
        </m:r>
        <m:sSub>
          <m:sSubPr>
            <m:ctrlPr>
              <w:rPr>
                <w:rFonts w:ascii="Cambria Math" w:eastAsiaTheme="minorEastAsia" w:hAnsi="Cambria Math" w:cs="Times New Roman"/>
                <w:i/>
                <w:sz w:val="30"/>
                <w:szCs w:val="30"/>
                <w:lang w:val="en-US"/>
              </w:rPr>
            </m:ctrlPr>
          </m:sSubPr>
          <m:e>
            <m:r>
              <w:rPr>
                <w:rFonts w:ascii="Cambria Math" w:eastAsiaTheme="minorEastAsia" w:hAnsi="Cambria Math" w:cs="Times New Roman"/>
                <w:sz w:val="30"/>
                <w:szCs w:val="30"/>
                <w:lang w:val="en-US"/>
              </w:rPr>
              <m:t>T</m:t>
            </m:r>
          </m:e>
          <m:sub>
            <m:r>
              <w:rPr>
                <w:rFonts w:ascii="Cambria Math" w:eastAsiaTheme="minorEastAsia" w:hAnsi="Cambria Math" w:cs="Times New Roman"/>
                <w:sz w:val="30"/>
                <w:szCs w:val="30"/>
                <w:lang w:val="en-US"/>
              </w:rPr>
              <m:t>J</m:t>
            </m:r>
          </m:sub>
        </m:sSub>
      </m:oMath>
      <w:r w:rsidR="00A67B78">
        <w:rPr>
          <w:rFonts w:ascii="Times New Roman" w:eastAsiaTheme="minorEastAsia" w:hAnsi="Times New Roman" w:cs="Times New Roman"/>
          <w:sz w:val="30"/>
          <w:szCs w:val="30"/>
          <w:lang w:val="en-US"/>
        </w:rPr>
        <w:t>)    + Ɛ(t)</w:t>
      </w:r>
    </w:p>
    <w:p w:rsidR="006D0B80" w:rsidRPr="006D0B80" w:rsidRDefault="006D0B80" w:rsidP="00A67B78">
      <w:pPr>
        <w:ind w:firstLine="284"/>
        <w:jc w:val="both"/>
        <w:rPr>
          <w:rFonts w:ascii="Times New Roman" w:hAnsi="Times New Roman" w:cs="Times New Roman"/>
          <w:sz w:val="24"/>
          <w:szCs w:val="24"/>
          <w:lang w:val="en-US"/>
        </w:rPr>
      </w:pPr>
      <w:r w:rsidRPr="006D0B80">
        <w:rPr>
          <w:rFonts w:ascii="Times New Roman" w:hAnsi="Times New Roman" w:cs="Times New Roman"/>
          <w:sz w:val="24"/>
          <w:szCs w:val="24"/>
          <w:lang w:val="en-US"/>
        </w:rPr>
        <w:t>where:</w:t>
      </w:r>
    </w:p>
    <w:p w:rsidR="006D0B80" w:rsidRPr="006D0B80" w:rsidRDefault="00A67B78" w:rsidP="00A67B78">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D0B80" w:rsidRPr="006D0B80">
        <w:rPr>
          <w:rFonts w:ascii="Times New Roman" w:hAnsi="Times New Roman" w:cs="Times New Roman"/>
          <w:sz w:val="24"/>
          <w:szCs w:val="24"/>
          <w:lang w:val="en-US"/>
        </w:rPr>
        <w:t xml:space="preserve"> a = intercept,</w:t>
      </w:r>
    </w:p>
    <w:p w:rsidR="006D0B80" w:rsidRPr="006D0B80" w:rsidRDefault="00A67B78" w:rsidP="00A67B78">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D0B80" w:rsidRPr="006D0B80">
        <w:rPr>
          <w:rFonts w:ascii="Times New Roman" w:hAnsi="Times New Roman" w:cs="Times New Roman"/>
          <w:sz w:val="24"/>
          <w:szCs w:val="24"/>
          <w:lang w:val="en-US"/>
        </w:rPr>
        <w:t>b = linear velocity (tectonic signal, mm/</w:t>
      </w:r>
      <w:r w:rsidRPr="006D0B80">
        <w:rPr>
          <w:rFonts w:ascii="Times New Roman" w:hAnsi="Times New Roman" w:cs="Times New Roman"/>
          <w:sz w:val="24"/>
          <w:szCs w:val="24"/>
          <w:lang w:val="en-US"/>
        </w:rPr>
        <w:t>yr.</w:t>
      </w:r>
      <w:r w:rsidR="006D0B80" w:rsidRPr="006D0B80">
        <w:rPr>
          <w:rFonts w:ascii="Times New Roman" w:hAnsi="Times New Roman" w:cs="Times New Roman"/>
          <w:sz w:val="24"/>
          <w:szCs w:val="24"/>
          <w:lang w:val="en-US"/>
        </w:rPr>
        <w:t>),</w:t>
      </w:r>
    </w:p>
    <w:p w:rsidR="006D0B80" w:rsidRPr="006D0B80" w:rsidRDefault="00A67B78" w:rsidP="00A67B78">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D0B80" w:rsidRPr="006D0B80">
        <w:rPr>
          <w:rFonts w:ascii="Times New Roman" w:hAnsi="Times New Roman" w:cs="Times New Roman"/>
          <w:sz w:val="24"/>
          <w:szCs w:val="24"/>
          <w:lang w:val="en-US"/>
        </w:rPr>
        <w:t xml:space="preserve"> k=1 (annual) and k=2 (semi‑annual) seasonal terms,</w:t>
      </w:r>
    </w:p>
    <w:p w:rsidR="006D0B80" w:rsidRPr="006D0B80" w:rsidRDefault="00A67B78" w:rsidP="00A67B78">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D0B80" w:rsidRPr="006D0B80">
        <w:rPr>
          <w:rFonts w:ascii="Times New Roman" w:hAnsi="Times New Roman" w:cs="Times New Roman"/>
          <w:sz w:val="24"/>
          <w:szCs w:val="24"/>
          <w:lang w:val="en-US"/>
        </w:rPr>
        <w:t xml:space="preserve"> </w:t>
      </w:r>
      <m:oMath>
        <m:sSub>
          <m:sSubPr>
            <m:ctrlPr>
              <w:rPr>
                <w:rFonts w:ascii="Cambria Math" w:eastAsiaTheme="minorEastAsia" w:hAnsi="Cambria Math" w:cs="Times New Roman"/>
                <w:i/>
                <w:sz w:val="30"/>
                <w:szCs w:val="30"/>
                <w:lang w:val="en-US"/>
              </w:rPr>
            </m:ctrlPr>
          </m:sSubPr>
          <m:e>
            <m:r>
              <w:rPr>
                <w:rFonts w:ascii="Cambria Math" w:eastAsiaTheme="minorEastAsia" w:hAnsi="Cambria Math" w:cs="Times New Roman"/>
                <w:sz w:val="30"/>
                <w:szCs w:val="30"/>
                <w:lang w:val="en-US"/>
              </w:rPr>
              <m:t>s</m:t>
            </m:r>
          </m:e>
          <m:sub>
            <m:r>
              <w:rPr>
                <w:rFonts w:ascii="Cambria Math" w:eastAsiaTheme="minorEastAsia" w:hAnsi="Cambria Math" w:cs="Times New Roman"/>
                <w:sz w:val="30"/>
                <w:szCs w:val="30"/>
                <w:lang w:val="en-US"/>
              </w:rPr>
              <m:t>j</m:t>
            </m:r>
          </m:sub>
        </m:sSub>
      </m:oMath>
      <w:r w:rsidR="006D0B80" w:rsidRPr="006D0B80">
        <w:rPr>
          <w:rFonts w:ascii="Times New Roman" w:hAnsi="Times New Roman" w:cs="Times New Roman"/>
          <w:sz w:val="24"/>
          <w:szCs w:val="24"/>
          <w:lang w:val="en-US"/>
        </w:rPr>
        <w:t>= amplitude of the j-th offset at time T_j (from Step 3),</w:t>
      </w:r>
    </w:p>
    <w:p w:rsidR="006D0B80" w:rsidRPr="006D0B80" w:rsidRDefault="00A67B78" w:rsidP="00A67B78">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H</w:t>
      </w:r>
      <w:r w:rsidR="006D0B80" w:rsidRPr="006D0B80">
        <w:rPr>
          <w:rFonts w:ascii="Times New Roman" w:hAnsi="Times New Roman" w:cs="Times New Roman"/>
          <w:sz w:val="24"/>
          <w:szCs w:val="24"/>
          <w:lang w:val="en-US"/>
        </w:rPr>
        <w:t xml:space="preserve"> = Heaviside step function,</w:t>
      </w:r>
    </w:p>
    <w:p w:rsidR="006D0B80" w:rsidRDefault="00A67B78" w:rsidP="00A67B78">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eastAsiaTheme="minorEastAsia" w:hAnsi="Times New Roman" w:cs="Times New Roman"/>
          <w:sz w:val="30"/>
          <w:szCs w:val="30"/>
          <w:lang w:val="en-US"/>
        </w:rPr>
        <w:t>Ɛ(t)</w:t>
      </w:r>
      <w:r w:rsidR="006D0B80" w:rsidRPr="006D0B80">
        <w:rPr>
          <w:rFonts w:ascii="Times New Roman" w:hAnsi="Times New Roman" w:cs="Times New Roman"/>
          <w:sz w:val="24"/>
          <w:szCs w:val="24"/>
          <w:lang w:val="en-US"/>
        </w:rPr>
        <w:t xml:space="preserve">= </w:t>
      </w:r>
      <w:r w:rsidRPr="006D0B80">
        <w:rPr>
          <w:rFonts w:ascii="Times New Roman" w:hAnsi="Times New Roman" w:cs="Times New Roman"/>
          <w:sz w:val="24"/>
          <w:szCs w:val="24"/>
          <w:lang w:val="en-US"/>
        </w:rPr>
        <w:t>colored</w:t>
      </w:r>
      <w:r w:rsidR="006D0B80" w:rsidRPr="006D0B80">
        <w:rPr>
          <w:rFonts w:ascii="Times New Roman" w:hAnsi="Times New Roman" w:cs="Times New Roman"/>
          <w:sz w:val="24"/>
          <w:szCs w:val="24"/>
          <w:lang w:val="en-US"/>
        </w:rPr>
        <w:t xml:space="preserve"> noise (white + flicker).</w:t>
      </w:r>
    </w:p>
    <w:p w:rsidR="00C75834" w:rsidRDefault="00C75834" w:rsidP="00C75834">
      <w:pPr>
        <w:pStyle w:val="Heading2"/>
        <w:rPr>
          <w:lang w:val="en-US"/>
        </w:rPr>
      </w:pPr>
      <w:r>
        <w:rPr>
          <w:lang w:val="en-US"/>
        </w:rPr>
        <w:t xml:space="preserve">   4.6 Velocity Estimation with Realistic Uncertainties and Validation</w:t>
      </w:r>
    </w:p>
    <w:p w:rsidR="00C75834" w:rsidRDefault="00C75834" w:rsidP="00C75834">
      <w:pPr>
        <w:ind w:left="142"/>
        <w:rPr>
          <w:rFonts w:ascii="Times New Roman" w:hAnsi="Times New Roman" w:cs="Times New Roman"/>
          <w:sz w:val="24"/>
          <w:szCs w:val="24"/>
          <w:lang w:val="en-US"/>
        </w:rPr>
      </w:pPr>
      <w:r>
        <w:rPr>
          <w:lang w:val="en-US"/>
        </w:rPr>
        <w:t xml:space="preserve"> </w:t>
      </w:r>
      <w:r w:rsidRPr="00C75834">
        <w:rPr>
          <w:rFonts w:ascii="Times New Roman" w:hAnsi="Times New Roman" w:cs="Times New Roman"/>
          <w:sz w:val="24"/>
          <w:szCs w:val="24"/>
          <w:lang w:val="en-US"/>
        </w:rPr>
        <w:t>The final velocities</w:t>
      </w:r>
      <w:r>
        <w:rPr>
          <w:rFonts w:ascii="Times New Roman" w:hAnsi="Times New Roman" w:cs="Times New Roman"/>
          <w:sz w:val="24"/>
          <w:szCs w:val="24"/>
          <w:lang w:val="en-US"/>
        </w:rPr>
        <w:t xml:space="preserve"> and its uncertainties were estimated using weighted least squares based           on the</w:t>
      </w:r>
      <w:r w:rsidRPr="00C75834">
        <w:rPr>
          <w:rFonts w:ascii="Times New Roman" w:hAnsi="Times New Roman" w:cs="Times New Roman"/>
          <w:sz w:val="24"/>
          <w:szCs w:val="24"/>
          <w:lang w:val="en-US"/>
        </w:rPr>
        <w:t xml:space="preserve"> noise covariance matrix derived from </w:t>
      </w:r>
      <w:r>
        <w:rPr>
          <w:rFonts w:ascii="Times New Roman" w:hAnsi="Times New Roman" w:cs="Times New Roman"/>
          <w:sz w:val="24"/>
          <w:szCs w:val="24"/>
          <w:lang w:val="en-US"/>
        </w:rPr>
        <w:t xml:space="preserve">the MLE. </w:t>
      </w:r>
    </w:p>
    <w:p w:rsidR="00C75834" w:rsidRDefault="00C75834" w:rsidP="00C75834">
      <w:pPr>
        <w:ind w:left="142"/>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r w:rsidR="00C60762">
        <w:rPr>
          <w:rFonts w:ascii="Times New Roman" w:hAnsi="Times New Roman" w:cs="Times New Roman"/>
          <w:sz w:val="24"/>
          <w:szCs w:val="24"/>
          <w:lang w:val="en-US"/>
        </w:rPr>
        <w:t>Two validation</w:t>
      </w:r>
      <w:r>
        <w:rPr>
          <w:rFonts w:ascii="Times New Roman" w:hAnsi="Times New Roman" w:cs="Times New Roman"/>
          <w:sz w:val="24"/>
          <w:szCs w:val="24"/>
          <w:lang w:val="en-US"/>
        </w:rPr>
        <w:t xml:space="preserve"> </w:t>
      </w:r>
      <w:r w:rsidR="00C60762">
        <w:rPr>
          <w:rFonts w:ascii="Times New Roman" w:hAnsi="Times New Roman" w:cs="Times New Roman"/>
          <w:sz w:val="24"/>
          <w:szCs w:val="24"/>
          <w:lang w:val="en-US"/>
        </w:rPr>
        <w:t>procedure was used to assess the reliability of the estimated tectonic velocities</w:t>
      </w:r>
      <w:r>
        <w:rPr>
          <w:rFonts w:ascii="Times New Roman" w:hAnsi="Times New Roman" w:cs="Times New Roman"/>
          <w:sz w:val="24"/>
          <w:szCs w:val="24"/>
          <w:lang w:val="en-US"/>
        </w:rPr>
        <w:t>;</w:t>
      </w:r>
    </w:p>
    <w:p w:rsidR="00C75834" w:rsidRDefault="00C60762" w:rsidP="00C60762">
      <w:pPr>
        <w:pStyle w:val="ListParagraph"/>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Bootstrap residual resampling. The final model was randomly resampled and added back to the model. The entire velocity estimation was repeated 1000 times. The 2.5</w:t>
      </w:r>
      <w:r w:rsidRPr="00C60762">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and 97.5</w:t>
      </w:r>
      <w:r w:rsidRPr="00C60762">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percentiles of the resulting velocity distribution defined the 95% confidence interval. The narrow interval compared to the formal uncertainties indicated robust estimation.</w:t>
      </w:r>
    </w:p>
    <w:p w:rsidR="00C60762" w:rsidRPr="00C60762" w:rsidRDefault="00C60762" w:rsidP="00C60762">
      <w:pPr>
        <w:pStyle w:val="ListParagraph"/>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 xml:space="preserve">Synthetic time-series test. </w:t>
      </w:r>
      <w:r w:rsidR="008C0D30">
        <w:rPr>
          <w:rFonts w:ascii="Times New Roman" w:hAnsi="Times New Roman" w:cs="Times New Roman"/>
          <w:sz w:val="24"/>
          <w:szCs w:val="24"/>
          <w:lang w:val="en-US"/>
        </w:rPr>
        <w:t>A single synthetic time-series was generated with a known input velocity, realistic offset and colored noise parameter matching those estimated from the real data. The complete processing chain was applied to the generated series. The recovered velocity was compared to the input values. A smaller difference confirms that the retrieved signal are accurately determined</w:t>
      </w:r>
      <w:bookmarkStart w:id="0" w:name="_GoBack"/>
      <w:bookmarkEnd w:id="0"/>
    </w:p>
    <w:p w:rsidR="00A67B78" w:rsidRPr="006D0B80" w:rsidRDefault="00A67B78" w:rsidP="00A67B78">
      <w:pPr>
        <w:jc w:val="both"/>
        <w:rPr>
          <w:rFonts w:ascii="Times New Roman" w:hAnsi="Times New Roman" w:cs="Times New Roman"/>
          <w:sz w:val="24"/>
          <w:szCs w:val="24"/>
          <w:lang w:val="en-US"/>
        </w:rPr>
      </w:pPr>
    </w:p>
    <w:p w:rsidR="006D0B80" w:rsidRPr="006D0B80" w:rsidRDefault="006D0B80" w:rsidP="00A67B78">
      <w:pPr>
        <w:jc w:val="both"/>
        <w:rPr>
          <w:rFonts w:ascii="Times New Roman" w:hAnsi="Times New Roman" w:cs="Times New Roman"/>
          <w:sz w:val="24"/>
          <w:szCs w:val="24"/>
          <w:lang w:val="en-US"/>
        </w:rPr>
      </w:pPr>
    </w:p>
    <w:p w:rsidR="00D9320D" w:rsidRPr="00D9320D" w:rsidRDefault="00D9320D" w:rsidP="00A67B78">
      <w:pPr>
        <w:jc w:val="both"/>
        <w:rPr>
          <w:rFonts w:ascii="Times New Roman" w:hAnsi="Times New Roman" w:cs="Times New Roman"/>
          <w:sz w:val="24"/>
          <w:szCs w:val="24"/>
          <w:u w:val="single"/>
          <w:lang w:val="en-US"/>
        </w:rPr>
      </w:pPr>
    </w:p>
    <w:sectPr w:rsidR="00D9320D" w:rsidRPr="00D9320D">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3DD1" w:rsidRDefault="00773DD1" w:rsidP="00400FCF">
      <w:pPr>
        <w:spacing w:after="0" w:line="240" w:lineRule="auto"/>
      </w:pPr>
      <w:r>
        <w:separator/>
      </w:r>
    </w:p>
  </w:endnote>
  <w:endnote w:type="continuationSeparator" w:id="0">
    <w:p w:rsidR="00773DD1" w:rsidRDefault="00773DD1" w:rsidP="00400F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11382429"/>
      <w:docPartObj>
        <w:docPartGallery w:val="Page Numbers (Bottom of Page)"/>
        <w:docPartUnique/>
      </w:docPartObj>
    </w:sdtPr>
    <w:sdtEndPr>
      <w:rPr>
        <w:noProof/>
      </w:rPr>
    </w:sdtEndPr>
    <w:sdtContent>
      <w:p w:rsidR="00400FCF" w:rsidRDefault="00400F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00FCF" w:rsidRDefault="00400F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3DD1" w:rsidRDefault="00773DD1" w:rsidP="00400FCF">
      <w:pPr>
        <w:spacing w:after="0" w:line="240" w:lineRule="auto"/>
      </w:pPr>
      <w:r>
        <w:separator/>
      </w:r>
    </w:p>
  </w:footnote>
  <w:footnote w:type="continuationSeparator" w:id="0">
    <w:p w:rsidR="00773DD1" w:rsidRDefault="00773DD1" w:rsidP="00400F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D9560B"/>
    <w:multiLevelType w:val="multilevel"/>
    <w:tmpl w:val="9D960B12"/>
    <w:lvl w:ilvl="0">
      <w:start w:val="3"/>
      <w:numFmt w:val="decimal"/>
      <w:lvlText w:val="%1."/>
      <w:lvlJc w:val="left"/>
      <w:pPr>
        <w:ind w:left="786"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61E2066"/>
    <w:multiLevelType w:val="hybridMultilevel"/>
    <w:tmpl w:val="37144BA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8BE7843"/>
    <w:multiLevelType w:val="multilevel"/>
    <w:tmpl w:val="0C7C3E7A"/>
    <w:lvl w:ilvl="0">
      <w:start w:val="3"/>
      <w:numFmt w:val="decimal"/>
      <w:lvlText w:val="%1."/>
      <w:lvlJc w:val="left"/>
      <w:pPr>
        <w:ind w:left="786"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71FA5AB6"/>
    <w:multiLevelType w:val="multilevel"/>
    <w:tmpl w:val="25C8AD72"/>
    <w:lvl w:ilvl="0">
      <w:start w:val="1"/>
      <w:numFmt w:val="decimal"/>
      <w:lvlText w:val="%1."/>
      <w:lvlJc w:val="left"/>
      <w:pPr>
        <w:ind w:left="786"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72686267"/>
    <w:multiLevelType w:val="hybridMultilevel"/>
    <w:tmpl w:val="D88AB800"/>
    <w:lvl w:ilvl="0" w:tplc="0866B4BA">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5" w15:restartNumberingAfterBreak="0">
    <w:nsid w:val="77F666C4"/>
    <w:multiLevelType w:val="multilevel"/>
    <w:tmpl w:val="68B6A794"/>
    <w:lvl w:ilvl="0">
      <w:start w:val="3"/>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num w:numId="1">
    <w:abstractNumId w:val="3"/>
  </w:num>
  <w:num w:numId="2">
    <w:abstractNumId w:val="1"/>
  </w:num>
  <w:num w:numId="3">
    <w:abstractNumId w:val="2"/>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20D"/>
    <w:rsid w:val="000727BF"/>
    <w:rsid w:val="000B46AA"/>
    <w:rsid w:val="000C69DA"/>
    <w:rsid w:val="0019130A"/>
    <w:rsid w:val="001C340D"/>
    <w:rsid w:val="001D7E50"/>
    <w:rsid w:val="00400FCF"/>
    <w:rsid w:val="00447700"/>
    <w:rsid w:val="005B7F6A"/>
    <w:rsid w:val="00610F61"/>
    <w:rsid w:val="006D0B80"/>
    <w:rsid w:val="00773DD1"/>
    <w:rsid w:val="00790B8B"/>
    <w:rsid w:val="007B2B18"/>
    <w:rsid w:val="007E4286"/>
    <w:rsid w:val="007F20C8"/>
    <w:rsid w:val="008201DE"/>
    <w:rsid w:val="008C0D30"/>
    <w:rsid w:val="00915F20"/>
    <w:rsid w:val="009312BF"/>
    <w:rsid w:val="00973987"/>
    <w:rsid w:val="009A6003"/>
    <w:rsid w:val="009F0213"/>
    <w:rsid w:val="009F592C"/>
    <w:rsid w:val="00A67B78"/>
    <w:rsid w:val="00A7215D"/>
    <w:rsid w:val="00AA7696"/>
    <w:rsid w:val="00AA7AA3"/>
    <w:rsid w:val="00BA4F15"/>
    <w:rsid w:val="00C14066"/>
    <w:rsid w:val="00C60762"/>
    <w:rsid w:val="00C75834"/>
    <w:rsid w:val="00C80F0F"/>
    <w:rsid w:val="00CD0A98"/>
    <w:rsid w:val="00D15F78"/>
    <w:rsid w:val="00D84A5C"/>
    <w:rsid w:val="00D9320D"/>
    <w:rsid w:val="00E0773D"/>
    <w:rsid w:val="00E129DC"/>
    <w:rsid w:val="00E4005C"/>
    <w:rsid w:val="00E6352B"/>
    <w:rsid w:val="00E6701F"/>
    <w:rsid w:val="00ED401C"/>
    <w:rsid w:val="00FD5F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ED686"/>
  <w15:chartTrackingRefBased/>
  <w15:docId w15:val="{01EFD5D2-C91B-498E-B43A-E0BC1AE98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83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7B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790B8B"/>
    <w:rPr>
      <w:i/>
      <w:iCs/>
    </w:rPr>
  </w:style>
  <w:style w:type="paragraph" w:styleId="ListParagraph">
    <w:name w:val="List Paragraph"/>
    <w:basedOn w:val="Normal"/>
    <w:uiPriority w:val="34"/>
    <w:qFormat/>
    <w:rsid w:val="00D84A5C"/>
    <w:pPr>
      <w:ind w:left="720"/>
      <w:contextualSpacing/>
    </w:pPr>
  </w:style>
  <w:style w:type="paragraph" w:styleId="Header">
    <w:name w:val="header"/>
    <w:basedOn w:val="Normal"/>
    <w:link w:val="HeaderChar"/>
    <w:uiPriority w:val="99"/>
    <w:unhideWhenUsed/>
    <w:rsid w:val="00400F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0FCF"/>
  </w:style>
  <w:style w:type="paragraph" w:styleId="Footer">
    <w:name w:val="footer"/>
    <w:basedOn w:val="Normal"/>
    <w:link w:val="FooterChar"/>
    <w:uiPriority w:val="99"/>
    <w:unhideWhenUsed/>
    <w:rsid w:val="00400F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0FCF"/>
  </w:style>
  <w:style w:type="character" w:styleId="PlaceholderText">
    <w:name w:val="Placeholder Text"/>
    <w:basedOn w:val="DefaultParagraphFont"/>
    <w:uiPriority w:val="99"/>
    <w:semiHidden/>
    <w:rsid w:val="00E129DC"/>
    <w:rPr>
      <w:color w:val="808080"/>
    </w:rPr>
  </w:style>
  <w:style w:type="character" w:customStyle="1" w:styleId="Heading2Char">
    <w:name w:val="Heading 2 Char"/>
    <w:basedOn w:val="DefaultParagraphFont"/>
    <w:link w:val="Heading2"/>
    <w:uiPriority w:val="9"/>
    <w:rsid w:val="00A67B78"/>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7583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TotalTime>
  <Pages>4</Pages>
  <Words>1220</Words>
  <Characters>6958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Hayford</dc:creator>
  <cp:keywords/>
  <dc:description/>
  <cp:lastModifiedBy>Hayford</cp:lastModifiedBy>
  <cp:revision>14</cp:revision>
  <dcterms:created xsi:type="dcterms:W3CDTF">2025-10-24T08:10:00Z</dcterms:created>
  <dcterms:modified xsi:type="dcterms:W3CDTF">2026-04-03T15:42:00Z</dcterms:modified>
</cp:coreProperties>
</file>