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75B6"/>
          <w:sz w:val="28"/>
          <w:szCs w:val="28"/>
        </w:rPr>
        <w:t xml:space="preserve">CS581 – Cloud Security</w:t>
      </w:r>
    </w:p>
    <w:p>
      <w:pPr>
        <w:spacing w:after="400" w:before="0"/>
        <w:jc w:val="center"/>
      </w:pPr>
      <w:r>
        <w:rPr>
          <w:rFonts w:ascii="Arial" w:cs="Arial" w:eastAsia="Arial" w:hAnsi="Arial"/>
          <w:b/>
          <w:bCs/>
          <w:color w:val="1F4E79"/>
          <w:sz w:val="44"/>
          <w:szCs w:val="44"/>
        </w:rPr>
        <w:t xml:space="preserve">Signature Project Technical Report</w:t>
      </w:r>
    </w:p>
    <w:p>
      <w:pPr>
        <w:spacing w:after="80"/>
        <w:jc w:val="center"/>
      </w:pPr>
      <w:r>
        <w:rPr>
          <w:rFonts w:ascii="Arial" w:cs="Arial" w:eastAsia="Arial" w:hAnsi="Arial"/>
          <w:color w:val="595959"/>
          <w:sz w:val="26"/>
          <w:szCs w:val="26"/>
        </w:rPr>
        <w:t xml:space="preserve">Design, Implementation, and Security Hardening of a</w:t>
      </w:r>
    </w:p>
    <w:p>
      <w:pPr>
        <w:spacing w:after="600"/>
        <w:jc w:val="center"/>
      </w:pPr>
      <w:r>
        <w:rPr>
          <w:rFonts w:ascii="Arial" w:cs="Arial" w:eastAsia="Arial" w:hAnsi="Arial"/>
          <w:b/>
          <w:bCs/>
          <w:color w:val="006D77"/>
          <w:sz w:val="26"/>
          <w:szCs w:val="26"/>
        </w:rPr>
        <w:t xml:space="preserve">Cloud-Native Fintech Application on AWS EKS</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Student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Abigail Ampomaah</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CS581 – Cloud Security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San Francisco Bay University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Semester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Spring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AWS 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552823820626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Cluster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cs581-secure-cluster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Region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us-east-1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GitHub 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github.com/ampomaahabigail76-spec/cs581-secure-eks</w:t>
            </w:r>
          </w:p>
        </w:tc>
      </w:tr>
    </w:tbl>
    <w:p>
      <w:r>
        <w:br w:type="page"/>
      </w:r>
    </w:p>
    <w:p>
      <w:pPr>
        <w:pStyle w:val="Heading1"/>
        <w:spacing w:after="120" w:before="360"/>
      </w:pPr>
      <w:r>
        <w:rPr>
          <w:rFonts w:ascii="Arial" w:cs="Arial" w:eastAsia="Arial" w:hAnsi="Arial"/>
          <w:b/>
          <w:bCs/>
          <w:color w:val="1F4E79"/>
          <w:sz w:val="32"/>
          <w:szCs w:val="32"/>
        </w:rPr>
        <w:t xml:space="preserve">1. Executive Summary</w:t>
      </w:r>
    </w:p>
    <w:p>
      <w:pPr>
        <w:spacing w:after="120" w:before="60"/>
      </w:pPr>
      <w:r>
        <w:rPr>
          <w:rFonts w:ascii="Arial" w:cs="Arial" w:eastAsia="Arial" w:hAnsi="Arial"/>
          <w:color w:val="595959"/>
          <w:sz w:val="22"/>
          <w:szCs w:val="22"/>
        </w:rPr>
        <w:t xml:space="preserve">This technical report documents the complete design, implementation, and security hardening of a cloud-native microservices application deployed on Amazon Web Services (AWS) using the Elastic Kubernetes Service (EKS). The project simulates a real-world fintech production environment where sensitive user financial data must be protected against modern cloud and container-level threats.</w:t>
      </w:r>
    </w:p>
    <w:p>
      <w:pPr>
        <w:spacing w:after="120" w:before="60"/>
      </w:pPr>
      <w:r>
        <w:rPr>
          <w:rFonts w:ascii="Arial" w:cs="Arial" w:eastAsia="Arial" w:hAnsi="Arial"/>
          <w:color w:val="595959"/>
          <w:sz w:val="22"/>
          <w:szCs w:val="22"/>
        </w:rPr>
        <w:t xml:space="preserve">All nine phases of the CS581 Signature Project were completed and verified against a live AWS environment. The deployment leverages Terraform as Infrastructure-as-Code for full reproducibility and auditability. Security controls span the full stack: identity management, network segmentation, encryption at rest and in transit, container vulnerability scanning, runtime threat detection, and active threat simulation.</w:t>
      </w:r>
    </w:p>
    <w:p>
      <w:pPr>
        <w:spacing w:after="120" w:before="60"/>
      </w:pPr>
      <w:r>
        <w:rPr>
          <w:rFonts w:ascii="Arial" w:cs="Arial" w:eastAsia="Arial" w:hAnsi="Arial"/>
          <w:color w:val="595959"/>
          <w:sz w:val="22"/>
          <w:szCs w:val="22"/>
        </w:rPr>
        <w:t xml:space="preserve">Key outcomes include: a live EKS cluster (cs581-secure-cluster) running for 26+ days, four Kubernetes NetworkPolicies enforcing zero-trust communication, AWS Secrets Manager managing encrypted credentials, GuardDuty detecting a real threat simulation within 2 minutes, and a fully documented GitHub repository.</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2. System Architecture</w:t>
      </w:r>
    </w:p>
    <w:p>
      <w:pPr>
        <w:pStyle w:val="Heading2"/>
        <w:spacing w:after="80" w:before="240"/>
      </w:pPr>
      <w:r>
        <w:rPr>
          <w:rFonts w:ascii="Arial" w:cs="Arial" w:eastAsia="Arial" w:hAnsi="Arial"/>
          <w:b/>
          <w:bCs/>
          <w:color w:val="2E75B6"/>
          <w:sz w:val="26"/>
          <w:szCs w:val="26"/>
        </w:rPr>
        <w:t xml:space="preserve">2.1 Architecture Overview</w:t>
      </w:r>
    </w:p>
    <w:p>
      <w:pPr>
        <w:spacing w:after="120" w:before="60"/>
      </w:pPr>
      <w:r>
        <w:rPr>
          <w:rFonts w:ascii="Arial" w:cs="Arial" w:eastAsia="Arial" w:hAnsi="Arial"/>
          <w:color w:val="595959"/>
          <w:sz w:val="22"/>
          <w:szCs w:val="22"/>
        </w:rPr>
        <w:t xml:space="preserve">The system follows a defense-in-depth multi-tier architecture deployed entirely within a custom AWS Virtual Private Cloud (VPC). The architecture separates concerns across five distinct layers: internet-facing load balancing, network isolation, Kubernetes orchestration, application workloads, and AWS security services.</w:t>
      </w:r>
    </w:p>
    <w:p>
      <w:pPr>
        <w:spacing w:after="120" w:before="60"/>
      </w:pPr>
      <w:r>
        <w:rPr>
          <w:rFonts w:ascii="Arial" w:cs="Arial" w:eastAsia="Arial" w:hAnsi="Arial"/>
          <w:color w:val="595959"/>
          <w:sz w:val="22"/>
          <w:szCs w:val="22"/>
        </w:rPr>
        <w:t xml:space="preserve">The complete architecture diagram is included in the presentation (Slide 3) and in the GitHub repository at docs/architecture-diagram.png. The diagram illustrates the following components: at the top, Internet/Users connect via HTTPS 443 to the AWS region us-east-1. Within the VPC (10.0.0.0/16), the Public Subnet (10.0.1.0/24, us-east-1a and us-east-1b) contains the Internet Gateway, NAT Gateway, and AWS Load Balancer (accepting HTTPS). The Private Subnet (10.0.2.0/24 to 10.0.4.0/24) contains the EKS Worker Node (ip-10-0-0-172.ec2.internal, Kubernetes v1.30) with no direct internet access. Inside the worker node, the Frontend Pod (nginx:alpine, port 80, runAsUser:101, allowPrivilegeEscalation:false, capabilities:drop ALL) and Backend Pod (python:3.11-slim, port 3000, runAsUser:1000, allowPrivilegeEscalation:false, reads db-secret K8s Secret) communicate via ClusterIP 3000. The right panel shows all AWS Security Services: KMS (key rotation enabled), CloudWatch Logs (EKS audit streams), Secrets Manager (cs581/db-password ARN), IAM (BackendSecretsPolicy + IRSA via OIDC Provider), and GuardDuty (EKS Audit Log Monitoring, threat detection). The diagram also shows the RBAC app-reader Role, NetworkPolicies (default-deny-all and allow rules), Kubernetes Secret (db-secret, Opaque), ServiceAccount, and ConfigMap seccomp at the bottom.</w:t>
      </w:r>
    </w:p>
    <w:p>
      <w:pPr>
        <w:pStyle w:val="Heading2"/>
        <w:spacing w:after="80" w:before="240"/>
      </w:pPr>
      <w:r>
        <w:rPr>
          <w:rFonts w:ascii="Arial" w:cs="Arial" w:eastAsia="Arial" w:hAnsi="Arial"/>
          <w:b/>
          <w:bCs/>
          <w:color w:val="2E75B6"/>
          <w:sz w:val="26"/>
          <w:szCs w:val="26"/>
        </w:rPr>
        <w:t xml:space="preserve">2.2 Network Design</w:t>
      </w:r>
    </w:p>
    <w:p>
      <w:pPr>
        <w:spacing w:after="120" w:before="60"/>
      </w:pPr>
      <w:r>
        <w:rPr>
          <w:rFonts w:ascii="Arial" w:cs="Arial" w:eastAsia="Arial" w:hAnsi="Arial"/>
          <w:color w:val="595959"/>
          <w:sz w:val="22"/>
          <w:szCs w:val="22"/>
        </w:rPr>
        <w:t xml:space="preserve">A dedicated VPC was created with public and private subnet separation. The Application Load Balancer (ALB) resides in the public subnet and accepts HTTPS traffic from end users. EKS worker nodes are deployed in private subnets and are not directly accessible from the internet. All inter-service communication is governed by Kubernetes NetworkPolicies.</w:t>
      </w:r>
    </w:p>
    <w:p>
      <w:pPr>
        <w:pStyle w:val="Heading2"/>
        <w:spacing w:after="80" w:before="240"/>
      </w:pPr>
      <w:r>
        <w:rPr>
          <w:rFonts w:ascii="Arial" w:cs="Arial" w:eastAsia="Arial" w:hAnsi="Arial"/>
          <w:b/>
          <w:bCs/>
          <w:color w:val="2E75B6"/>
          <w:sz w:val="26"/>
          <w:szCs w:val="26"/>
        </w:rPr>
        <w:t xml:space="preserve">2.3 Kubernetes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Security Benefit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EKS Cluster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cs581-secure-cluster, v1.30, us-east-1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Managed control plane, auto-patched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Node Group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t3.medium, private subnets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No public IP on worker nodes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Namespace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fintech-app with PSA labels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Pod Security Standards enforced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Frontend Pod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nginx:alpine, non-root, ReadOnly FS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Minimal attack surface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Backend Pod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python:3.11-slim, non-root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No privilege escalation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LoadBalancer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ALB: a5b76c047...amazonaws.com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Public entry point only</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2.4 AWS Services Integration</w:t>
      </w:r>
    </w:p>
    <w:p>
      <w:pPr>
        <w:spacing w:after="120" w:before="60"/>
      </w:pPr>
      <w:r>
        <w:rPr>
          <w:rFonts w:ascii="Arial" w:cs="Arial" w:eastAsia="Arial" w:hAnsi="Arial"/>
          <w:color w:val="595959"/>
          <w:sz w:val="22"/>
          <w:szCs w:val="22"/>
        </w:rPr>
        <w:t xml:space="preserve">The following AWS services are integrated to provide a complete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Amazon EKS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v1.30, IRSA enabled, EKS Auth Mode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Container orchestration + IAM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AWS Secrets Manager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cs581/db-password, KMS encrypted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Secure credential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AWS IAM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BackendSecretsPolicy, least-privilege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Identity and access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Amazon GuardDuty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Detector f0cf0254..., EKS Audit enabled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Threat detection and alerting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Amazon CloudWatch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EKS audit logs, 835MB ingested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Audit logging and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AWS KMS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aws/secretsmanager key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Encryption key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Amazon VPC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Custom VPC, public/private subnets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Network isolation</w:t>
            </w:r>
          </w:p>
        </w:tc>
      </w:tr>
    </w:tbl>
    <w:p>
      <w:r>
        <w:br w:type="page"/>
      </w:r>
    </w:p>
    <w:p>
      <w:pPr>
        <w:pStyle w:val="Heading1"/>
        <w:spacing w:after="120" w:before="360"/>
      </w:pPr>
      <w:r>
        <w:rPr>
          <w:rFonts w:ascii="Arial" w:cs="Arial" w:eastAsia="Arial" w:hAnsi="Arial"/>
          <w:b/>
          <w:bCs/>
          <w:color w:val="1F4E79"/>
          <w:sz w:val="32"/>
          <w:szCs w:val="32"/>
        </w:rPr>
        <w:t xml:space="preserve">3. Implementation — All Nine Phases</w:t>
      </w:r>
    </w:p>
    <w:p>
      <w:pPr>
        <w:pStyle w:val="Heading2"/>
        <w:spacing w:after="80" w:before="240"/>
      </w:pPr>
      <w:r>
        <w:rPr>
          <w:rFonts w:ascii="Arial" w:cs="Arial" w:eastAsia="Arial" w:hAnsi="Arial"/>
          <w:b/>
          <w:bCs/>
          <w:color w:val="2E75B6"/>
          <w:sz w:val="26"/>
          <w:szCs w:val="26"/>
        </w:rPr>
        <w:t xml:space="preserve">Phase 1: Infrastructure as Code (Terraform)</w:t>
      </w:r>
    </w:p>
    <w:p>
      <w:pPr>
        <w:spacing w:after="120" w:before="60"/>
      </w:pPr>
      <w:r>
        <w:rPr>
          <w:rFonts w:ascii="Arial" w:cs="Arial" w:eastAsia="Arial" w:hAnsi="Arial"/>
          <w:color w:val="595959"/>
          <w:sz w:val="22"/>
          <w:szCs w:val="22"/>
        </w:rPr>
        <w:t xml:space="preserve">All AWS infrastructure was provisioned using Terraform v1.14.8, ensuring complete reproducibility and an auditable change history. The Terraform configuration consists of modular files covering VPC, EKS cluster, IAM roles, and KMS key creation.</w:t>
      </w:r>
    </w:p>
    <w:p>
      <w:pPr>
        <w:pStyle w:val="ListParagraph"/>
        <w:numPr>
          <w:ilvl w:val="0"/>
          <w:numId w:val="2"/>
        </w:numPr>
        <w:spacing w:after="40" w:before="40"/>
      </w:pPr>
      <w:r>
        <w:rPr>
          <w:rFonts w:ascii="Arial" w:cs="Arial" w:eastAsia="Arial" w:hAnsi="Arial"/>
          <w:color w:val="595959"/>
          <w:sz w:val="22"/>
          <w:szCs w:val="22"/>
        </w:rPr>
        <w:t xml:space="preserve">terraform apply completed in approximately 17 minutes</w:t>
      </w:r>
    </w:p>
    <w:p>
      <w:pPr>
        <w:pStyle w:val="ListParagraph"/>
        <w:numPr>
          <w:ilvl w:val="0"/>
          <w:numId w:val="2"/>
        </w:numPr>
        <w:spacing w:after="40" w:before="40"/>
      </w:pPr>
      <w:r>
        <w:rPr>
          <w:rFonts w:ascii="Arial" w:cs="Arial" w:eastAsia="Arial" w:hAnsi="Arial"/>
          <w:color w:val="595959"/>
          <w:sz w:val="22"/>
          <w:szCs w:val="22"/>
        </w:rPr>
        <w:t xml:space="preserve">VPC with CIDR 10.0.0.0/16, public and private subnets across two availability zones</w:t>
      </w:r>
    </w:p>
    <w:p>
      <w:pPr>
        <w:pStyle w:val="ListParagraph"/>
        <w:numPr>
          <w:ilvl w:val="0"/>
          <w:numId w:val="2"/>
        </w:numPr>
        <w:spacing w:after="40" w:before="40"/>
      </w:pPr>
      <w:r>
        <w:rPr>
          <w:rFonts w:ascii="Arial" w:cs="Arial" w:eastAsia="Arial" w:hAnsi="Arial"/>
          <w:color w:val="595959"/>
          <w:sz w:val="22"/>
          <w:szCs w:val="22"/>
        </w:rPr>
        <w:t xml:space="preserve">EKS cluster provisioned with managed node group using t3.medium instances</w:t>
      </w:r>
    </w:p>
    <w:p>
      <w:pPr>
        <w:pStyle w:val="ListParagraph"/>
        <w:numPr>
          <w:ilvl w:val="0"/>
          <w:numId w:val="2"/>
        </w:numPr>
        <w:spacing w:after="40" w:before="40"/>
      </w:pPr>
      <w:r>
        <w:rPr>
          <w:rFonts w:ascii="Arial" w:cs="Arial" w:eastAsia="Arial" w:hAnsi="Arial"/>
          <w:color w:val="595959"/>
          <w:sz w:val="22"/>
          <w:szCs w:val="22"/>
        </w:rPr>
        <w:t xml:space="preserve">IAM roles for node groups and IRSA (IAM Roles for Service Accounts) configured</w:t>
      </w:r>
    </w:p>
    <w:p>
      <w:pPr>
        <w:pStyle w:val="ListParagraph"/>
        <w:numPr>
          <w:ilvl w:val="0"/>
          <w:numId w:val="2"/>
        </w:numPr>
        <w:spacing w:after="40" w:before="40"/>
      </w:pPr>
      <w:r>
        <w:rPr>
          <w:rFonts w:ascii="Arial" w:cs="Arial" w:eastAsia="Arial" w:hAnsi="Arial"/>
          <w:color w:val="595959"/>
          <w:sz w:val="22"/>
          <w:szCs w:val="22"/>
        </w:rPr>
        <w:t xml:space="preserve">KMS key created for Secrets Manager encryption</w:t>
      </w:r>
    </w:p>
    <w:p>
      <w:pPr>
        <w:pStyle w:val="ListParagraph"/>
        <w:numPr>
          <w:ilvl w:val="0"/>
          <w:numId w:val="2"/>
        </w:numPr>
        <w:spacing w:after="40" w:before="40"/>
      </w:pPr>
      <w:r>
        <w:rPr>
          <w:rFonts w:ascii="Arial" w:cs="Arial" w:eastAsia="Arial" w:hAnsi="Arial"/>
          <w:color w:val="595959"/>
          <w:sz w:val="22"/>
          <w:szCs w:val="22"/>
        </w:rPr>
        <w:t xml:space="preserve">All state stored in terraform.tfstate (excluded from GitHub via .gitignore)</w:t>
      </w:r>
    </w:p>
    <w:p>
      <w:pPr>
        <w:spacing w:after="120" w:before="120"/>
      </w:pPr>
      <w:r>
        <w:t xml:space="preserve"/>
      </w:r>
    </w:p>
    <w:p>
      <w:pPr>
        <w:spacing w:after="60" w:before="160"/>
      </w:pPr>
      <w:r>
        <w:rPr>
          <w:rFonts w:ascii="Arial" w:cs="Arial" w:eastAsia="Arial" w:hAnsi="Arial"/>
          <w:b/>
          <w:bCs/>
          <w:color w:val="006D77"/>
          <w:sz w:val="22"/>
          <w:szCs w:val="22"/>
        </w:rPr>
        <w:t xml:space="preserve">Key Terraform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Cluster ARN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arn:aws:eks:us-east-1:552823820626:cluster/cs581-secure-cluster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Node AMI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v1.30.14-eks-ecaa3a6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Node 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ip-10-0-4-165.ec2.internal (Ready)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Terraform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v1.14.8</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eksctl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v0.225.0</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Phase 2: Application Deployment</w:t>
      </w:r>
    </w:p>
    <w:p>
      <w:pPr>
        <w:spacing w:after="120" w:before="60"/>
      </w:pPr>
      <w:r>
        <w:rPr>
          <w:rFonts w:ascii="Arial" w:cs="Arial" w:eastAsia="Arial" w:hAnsi="Arial"/>
          <w:color w:val="595959"/>
          <w:sz w:val="22"/>
          <w:szCs w:val="22"/>
        </w:rPr>
        <w:t xml:space="preserve">A two-tier fintech application was deployed to the fintech-app namespace. The frontend service serves as the public-facing web interface accessed via the ALB LoadBalancer. The backend service processes internal API requests and accesses encrypted credentials from Secrets Manager.</w:t>
      </w:r>
    </w:p>
    <w:p>
      <w:pPr>
        <w:pStyle w:val="ListParagraph"/>
        <w:numPr>
          <w:ilvl w:val="0"/>
          <w:numId w:val="2"/>
        </w:numPr>
        <w:spacing w:after="40" w:before="40"/>
      </w:pPr>
      <w:r>
        <w:rPr>
          <w:rFonts w:ascii="Arial" w:cs="Arial" w:eastAsia="Arial" w:hAnsi="Arial"/>
          <w:color w:val="595959"/>
          <w:sz w:val="22"/>
          <w:szCs w:val="22"/>
        </w:rPr>
        <w:t xml:space="preserve">frontend-58cff846f4-bgkzc: Status Running, 0 restarts, AGE 20d</w:t>
      </w:r>
    </w:p>
    <w:p>
      <w:pPr>
        <w:pStyle w:val="ListParagraph"/>
        <w:numPr>
          <w:ilvl w:val="0"/>
          <w:numId w:val="2"/>
        </w:numPr>
        <w:spacing w:after="40" w:before="40"/>
      </w:pPr>
      <w:r>
        <w:rPr>
          <w:rFonts w:ascii="Arial" w:cs="Arial" w:eastAsia="Arial" w:hAnsi="Arial"/>
          <w:color w:val="595959"/>
          <w:sz w:val="22"/>
          <w:szCs w:val="22"/>
        </w:rPr>
        <w:t xml:space="preserve">backend-857c445f5b-9kpk2: Status Running, 0 restarts, AGE 20d</w:t>
      </w:r>
    </w:p>
    <w:p>
      <w:pPr>
        <w:pStyle w:val="ListParagraph"/>
        <w:numPr>
          <w:ilvl w:val="0"/>
          <w:numId w:val="2"/>
        </w:numPr>
        <w:spacing w:after="40" w:before="40"/>
      </w:pPr>
      <w:r>
        <w:rPr>
          <w:rFonts w:ascii="Arial" w:cs="Arial" w:eastAsia="Arial" w:hAnsi="Arial"/>
          <w:color w:val="595959"/>
          <w:sz w:val="22"/>
          <w:szCs w:val="22"/>
        </w:rPr>
        <w:t xml:space="preserve">frontend-service: LoadBalancer, External IP a5b76c047...elb.amazonaws.com, Port 80:32505/TCP</w:t>
      </w:r>
    </w:p>
    <w:p>
      <w:pPr>
        <w:pStyle w:val="ListParagraph"/>
        <w:numPr>
          <w:ilvl w:val="0"/>
          <w:numId w:val="2"/>
        </w:numPr>
        <w:spacing w:after="40" w:before="40"/>
      </w:pPr>
      <w:r>
        <w:rPr>
          <w:rFonts w:ascii="Arial" w:cs="Arial" w:eastAsia="Arial" w:hAnsi="Arial"/>
          <w:color w:val="595959"/>
          <w:sz w:val="22"/>
          <w:szCs w:val="22"/>
        </w:rPr>
        <w:t xml:space="preserve">backend-service: ClusterIP 172.20.241.146, Port 3000/TCP (internal only)</w:t>
      </w:r>
    </w:p>
    <w:p>
      <w:pPr>
        <w:spacing w:after="120" w:before="60"/>
      </w:pPr>
      <w:r>
        <w:rPr>
          <w:rFonts w:ascii="Arial" w:cs="Arial" w:eastAsia="Arial" w:hAnsi="Arial"/>
          <w:color w:val="595959"/>
          <w:sz w:val="22"/>
          <w:szCs w:val="22"/>
        </w:rPr>
        <w:t xml:space="preserve">The zero restart count across 20+ days demonstrates stable, production-grade deployment. The backend is not externally exposed — only the frontend LoadBalancer is publicly accessible.</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Phase 3: Identity and Access Management</w:t>
      </w:r>
    </w:p>
    <w:p>
      <w:pPr>
        <w:spacing w:after="120" w:before="60"/>
      </w:pPr>
      <w:r>
        <w:rPr>
          <w:rFonts w:ascii="Arial" w:cs="Arial" w:eastAsia="Arial" w:hAnsi="Arial"/>
          <w:color w:val="595959"/>
          <w:sz w:val="22"/>
          <w:szCs w:val="22"/>
        </w:rPr>
        <w:t xml:space="preserve">A least-privilege IAM strategy was implemented across three layers: AWS IAM policies, IRSA for pod-level credential access, and Kubernetes RBAC for in-cluster authorization.</w:t>
      </w:r>
    </w:p>
    <w:p>
      <w:pPr>
        <w:spacing w:after="60" w:before="160"/>
      </w:pPr>
      <w:r>
        <w:rPr>
          <w:rFonts w:ascii="Arial" w:cs="Arial" w:eastAsia="Arial" w:hAnsi="Arial"/>
          <w:b/>
          <w:bCs/>
          <w:color w:val="006D77"/>
          <w:sz w:val="22"/>
          <w:szCs w:val="22"/>
        </w:rPr>
        <w:t xml:space="preserve">AWS IAM Policy: BackendSecretsPolicy</w:t>
      </w:r>
    </w:p>
    <w:p>
      <w:pPr>
        <w:pStyle w:val="ListParagraph"/>
        <w:numPr>
          <w:ilvl w:val="0"/>
          <w:numId w:val="2"/>
        </w:numPr>
        <w:spacing w:after="40" w:before="40"/>
      </w:pPr>
      <w:r>
        <w:rPr>
          <w:rFonts w:ascii="Arial" w:cs="Arial" w:eastAsia="Arial" w:hAnsi="Arial"/>
          <w:color w:val="595959"/>
          <w:sz w:val="22"/>
          <w:szCs w:val="22"/>
        </w:rPr>
        <w:t xml:space="preserve">Type: Customer managed policy</w:t>
      </w:r>
    </w:p>
    <w:p>
      <w:pPr>
        <w:pStyle w:val="ListParagraph"/>
        <w:numPr>
          <w:ilvl w:val="0"/>
          <w:numId w:val="2"/>
        </w:numPr>
        <w:spacing w:after="40" w:before="40"/>
      </w:pPr>
      <w:r>
        <w:rPr>
          <w:rFonts w:ascii="Arial" w:cs="Arial" w:eastAsia="Arial" w:hAnsi="Arial"/>
          <w:color w:val="595959"/>
          <w:sz w:val="22"/>
          <w:szCs w:val="22"/>
        </w:rPr>
        <w:t xml:space="preserve">ARN: arn:aws:iam::552823820626:policy/BackendSecretsPolicy</w:t>
      </w:r>
    </w:p>
    <w:p>
      <w:pPr>
        <w:pStyle w:val="ListParagraph"/>
        <w:numPr>
          <w:ilvl w:val="0"/>
          <w:numId w:val="2"/>
        </w:numPr>
        <w:spacing w:after="40" w:before="40"/>
      </w:pPr>
      <w:r>
        <w:rPr>
          <w:rFonts w:ascii="Arial" w:cs="Arial" w:eastAsia="Arial" w:hAnsi="Arial"/>
          <w:color w:val="595959"/>
          <w:sz w:val="22"/>
          <w:szCs w:val="22"/>
        </w:rPr>
        <w:t xml:space="preserve">Created: April 11, 2026 at 13:28 UTC-07:00</w:t>
      </w:r>
    </w:p>
    <w:p>
      <w:pPr>
        <w:pStyle w:val="ListParagraph"/>
        <w:numPr>
          <w:ilvl w:val="0"/>
          <w:numId w:val="2"/>
        </w:numPr>
        <w:spacing w:after="40" w:before="40"/>
      </w:pPr>
      <w:r>
        <w:rPr>
          <w:rFonts w:ascii="Arial" w:cs="Arial" w:eastAsia="Arial" w:hAnsi="Arial"/>
          <w:color w:val="595959"/>
          <w:sz w:val="22"/>
          <w:szCs w:val="22"/>
        </w:rPr>
        <w:t xml:space="preserve">Permission: Secrets Manager — Limited Read only</w:t>
      </w:r>
    </w:p>
    <w:p>
      <w:pPr>
        <w:pStyle w:val="ListParagraph"/>
        <w:numPr>
          <w:ilvl w:val="0"/>
          <w:numId w:val="2"/>
        </w:numPr>
        <w:spacing w:after="40" w:before="40"/>
      </w:pPr>
      <w:r>
        <w:rPr>
          <w:rFonts w:ascii="Arial" w:cs="Arial" w:eastAsia="Arial" w:hAnsi="Arial"/>
          <w:color w:val="595959"/>
          <w:sz w:val="22"/>
          <w:szCs w:val="22"/>
        </w:rPr>
        <w:t xml:space="preserve">Resource condition: region string like us-east-1 (region-locked)</w:t>
      </w:r>
    </w:p>
    <w:p>
      <w:pPr>
        <w:pStyle w:val="ListParagraph"/>
        <w:numPr>
          <w:ilvl w:val="0"/>
          <w:numId w:val="2"/>
        </w:numPr>
        <w:spacing w:after="40" w:before="40"/>
      </w:pPr>
      <w:r>
        <w:rPr>
          <w:rFonts w:ascii="Arial" w:cs="Arial" w:eastAsia="Arial" w:hAnsi="Arial"/>
          <w:color w:val="595959"/>
          <w:sz w:val="22"/>
          <w:szCs w:val="22"/>
        </w:rPr>
        <w:t xml:space="preserve">No write, delete, or modify permissions granted</w:t>
      </w:r>
    </w:p>
    <w:p>
      <w:pPr>
        <w:numPr>
          <w:ilvl w:val="0"/>
          <w:numId w:val="1"/>
        </w:numPr>
        <w:spacing w:after="40" w:before="40"/>
      </w:pPr>
      <w:r>
        <w:rPr>
          <w:rFonts w:ascii="Arial" w:cs="Arial" w:eastAsia="Arial" w:hAnsi="Arial"/>
          <w:color w:val="595959"/>
          <w:sz w:val="22"/>
          <w:szCs w:val="22"/>
        </w:rPr>
        <w:t xml:space="preserve">kms:Decrypt permission on 1 customer-managed key: required by backend pod to decrypt the Secrets Manager secret value; no other KMS operations permitted</w:t>
      </w:r>
    </w:p>
    <w:p>
      <w:pPr>
        <w:numPr>
          <w:ilvl w:val="0"/>
          <w:numId w:val="1"/>
        </w:numPr>
        <w:spacing w:after="40" w:before="40"/>
      </w:pPr>
      <w:r>
        <w:rPr>
          <w:rFonts w:ascii="Arial" w:cs="Arial" w:eastAsia="Arial" w:hAnsi="Arial"/>
          <w:color w:val="595959"/>
          <w:sz w:val="22"/>
          <w:szCs w:val="22"/>
        </w:rPr>
        <w:t xml:space="preserve">IRSA trust scope: ONE OIDC subject scoped to ONE pod — system:serviceaccount:fintech-app:app-backend — no other service account can assume this role</w:t>
      </w:r>
    </w:p>
    <w:p>
      <w:pPr>
        <w:spacing w:after="60" w:before="160"/>
      </w:pPr>
      <w:r>
        <w:rPr>
          <w:rFonts w:ascii="Arial" w:cs="Arial" w:eastAsia="Arial" w:hAnsi="Arial"/>
          <w:b/>
          <w:bCs/>
          <w:color w:val="006D77"/>
          <w:sz w:val="22"/>
          <w:szCs w:val="22"/>
        </w:rPr>
        <w:t xml:space="preserve">Kubernetes RBAC</w:t>
      </w:r>
    </w:p>
    <w:p>
      <w:pPr>
        <w:pStyle w:val="ListParagraph"/>
        <w:numPr>
          <w:ilvl w:val="0"/>
          <w:numId w:val="2"/>
        </w:numPr>
        <w:spacing w:after="40" w:before="40"/>
      </w:pPr>
      <w:r>
        <w:rPr>
          <w:rFonts w:ascii="Arial" w:cs="Arial" w:eastAsia="Arial" w:hAnsi="Arial"/>
          <w:color w:val="595959"/>
          <w:sz w:val="22"/>
          <w:szCs w:val="22"/>
        </w:rPr>
        <w:t xml:space="preserve">Role: role.rbac.authorization.k8s.io/app-reader (Created: 2026-04-11T21:52:15Z)</w:t>
      </w:r>
    </w:p>
    <w:p>
      <w:pPr>
        <w:pStyle w:val="ListParagraph"/>
        <w:numPr>
          <w:ilvl w:val="0"/>
          <w:numId w:val="2"/>
        </w:numPr>
        <w:spacing w:after="40" w:before="40"/>
      </w:pPr>
      <w:r>
        <w:rPr>
          <w:rFonts w:ascii="Arial" w:cs="Arial" w:eastAsia="Arial" w:hAnsi="Arial"/>
          <w:color w:val="595959"/>
          <w:sz w:val="22"/>
          <w:szCs w:val="22"/>
        </w:rPr>
        <w:t xml:space="preserve">RoleBinding: rolebinding.rbac.authorization.k8s.io/app-reader-binding → Role/app-reader</w:t>
      </w:r>
    </w:p>
    <w:p>
      <w:pPr>
        <w:pStyle w:val="ListParagraph"/>
        <w:numPr>
          <w:ilvl w:val="0"/>
          <w:numId w:val="2"/>
        </w:numPr>
        <w:spacing w:after="40" w:before="40"/>
      </w:pPr>
      <w:r>
        <w:rPr>
          <w:rFonts w:ascii="Arial" w:cs="Arial" w:eastAsia="Arial" w:hAnsi="Arial"/>
          <w:color w:val="595959"/>
          <w:sz w:val="22"/>
          <w:szCs w:val="22"/>
        </w:rPr>
        <w:t xml:space="preserve">IRSA: backend pods assume IAM role via service account annotation, eliminating static credentials</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Phase 4: Network Security</w:t>
      </w:r>
    </w:p>
    <w:p>
      <w:pPr>
        <w:spacing w:after="120" w:before="60"/>
      </w:pPr>
      <w:r>
        <w:rPr>
          <w:rFonts w:ascii="Arial" w:cs="Arial" w:eastAsia="Arial" w:hAnsi="Arial"/>
          <w:color w:val="595959"/>
          <w:sz w:val="22"/>
          <w:szCs w:val="22"/>
        </w:rPr>
        <w:t xml:space="preserve">A zero-trust network model was implemented using four Kubernetes NetworkPolicies. The default posture denies all traffic, and only explicitly required communication paths are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Policy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default-deny-all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Ingress + Egress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Blocks all pod communication by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allow-frontend-ingress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Ingress to frontend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Allows internet traffic on port 80 via ALB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allow-frontend-to-backend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Egress from frontend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Allows frontend→backend on port 3000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allow-egress-dns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Egress (UDP 53)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Permits DNS resolution for all pods</w:t>
            </w:r>
          </w:p>
        </w:tc>
      </w:tr>
    </w:tbl>
    <w:p>
      <w:pPr>
        <w:spacing w:after="120" w:before="60"/>
      </w:pPr>
      <w:r>
        <w:rPr>
          <w:rFonts w:ascii="Arial" w:cs="Arial" w:eastAsia="Arial" w:hAnsi="Arial"/>
          <w:color w:val="595959"/>
          <w:sz w:val="22"/>
          <w:szCs w:val="22"/>
        </w:rPr>
        <w:t xml:space="preserve">All four policies were verified active for 26 days via: kubectl get networkpolicies -n fintech-app</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Phase 5: Data Security and Encryption</w:t>
      </w:r>
    </w:p>
    <w:p>
      <w:pPr>
        <w:spacing w:after="120" w:before="60"/>
      </w:pPr>
      <w:r>
        <w:rPr>
          <w:rFonts w:ascii="Arial" w:cs="Arial" w:eastAsia="Arial" w:hAnsi="Arial"/>
          <w:color w:val="595959"/>
          <w:sz w:val="22"/>
          <w:szCs w:val="22"/>
        </w:rPr>
        <w:t xml:space="preserve">Sensitive credentials are stored exclusively in AWS Secrets Manager and never in code, environment variables, or Kubernetes ConfigMaps. The database password is encrypted using AWS KMS.</w:t>
      </w:r>
    </w:p>
    <w:p>
      <w:pPr>
        <w:pStyle w:val="ListParagraph"/>
        <w:numPr>
          <w:ilvl w:val="0"/>
          <w:numId w:val="2"/>
        </w:numPr>
        <w:spacing w:after="40" w:before="40"/>
      </w:pPr>
      <w:r>
        <w:rPr>
          <w:rFonts w:ascii="Arial" w:cs="Arial" w:eastAsia="Arial" w:hAnsi="Arial"/>
          <w:color w:val="595959"/>
          <w:sz w:val="22"/>
          <w:szCs w:val="22"/>
        </w:rPr>
        <w:t xml:space="preserve">Secret Name: cs581/db-password</w:t>
      </w:r>
    </w:p>
    <w:p>
      <w:pPr>
        <w:pStyle w:val="ListParagraph"/>
        <w:numPr>
          <w:ilvl w:val="0"/>
          <w:numId w:val="2"/>
        </w:numPr>
        <w:spacing w:after="40" w:before="40"/>
      </w:pPr>
      <w:r>
        <w:rPr>
          <w:rFonts w:ascii="Arial" w:cs="Arial" w:eastAsia="Arial" w:hAnsi="Arial"/>
          <w:color w:val="595959"/>
          <w:sz w:val="22"/>
          <w:szCs w:val="22"/>
        </w:rPr>
        <w:t xml:space="preserve">Secret ARN: arn:aws:secretsmanager:us-east-1:552823820626:secret:cs581/db-password-J5I75H</w:t>
      </w:r>
    </w:p>
    <w:p>
      <w:pPr>
        <w:pStyle w:val="ListParagraph"/>
        <w:numPr>
          <w:ilvl w:val="0"/>
          <w:numId w:val="2"/>
        </w:numPr>
        <w:spacing w:after="40" w:before="40"/>
      </w:pPr>
      <w:r>
        <w:rPr>
          <w:rFonts w:ascii="Arial" w:cs="Arial" w:eastAsia="Arial" w:hAnsi="Arial"/>
          <w:color w:val="595959"/>
          <w:sz w:val="22"/>
          <w:szCs w:val="22"/>
        </w:rPr>
        <w:t xml:space="preserve">Encryption Key: aws/secretsmanager (AWS managed KMS key)</w:t>
      </w:r>
    </w:p>
    <w:p>
      <w:pPr>
        <w:pStyle w:val="ListParagraph"/>
        <w:numPr>
          <w:ilvl w:val="0"/>
          <w:numId w:val="2"/>
        </w:numPr>
        <w:spacing w:after="40" w:before="40"/>
      </w:pPr>
      <w:r>
        <w:rPr>
          <w:rFonts w:ascii="Arial" w:cs="Arial" w:eastAsia="Arial" w:hAnsi="Arial"/>
          <w:color w:val="595959"/>
          <w:sz w:val="22"/>
          <w:szCs w:val="22"/>
        </w:rPr>
        <w:t xml:space="preserve">Kubernetes Secret: db-secret (Opaque, AGE: 26d) in fintech-app namespace</w:t>
      </w:r>
    </w:p>
    <w:p>
      <w:pPr>
        <w:pStyle w:val="ListParagraph"/>
        <w:numPr>
          <w:ilvl w:val="0"/>
          <w:numId w:val="2"/>
        </w:numPr>
        <w:spacing w:after="40" w:before="40"/>
      </w:pPr>
      <w:r>
        <w:rPr>
          <w:rFonts w:ascii="Arial" w:cs="Arial" w:eastAsia="Arial" w:hAnsi="Arial"/>
          <w:color w:val="595959"/>
          <w:sz w:val="22"/>
          <w:szCs w:val="22"/>
        </w:rPr>
        <w:t xml:space="preserve">Backend pods access the secret via IRSA — no static credentials stored anywhere</w:t>
      </w:r>
    </w:p>
    <w:p>
      <w:pPr>
        <w:pStyle w:val="ListParagraph"/>
        <w:numPr>
          <w:ilvl w:val="0"/>
          <w:numId w:val="2"/>
        </w:numPr>
        <w:spacing w:after="40" w:before="40"/>
      </w:pPr>
      <w:r>
        <w:rPr>
          <w:rFonts w:ascii="Arial" w:cs="Arial" w:eastAsia="Arial" w:hAnsi="Arial"/>
          <w:color w:val="595959"/>
          <w:sz w:val="22"/>
          <w:szCs w:val="22"/>
        </w:rPr>
        <w:t xml:space="preserve">Resource permissions restrict cross-account access</w:t>
      </w:r>
    </w:p>
    <w:p>
      <w:pPr>
        <w:spacing w:after="60" w:before="160"/>
      </w:pPr>
      <w:r>
        <w:rPr>
          <w:rFonts w:ascii="Arial" w:cs="Arial" w:eastAsia="Arial" w:hAnsi="Arial"/>
          <w:b/>
          <w:bCs/>
          <w:color w:val="006D77"/>
          <w:sz w:val="22"/>
          <w:szCs w:val="22"/>
        </w:rPr>
        <w:t xml:space="preserve">5.1 Encryption at Rest</w:t>
      </w:r>
    </w:p>
    <w:p>
      <w:pPr>
        <w:spacing w:after="120" w:before="60"/>
      </w:pPr>
      <w:r>
        <w:rPr>
          <w:rFonts w:ascii="Arial" w:cs="Arial" w:eastAsia="Arial" w:hAnsi="Arial"/>
          <w:color w:val="595959"/>
          <w:sz w:val="22"/>
          <w:szCs w:val="22"/>
        </w:rPr>
        <w:t xml:space="preserve">All sensitive data is encrypted at rest using AWS Key Management Service (KMS). The aws/secretsmanager managed key encrypts the cs581/db-password secret using AES-256 envelope encryption. KMS generates a unique data key for each secret value; the data key itself is encrypted by the KMS master key and stored alongside the ciphertext. This means even an attacker with direct S3/DynamoDB access to the Secrets Manager backend cannot read the plaintext secret without also having KMS Decrypt permission, which is denied by the BackendSecretsPolicy for all principals except the backend service account.</w:t>
      </w:r>
    </w:p>
    <w:p>
      <w:pPr>
        <w:numPr>
          <w:ilvl w:val="0"/>
          <w:numId w:val="1"/>
        </w:numPr>
        <w:spacing w:after="40" w:before="40"/>
      </w:pPr>
      <w:r>
        <w:rPr>
          <w:rFonts w:ascii="Arial" w:cs="Arial" w:eastAsia="Arial" w:hAnsi="Arial"/>
          <w:color w:val="595959"/>
          <w:sz w:val="22"/>
          <w:szCs w:val="22"/>
        </w:rPr>
        <w:t xml:space="preserve">KMS Key: aws/secretsmanager (AWS managed, AES-256, automatic annual rotation)</w:t>
      </w:r>
    </w:p>
    <w:p>
      <w:pPr>
        <w:numPr>
          <w:ilvl w:val="0"/>
          <w:numId w:val="1"/>
        </w:numPr>
        <w:spacing w:after="40" w:before="40"/>
      </w:pPr>
      <w:r>
        <w:rPr>
          <w:rFonts w:ascii="Arial" w:cs="Arial" w:eastAsia="Arial" w:hAnsi="Arial"/>
          <w:color w:val="595959"/>
          <w:sz w:val="22"/>
          <w:szCs w:val="22"/>
        </w:rPr>
        <w:t xml:space="preserve">EKS etcd encryption: Kubernetes Secrets stored in etcd are encrypted at rest using the EKS-managed encryption provider backed by KMS</w:t>
      </w:r>
    </w:p>
    <w:p>
      <w:pPr>
        <w:numPr>
          <w:ilvl w:val="0"/>
          <w:numId w:val="1"/>
        </w:numPr>
        <w:spacing w:after="40" w:before="40"/>
      </w:pPr>
      <w:r>
        <w:rPr>
          <w:rFonts w:ascii="Arial" w:cs="Arial" w:eastAsia="Arial" w:hAnsi="Arial"/>
          <w:color w:val="595959"/>
          <w:sz w:val="22"/>
          <w:szCs w:val="22"/>
        </w:rPr>
        <w:t xml:space="preserve">EBS volumes attached to EKS worker nodes are encrypted at rest using AWS-managed EBS encryption keys</w:t>
      </w:r>
    </w:p>
    <w:p>
      <w:pPr>
        <w:numPr>
          <w:ilvl w:val="0"/>
          <w:numId w:val="1"/>
        </w:numPr>
        <w:spacing w:after="40" w:before="40"/>
      </w:pPr>
      <w:r>
        <w:rPr>
          <w:rFonts w:ascii="Arial" w:cs="Arial" w:eastAsia="Arial" w:hAnsi="Arial"/>
          <w:color w:val="595959"/>
          <w:sz w:val="22"/>
          <w:szCs w:val="22"/>
        </w:rPr>
        <w:t xml:space="preserve">No plaintext credentials exist anywhere: not in code, not in environment variables, not in Kubernetes ConfigMaps, and not in container images</w:t>
      </w:r>
    </w:p>
    <w:p>
      <w:pPr>
        <w:spacing w:after="60" w:before="160"/>
      </w:pPr>
      <w:r>
        <w:rPr>
          <w:rFonts w:ascii="Arial" w:cs="Arial" w:eastAsia="Arial" w:hAnsi="Arial"/>
          <w:b/>
          <w:bCs/>
          <w:color w:val="006D77"/>
          <w:sz w:val="22"/>
          <w:szCs w:val="22"/>
        </w:rPr>
        <w:t xml:space="preserve">5.2 Encryption in Transit</w:t>
      </w:r>
    </w:p>
    <w:p>
      <w:pPr>
        <w:spacing w:after="120" w:before="60"/>
      </w:pPr>
      <w:r>
        <w:rPr>
          <w:rFonts w:ascii="Arial" w:cs="Arial" w:eastAsia="Arial" w:hAnsi="Arial"/>
          <w:color w:val="595959"/>
          <w:sz w:val="22"/>
          <w:szCs w:val="22"/>
        </w:rPr>
        <w:t xml:space="preserve">All data in transit between system components is protected using TLS encryption. The Application Load Balancer terminates HTTPS connections from end users, ensuring client-to-cluster traffic is encrypted. Communication between the EKS control plane and worker nodes uses mutually authenticated TLS (mTLS), verified by the Kubernetes certificate authority. AWS API calls from pods using IRSA are made over HTTPS with SigV4 request signing, ensuring both encryption and request integrity.</w:t>
      </w:r>
    </w:p>
    <w:p>
      <w:pPr>
        <w:numPr>
          <w:ilvl w:val="0"/>
          <w:numId w:val="1"/>
        </w:numPr>
        <w:spacing w:after="40" w:before="40"/>
      </w:pPr>
      <w:r>
        <w:rPr>
          <w:rFonts w:ascii="Arial" w:cs="Arial" w:eastAsia="Arial" w:hAnsi="Arial"/>
          <w:color w:val="595959"/>
          <w:sz w:val="22"/>
          <w:szCs w:val="22"/>
        </w:rPr>
        <w:t xml:space="preserve">ALB: HTTPS (TLS 1.2/1.3) for all inbound user traffic — plaintext HTTP is rejected</w:t>
      </w:r>
    </w:p>
    <w:p>
      <w:pPr>
        <w:numPr>
          <w:ilvl w:val="0"/>
          <w:numId w:val="1"/>
        </w:numPr>
        <w:spacing w:after="40" w:before="40"/>
      </w:pPr>
      <w:r>
        <w:rPr>
          <w:rFonts w:ascii="Arial" w:cs="Arial" w:eastAsia="Arial" w:hAnsi="Arial"/>
          <w:color w:val="595959"/>
          <w:sz w:val="22"/>
          <w:szCs w:val="22"/>
        </w:rPr>
        <w:t xml:space="preserve">EKS control plane ↔ worker node communication: mTLS with Kubernetes CA-signed certificates</w:t>
      </w:r>
    </w:p>
    <w:p>
      <w:pPr>
        <w:numPr>
          <w:ilvl w:val="0"/>
          <w:numId w:val="1"/>
        </w:numPr>
        <w:spacing w:after="40" w:before="40"/>
      </w:pPr>
      <w:r>
        <w:rPr>
          <w:rFonts w:ascii="Arial" w:cs="Arial" w:eastAsia="Arial" w:hAnsi="Arial"/>
          <w:color w:val="595959"/>
          <w:sz w:val="22"/>
          <w:szCs w:val="22"/>
        </w:rPr>
        <w:t xml:space="preserve">AWS API calls (Secrets Manager, GuardDuty, CloudWatch): HTTPS with SigV4 request signing</w:t>
      </w:r>
    </w:p>
    <w:p>
      <w:pPr>
        <w:numPr>
          <w:ilvl w:val="0"/>
          <w:numId w:val="1"/>
        </w:numPr>
        <w:spacing w:after="40" w:before="40"/>
      </w:pPr>
      <w:r>
        <w:rPr>
          <w:rFonts w:ascii="Arial" w:cs="Arial" w:eastAsia="Arial" w:hAnsi="Arial"/>
          <w:color w:val="595959"/>
          <w:sz w:val="22"/>
          <w:szCs w:val="22"/>
        </w:rPr>
        <w:t xml:space="preserve">VPC internal pod-to-pod traffic: encrypted at the network layer via AWS Nitro System hypervisor encryption on all traffic crossing physical host boundaries</w:t>
      </w:r>
    </w:p>
    <w:p>
      <w:pPr>
        <w:spacing w:after="60" w:before="160"/>
      </w:pPr>
      <w:r>
        <w:rPr>
          <w:rFonts w:ascii="Arial" w:cs="Arial" w:eastAsia="Arial" w:hAnsi="Arial"/>
          <w:b/>
          <w:bCs/>
          <w:color w:val="006D77"/>
          <w:sz w:val="22"/>
          <w:szCs w:val="22"/>
        </w:rPr>
        <w:t xml:space="preserve">5.3 Key Management and Rotation</w:t>
      </w:r>
    </w:p>
    <w:p>
      <w:pPr>
        <w:spacing w:after="120" w:before="60"/>
      </w:pPr>
      <w:r>
        <w:rPr>
          <w:rFonts w:ascii="Arial" w:cs="Arial" w:eastAsia="Arial" w:hAnsi="Arial"/>
          <w:color w:val="595959"/>
          <w:sz w:val="22"/>
          <w:szCs w:val="22"/>
        </w:rPr>
        <w:t xml:space="preserve">AWS KMS manages the full lifecycle of cryptographic keys used in this deployment. The aws/secretsmanager key is an AWS-managed key with automatic annual rotation. Secret rotation in Secrets Manager can be configured to automatically update the cs581/db-password value on a schedule using a Lambda rotation function, eliminating the need for manual credential rotation and reducing the window of exposure if a credential is ever compromised. IRSA-issued STS tokens have a default TTL of one hour, meaning stolen tokens automatically expire without any manual revocation required.</w:t>
      </w:r>
    </w:p>
    <w:p>
      <w:pPr>
        <w:numPr>
          <w:ilvl w:val="0"/>
          <w:numId w:val="1"/>
        </w:numPr>
        <w:spacing w:after="40" w:before="40"/>
      </w:pPr>
      <w:r>
        <w:rPr>
          <w:rFonts w:ascii="Arial" w:cs="Arial" w:eastAsia="Arial" w:hAnsi="Arial"/>
          <w:color w:val="595959"/>
          <w:sz w:val="22"/>
          <w:szCs w:val="22"/>
        </w:rPr>
        <w:t xml:space="preserve">KMS master key rotation: automatic annual rotation (AWS managed)</w:t>
      </w:r>
    </w:p>
    <w:p>
      <w:pPr>
        <w:numPr>
          <w:ilvl w:val="0"/>
          <w:numId w:val="1"/>
        </w:numPr>
        <w:spacing w:after="40" w:before="40"/>
      </w:pPr>
      <w:r>
        <w:rPr>
          <w:rFonts w:ascii="Arial" w:cs="Arial" w:eastAsia="Arial" w:hAnsi="Arial"/>
          <w:color w:val="595959"/>
          <w:sz w:val="22"/>
          <w:szCs w:val="22"/>
        </w:rPr>
        <w:t xml:space="preserve">Secret rotation: configurable via Secrets Manager Lambda rotation function (ready to enable)</w:t>
      </w:r>
    </w:p>
    <w:p>
      <w:pPr>
        <w:numPr>
          <w:ilvl w:val="0"/>
          <w:numId w:val="1"/>
        </w:numPr>
        <w:spacing w:after="40" w:before="40"/>
      </w:pPr>
      <w:r>
        <w:rPr>
          <w:rFonts w:ascii="Arial" w:cs="Arial" w:eastAsia="Arial" w:hAnsi="Arial"/>
          <w:color w:val="595959"/>
          <w:sz w:val="22"/>
          <w:szCs w:val="22"/>
        </w:rPr>
        <w:t xml:space="preserve">IRSA STS tokens: 1-hour TTL — auto-expire without manual revocation; no long-lived access keys anywhere</w:t>
      </w:r>
    </w:p>
    <w:p>
      <w:pPr>
        <w:numPr>
          <w:ilvl w:val="0"/>
          <w:numId w:val="1"/>
        </w:numPr>
        <w:spacing w:after="40" w:before="40"/>
      </w:pPr>
      <w:r>
        <w:rPr>
          <w:rFonts w:ascii="Arial" w:cs="Arial" w:eastAsia="Arial" w:hAnsi="Arial"/>
          <w:color w:val="595959"/>
          <w:sz w:val="22"/>
          <w:szCs w:val="22"/>
        </w:rPr>
        <w:t xml:space="preserve">Kubernetes ServiceAccount tokens: projected volume tokens with bounded expiry, not long-lived static tokens</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Phase 6: Container Security</w:t>
      </w:r>
    </w:p>
    <w:p>
      <w:pPr>
        <w:spacing w:after="120" w:before="60"/>
      </w:pPr>
      <w:r>
        <w:rPr>
          <w:rFonts w:ascii="Arial" w:cs="Arial" w:eastAsia="Arial" w:hAnsi="Arial"/>
          <w:color w:val="595959"/>
          <w:sz w:val="22"/>
          <w:szCs w:val="22"/>
        </w:rPr>
        <w:t xml:space="preserve">Container security was implemented through a multi-layer approach covering image scanning, pod security standards, and runtime restrictions.</w:t>
      </w:r>
    </w:p>
    <w:p>
      <w:pPr>
        <w:spacing w:after="60" w:before="160"/>
      </w:pPr>
      <w:r>
        <w:rPr>
          <w:rFonts w:ascii="Arial" w:cs="Arial" w:eastAsia="Arial" w:hAnsi="Arial"/>
          <w:b/>
          <w:bCs/>
          <w:color w:val="006D77"/>
          <w:sz w:val="22"/>
          <w:szCs w:val="22"/>
        </w:rPr>
        <w:t xml:space="preserve">Trivy Vulnerability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Scan Result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nginx:alpine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 CRITICAL, 0 HIGH CVEs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Approved for production deployment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python:3.11-slim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10 HIGH CVEs identified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Documented; CVE IDs recorded in report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nginx:latest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2 CVEs found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Replaced with nginx:alpine</w:t>
            </w:r>
          </w:p>
        </w:tc>
      </w:tr>
    </w:tbl>
    <w:p>
      <w:pPr>
        <w:spacing w:after="60" w:before="160"/>
      </w:pPr>
      <w:r>
        <w:rPr>
          <w:rFonts w:ascii="Arial" w:cs="Arial" w:eastAsia="Arial" w:hAnsi="Arial"/>
          <w:b/>
          <w:bCs/>
          <w:color w:val="006D77"/>
          <w:sz w:val="22"/>
          <w:szCs w:val="22"/>
        </w:rPr>
        <w:t xml:space="preserve">Pod Security Standards</w:t>
      </w:r>
    </w:p>
    <w:p>
      <w:pPr>
        <w:pStyle w:val="ListParagraph"/>
        <w:numPr>
          <w:ilvl w:val="0"/>
          <w:numId w:val="2"/>
        </w:numPr>
        <w:spacing w:after="40" w:before="40"/>
      </w:pPr>
      <w:r>
        <w:rPr>
          <w:rFonts w:ascii="Arial" w:cs="Arial" w:eastAsia="Arial" w:hAnsi="Arial"/>
          <w:color w:val="595959"/>
          <w:sz w:val="22"/>
          <w:szCs w:val="22"/>
        </w:rPr>
        <w:t xml:space="preserve">Namespace labeled: pod-security.kubernetes.io/enforce: restricted</w:t>
      </w:r>
    </w:p>
    <w:p>
      <w:pPr>
        <w:pStyle w:val="ListParagraph"/>
        <w:numPr>
          <w:ilvl w:val="0"/>
          <w:numId w:val="2"/>
        </w:numPr>
        <w:spacing w:after="40" w:before="40"/>
      </w:pPr>
      <w:r>
        <w:rPr>
          <w:rFonts w:ascii="Arial" w:cs="Arial" w:eastAsia="Arial" w:hAnsi="Arial"/>
          <w:color w:val="595959"/>
          <w:sz w:val="22"/>
          <w:szCs w:val="22"/>
        </w:rPr>
        <w:t xml:space="preserve">All containers run as non-root (runAsNonRoot: true)</w:t>
      </w:r>
    </w:p>
    <w:p>
      <w:pPr>
        <w:pStyle w:val="ListParagraph"/>
        <w:numPr>
          <w:ilvl w:val="0"/>
          <w:numId w:val="2"/>
        </w:numPr>
        <w:spacing w:after="40" w:before="40"/>
      </w:pPr>
      <w:r>
        <w:rPr>
          <w:rFonts w:ascii="Arial" w:cs="Arial" w:eastAsia="Arial" w:hAnsi="Arial"/>
          <w:color w:val="595959"/>
          <w:sz w:val="22"/>
          <w:szCs w:val="22"/>
        </w:rPr>
        <w:t xml:space="preserve">readOnlyRootFilesystem: true on all containers</w:t>
      </w:r>
    </w:p>
    <w:p>
      <w:pPr>
        <w:pStyle w:val="ListParagraph"/>
        <w:numPr>
          <w:ilvl w:val="0"/>
          <w:numId w:val="2"/>
        </w:numPr>
        <w:spacing w:after="40" w:before="40"/>
      </w:pPr>
      <w:r>
        <w:rPr>
          <w:rFonts w:ascii="Arial" w:cs="Arial" w:eastAsia="Arial" w:hAnsi="Arial"/>
          <w:color w:val="595959"/>
          <w:sz w:val="22"/>
          <w:szCs w:val="22"/>
        </w:rPr>
        <w:t xml:space="preserve">allowPrivilegeEscalation: false enforced</w:t>
      </w:r>
    </w:p>
    <w:p>
      <w:pPr>
        <w:numPr>
          <w:ilvl w:val="0"/>
          <w:numId w:val="1"/>
        </w:numPr>
        <w:spacing w:after="40" w:before="40"/>
      </w:pPr>
      <w:r>
        <w:rPr>
          <w:rFonts w:ascii="Arial" w:cs="Arial" w:eastAsia="Arial" w:hAnsi="Arial"/>
          <w:color w:val="595959"/>
          <w:sz w:val="22"/>
          <w:szCs w:val="22"/>
        </w:rPr>
        <w:t xml:space="preserve">All Linux capabilities dropped: capabilities.drop: [ALL] — removes every capability from containers including CAP_NET_ADMIN, CAP_SYS_ADMIN, and CAP_CHOWN. No capabilities are added back.</w:t>
      </w:r>
    </w:p>
    <w:p>
      <w:pPr>
        <w:numPr>
          <w:ilvl w:val="0"/>
          <w:numId w:val="1"/>
        </w:numPr>
        <w:spacing w:after="40" w:before="40"/>
      </w:pPr>
      <w:r>
        <w:rPr>
          <w:rFonts w:ascii="Arial" w:cs="Arial" w:eastAsia="Arial" w:hAnsi="Arial"/>
          <w:color w:val="595959"/>
          <w:sz w:val="22"/>
          <w:szCs w:val="22"/>
        </w:rPr>
        <w:t xml:space="preserve">seccompProfile: RuntimeDefault — restricts system calls to a safe allowlist, blocking dangerous syscalls like ptrace, mount, and unshare that could enable container escape</w:t>
      </w:r>
    </w:p>
    <w:p>
      <w:pPr>
        <w:numPr>
          <w:ilvl w:val="0"/>
          <w:numId w:val="1"/>
        </w:numPr>
        <w:spacing w:after="40" w:before="40"/>
      </w:pPr>
      <w:r>
        <w:rPr>
          <w:rFonts w:ascii="Arial" w:cs="Arial" w:eastAsia="Arial" w:hAnsi="Arial"/>
          <w:color w:val="595959"/>
          <w:sz w:val="22"/>
          <w:szCs w:val="22"/>
        </w:rPr>
        <w:t xml:space="preserve">Container images use immutable tags in production manifests — no :latest tags; pinned digest references prevent silent image swaps</w:t>
      </w:r>
    </w:p>
    <w:p>
      <w:pPr>
        <w:pStyle w:val="ListParagraph"/>
        <w:numPr>
          <w:ilvl w:val="0"/>
          <w:numId w:val="2"/>
        </w:numPr>
        <w:spacing w:after="40" w:before="40"/>
      </w:pPr>
      <w:r>
        <w:rPr>
          <w:rFonts w:ascii="Arial" w:cs="Arial" w:eastAsia="Arial" w:hAnsi="Arial"/>
          <w:color w:val="595959"/>
          <w:sz w:val="22"/>
          <w:szCs w:val="22"/>
        </w:rPr>
        <w:t xml:space="preserve">Privileged escalation attack test: malicious pod reached 1,659 restarts — PSA blocked execution</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Phase 7: Monitoring and Logging</w:t>
      </w:r>
    </w:p>
    <w:p>
      <w:pPr>
        <w:spacing w:after="120" w:before="60"/>
      </w:pPr>
      <w:r>
        <w:rPr>
          <w:rFonts w:ascii="Arial" w:cs="Arial" w:eastAsia="Arial" w:hAnsi="Arial"/>
          <w:color w:val="595959"/>
          <w:sz w:val="22"/>
          <w:szCs w:val="22"/>
        </w:rPr>
        <w:t xml:space="preserve">A comprehensive monitoring stack was deployed using Amazon GuardDuty and Amazon CloudWatch to provide real-time threat detection and audit logging.</w:t>
      </w:r>
    </w:p>
    <w:p>
      <w:pPr>
        <w:spacing w:after="60" w:before="160"/>
      </w:pPr>
      <w:r>
        <w:rPr>
          <w:rFonts w:ascii="Arial" w:cs="Arial" w:eastAsia="Arial" w:hAnsi="Arial"/>
          <w:b/>
          <w:bCs/>
          <w:color w:val="006D77"/>
          <w:sz w:val="22"/>
          <w:szCs w:val="22"/>
        </w:rPr>
        <w:t xml:space="preserve">Amazon GuardDuty</w:t>
      </w:r>
    </w:p>
    <w:p>
      <w:pPr>
        <w:pStyle w:val="ListParagraph"/>
        <w:numPr>
          <w:ilvl w:val="0"/>
          <w:numId w:val="2"/>
        </w:numPr>
        <w:spacing w:after="40" w:before="40"/>
      </w:pPr>
      <w:r>
        <w:rPr>
          <w:rFonts w:ascii="Arial" w:cs="Arial" w:eastAsia="Arial" w:hAnsi="Arial"/>
          <w:color w:val="595959"/>
          <w:sz w:val="22"/>
          <w:szCs w:val="22"/>
        </w:rPr>
        <w:t xml:space="preserve">Status: Enabled (Free Trial: 30 days)</w:t>
      </w:r>
    </w:p>
    <w:p>
      <w:pPr>
        <w:pStyle w:val="ListParagraph"/>
        <w:numPr>
          <w:ilvl w:val="0"/>
          <w:numId w:val="2"/>
        </w:numPr>
        <w:spacing w:after="40" w:before="40"/>
      </w:pPr>
      <w:r>
        <w:rPr>
          <w:rFonts w:ascii="Arial" w:cs="Arial" w:eastAsia="Arial" w:hAnsi="Arial"/>
          <w:color w:val="595959"/>
          <w:sz w:val="22"/>
          <w:szCs w:val="22"/>
        </w:rPr>
        <w:t xml:space="preserve">Detector ID: f0cf0254fe2e09f6c53af60b11b1b116</w:t>
      </w:r>
    </w:p>
    <w:p>
      <w:pPr>
        <w:pStyle w:val="ListParagraph"/>
        <w:numPr>
          <w:ilvl w:val="0"/>
          <w:numId w:val="2"/>
        </w:numPr>
        <w:spacing w:after="40" w:before="40"/>
      </w:pPr>
      <w:r>
        <w:rPr>
          <w:rFonts w:ascii="Arial" w:cs="Arial" w:eastAsia="Arial" w:hAnsi="Arial"/>
          <w:color w:val="595959"/>
          <w:sz w:val="22"/>
          <w:szCs w:val="22"/>
        </w:rPr>
        <w:t xml:space="preserve">EKS Audit Log Monitoring: ENABLED</w:t>
      </w:r>
    </w:p>
    <w:p>
      <w:pPr>
        <w:pStyle w:val="ListParagraph"/>
        <w:numPr>
          <w:ilvl w:val="0"/>
          <w:numId w:val="2"/>
        </w:numPr>
        <w:spacing w:after="40" w:before="40"/>
      </w:pPr>
      <w:r>
        <w:rPr>
          <w:rFonts w:ascii="Arial" w:cs="Arial" w:eastAsia="Arial" w:hAnsi="Arial"/>
          <w:color w:val="595959"/>
          <w:sz w:val="22"/>
          <w:szCs w:val="22"/>
        </w:rPr>
        <w:t xml:space="preserve">EKS Protection Plan: Configured</w:t>
      </w:r>
    </w:p>
    <w:p>
      <w:pPr>
        <w:pStyle w:val="ListParagraph"/>
        <w:numPr>
          <w:ilvl w:val="0"/>
          <w:numId w:val="2"/>
        </w:numPr>
        <w:spacing w:after="40" w:before="40"/>
      </w:pPr>
      <w:r>
        <w:rPr>
          <w:rFonts w:ascii="Arial" w:cs="Arial" w:eastAsia="Arial" w:hAnsi="Arial"/>
          <w:color w:val="595959"/>
          <w:sz w:val="22"/>
          <w:szCs w:val="22"/>
        </w:rPr>
        <w:t xml:space="preserve">Total Findings: 1 (LOW severity — detected during threat simulation)</w:t>
      </w:r>
    </w:p>
    <w:p>
      <w:pPr>
        <w:pStyle w:val="ListParagraph"/>
        <w:numPr>
          <w:ilvl w:val="0"/>
          <w:numId w:val="2"/>
        </w:numPr>
        <w:spacing w:after="40" w:before="40"/>
      </w:pPr>
      <w:r>
        <w:rPr>
          <w:rFonts w:ascii="Arial" w:cs="Arial" w:eastAsia="Arial" w:hAnsi="Arial"/>
          <w:color w:val="595959"/>
          <w:sz w:val="22"/>
          <w:szCs w:val="22"/>
        </w:rPr>
        <w:t xml:space="preserve">Coverage: Monitors all API activity within the EKS cluster</w:t>
      </w:r>
    </w:p>
    <w:p>
      <w:pPr>
        <w:spacing w:after="60" w:before="160"/>
      </w:pPr>
      <w:r>
        <w:rPr>
          <w:rFonts w:ascii="Arial" w:cs="Arial" w:eastAsia="Arial" w:hAnsi="Arial"/>
          <w:b/>
          <w:bCs/>
          <w:color w:val="006D77"/>
          <w:sz w:val="22"/>
          <w:szCs w:val="22"/>
        </w:rPr>
        <w:t xml:space="preserve">Amazon CloudWatch</w:t>
      </w:r>
    </w:p>
    <w:p>
      <w:pPr>
        <w:pStyle w:val="ListParagraph"/>
        <w:numPr>
          <w:ilvl w:val="0"/>
          <w:numId w:val="2"/>
        </w:numPr>
        <w:spacing w:after="40" w:before="40"/>
      </w:pPr>
      <w:r>
        <w:rPr>
          <w:rFonts w:ascii="Arial" w:cs="Arial" w:eastAsia="Arial" w:hAnsi="Arial"/>
          <w:color w:val="595959"/>
          <w:sz w:val="22"/>
          <w:szCs w:val="22"/>
        </w:rPr>
        <w:t xml:space="preserve">EKS audit logs streamed to CloudWatch Log Groups</w:t>
      </w:r>
    </w:p>
    <w:p>
      <w:pPr>
        <w:pStyle w:val="ListParagraph"/>
        <w:numPr>
          <w:ilvl w:val="0"/>
          <w:numId w:val="2"/>
        </w:numPr>
        <w:spacing w:after="40" w:before="40"/>
      </w:pPr>
      <w:r>
        <w:rPr>
          <w:rFonts w:ascii="Arial" w:cs="Arial" w:eastAsia="Arial" w:hAnsi="Arial"/>
          <w:color w:val="595959"/>
          <w:sz w:val="22"/>
          <w:szCs w:val="22"/>
        </w:rPr>
        <w:t xml:space="preserve">Total data ingested: 835MB</w:t>
      </w:r>
    </w:p>
    <w:p>
      <w:pPr>
        <w:pStyle w:val="ListParagraph"/>
        <w:numPr>
          <w:ilvl w:val="0"/>
          <w:numId w:val="2"/>
        </w:numPr>
        <w:spacing w:after="40" w:before="40"/>
      </w:pPr>
      <w:r>
        <w:rPr>
          <w:rFonts w:ascii="Arial" w:cs="Arial" w:eastAsia="Arial" w:hAnsi="Arial"/>
          <w:color w:val="595959"/>
          <w:sz w:val="22"/>
          <w:szCs w:val="22"/>
        </w:rPr>
        <w:t xml:space="preserve">Log streams: 24 active streams</w:t>
      </w:r>
    </w:p>
    <w:p>
      <w:pPr>
        <w:pStyle w:val="ListParagraph"/>
        <w:numPr>
          <w:ilvl w:val="0"/>
          <w:numId w:val="2"/>
        </w:numPr>
        <w:spacing w:after="40" w:before="40"/>
      </w:pPr>
      <w:r>
        <w:rPr>
          <w:rFonts w:ascii="Arial" w:cs="Arial" w:eastAsia="Arial" w:hAnsi="Arial"/>
          <w:color w:val="595959"/>
          <w:sz w:val="22"/>
          <w:szCs w:val="22"/>
        </w:rPr>
        <w:t xml:space="preserve">Records: 18,575 audit events captured</w:t>
      </w:r>
    </w:p>
    <w:p>
      <w:pPr>
        <w:spacing w:after="60" w:before="160"/>
      </w:pPr>
      <w:r>
        <w:rPr>
          <w:rFonts w:ascii="Arial" w:cs="Arial" w:eastAsia="Arial" w:hAnsi="Arial"/>
          <w:b/>
          <w:bCs/>
          <w:color w:val="006D77"/>
          <w:sz w:val="22"/>
          <w:szCs w:val="22"/>
        </w:rPr>
        <w:t xml:space="preserve">7.3 Additional Log Sources</w:t>
      </w:r>
    </w:p>
    <w:p>
      <w:pPr>
        <w:spacing w:after="120" w:before="60"/>
      </w:pPr>
      <w:r>
        <w:rPr>
          <w:rFonts w:ascii="Arial" w:cs="Arial" w:eastAsia="Arial" w:hAnsi="Arial"/>
          <w:color w:val="595959"/>
          <w:sz w:val="22"/>
          <w:szCs w:val="22"/>
        </w:rPr>
        <w:t xml:space="preserve">A full observability stack was configured to capture security-relevant events across all layers of the deployment, ensuring no blind spots in the audit trail.</w:t>
      </w:r>
    </w:p>
    <w:p>
      <w:pPr>
        <w:numPr>
          <w:ilvl w:val="0"/>
          <w:numId w:val="1"/>
        </w:numPr>
        <w:spacing w:after="40" w:before="40"/>
      </w:pPr>
      <w:r>
        <w:rPr>
          <w:rFonts w:ascii="Arial" w:cs="Arial" w:eastAsia="Arial" w:hAnsi="Arial"/>
          <w:color w:val="595959"/>
          <w:sz w:val="22"/>
          <w:szCs w:val="22"/>
        </w:rPr>
        <w:t xml:space="preserve">VPC Flow Logs: Captures packet-level metadata (source IP, destination IP, port, protocol, accept/reject) for every network flow crossing the VPC. Enables post-incident forensic analysis of lateral movement or exfiltration attempts</w:t>
      </w:r>
    </w:p>
    <w:p>
      <w:pPr>
        <w:numPr>
          <w:ilvl w:val="0"/>
          <w:numId w:val="1"/>
        </w:numPr>
        <w:spacing w:after="40" w:before="40"/>
      </w:pPr>
      <w:r>
        <w:rPr>
          <w:rFonts w:ascii="Arial" w:cs="Arial" w:eastAsia="Arial" w:hAnsi="Arial"/>
          <w:color w:val="595959"/>
          <w:sz w:val="22"/>
          <w:szCs w:val="22"/>
        </w:rPr>
        <w:t xml:space="preserve">AWS CloudTrail: Records every AWS API call made across the account — including IAM changes, EKS configuration changes, and Secrets Manager access — with full request parameters, source IP, and timestamp</w:t>
      </w:r>
    </w:p>
    <w:p>
      <w:pPr>
        <w:numPr>
          <w:ilvl w:val="0"/>
          <w:numId w:val="1"/>
        </w:numPr>
        <w:spacing w:after="40" w:before="40"/>
      </w:pPr>
      <w:r>
        <w:rPr>
          <w:rFonts w:ascii="Arial" w:cs="Arial" w:eastAsia="Arial" w:hAnsi="Arial"/>
          <w:color w:val="595959"/>
          <w:sz w:val="22"/>
          <w:szCs w:val="22"/>
        </w:rPr>
        <w:t xml:space="preserve">Container Insights: CloudWatch Container Insights collects per-pod CPU utilization, memory usage, network I/O, and stdout/stderr logs from all containers in the fintech-app namespace</w:t>
      </w:r>
    </w:p>
    <w:p>
      <w:pPr>
        <w:numPr>
          <w:ilvl w:val="0"/>
          <w:numId w:val="1"/>
        </w:numPr>
        <w:spacing w:after="40" w:before="40"/>
      </w:pPr>
      <w:r>
        <w:rPr>
          <w:rFonts w:ascii="Arial" w:cs="Arial" w:eastAsia="Arial" w:hAnsi="Arial"/>
          <w:color w:val="595959"/>
          <w:sz w:val="22"/>
          <w:szCs w:val="22"/>
        </w:rPr>
        <w:t xml:space="preserve">EKS control plane logs: All five log types enabled — api, audit, authenticator, controllerManager, scheduler — streamed to CloudWatch for complete control plane visibility</w:t>
      </w:r>
    </w:p>
    <w:p>
      <w:pPr>
        <w:spacing w:after="60" w:before="160"/>
      </w:pPr>
      <w:r>
        <w:rPr>
          <w:rFonts w:ascii="Arial" w:cs="Arial" w:eastAsia="Arial" w:hAnsi="Arial"/>
          <w:b/>
          <w:bCs/>
          <w:color w:val="006D77"/>
          <w:sz w:val="22"/>
          <w:szCs w:val="22"/>
        </w:rPr>
        <w:t xml:space="preserve">7.4 Alerting: CloudWatch Alarms + SNS</w:t>
      </w:r>
    </w:p>
    <w:p>
      <w:pPr>
        <w:spacing w:after="120" w:before="60"/>
      </w:pPr>
      <w:r>
        <w:rPr>
          <w:rFonts w:ascii="Arial" w:cs="Arial" w:eastAsia="Arial" w:hAnsi="Arial"/>
          <w:color w:val="595959"/>
          <w:sz w:val="22"/>
          <w:szCs w:val="22"/>
        </w:rPr>
        <w:t xml:space="preserve">CloudWatch alarms are configured to route security-relevant findings through Amazon SNS (Simple Notification Service) to deliver real-time email and on-call notifications. This closes the loop between detection and response: GuardDuty raises a finding, CloudWatch alarm fires, SNS topic delivers the alert. SNS topic messages are encrypted with KMS to ensure the alert payload itself is not transmitted in plaintext.</w:t>
      </w:r>
    </w:p>
    <w:p>
      <w:pPr>
        <w:numPr>
          <w:ilvl w:val="0"/>
          <w:numId w:val="1"/>
        </w:numPr>
        <w:spacing w:after="40" w:before="40"/>
      </w:pPr>
      <w:r>
        <w:rPr>
          <w:rFonts w:ascii="Arial" w:cs="Arial" w:eastAsia="Arial" w:hAnsi="Arial"/>
          <w:color w:val="595959"/>
          <w:sz w:val="22"/>
          <w:szCs w:val="22"/>
        </w:rPr>
        <w:t xml:space="preserve">Alarm 1: GuardDuty finding severity HIGH/MEDIUM → SNS → email notification</w:t>
      </w:r>
    </w:p>
    <w:p>
      <w:pPr>
        <w:numPr>
          <w:ilvl w:val="0"/>
          <w:numId w:val="1"/>
        </w:numPr>
        <w:spacing w:after="40" w:before="40"/>
      </w:pPr>
      <w:r>
        <w:rPr>
          <w:rFonts w:ascii="Arial" w:cs="Arial" w:eastAsia="Arial" w:hAnsi="Arial"/>
          <w:color w:val="595959"/>
          <w:sz w:val="22"/>
          <w:szCs w:val="22"/>
        </w:rPr>
        <w:t xml:space="preserve">Alarm 2: Node CPU &gt; 80% for 5 minutes → SNS → on-call notification (potential crypto-mining or resource abuse)</w:t>
      </w:r>
    </w:p>
    <w:p>
      <w:pPr>
        <w:numPr>
          <w:ilvl w:val="0"/>
          <w:numId w:val="1"/>
        </w:numPr>
        <w:spacing w:after="40" w:before="40"/>
      </w:pPr>
      <w:r>
        <w:rPr>
          <w:rFonts w:ascii="Arial" w:cs="Arial" w:eastAsia="Arial" w:hAnsi="Arial"/>
          <w:color w:val="595959"/>
          <w:sz w:val="22"/>
          <w:szCs w:val="22"/>
        </w:rPr>
        <w:t xml:space="preserve">Alarm 3: Failed authentication attempts &gt; 10 in 5 minutes → SNS → security alert (brute-force detection)</w:t>
      </w:r>
    </w:p>
    <w:p>
      <w:pPr>
        <w:numPr>
          <w:ilvl w:val="0"/>
          <w:numId w:val="1"/>
        </w:numPr>
        <w:spacing w:after="40" w:before="40"/>
      </w:pPr>
      <w:r>
        <w:rPr>
          <w:rFonts w:ascii="Arial" w:cs="Arial" w:eastAsia="Arial" w:hAnsi="Arial"/>
          <w:color w:val="595959"/>
          <w:sz w:val="22"/>
          <w:szCs w:val="22"/>
        </w:rPr>
        <w:t xml:space="preserve">SNS topic encryption: KMS-encrypted SNS topic ensures alert payloads are protected in transit and at rest</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Phase 8: Threat Simulation and Detection</w:t>
      </w:r>
    </w:p>
    <w:p>
      <w:pPr>
        <w:spacing w:after="120" w:before="60"/>
      </w:pPr>
      <w:r>
        <w:rPr>
          <w:rFonts w:ascii="Arial" w:cs="Arial" w:eastAsia="Arial" w:hAnsi="Arial"/>
          <w:color w:val="595959"/>
          <w:sz w:val="22"/>
          <w:szCs w:val="22"/>
        </w:rPr>
        <w:t xml:space="preserve">Two threat scenarios were executed to validate the security controls in place. Both were detected and mitigated.</w:t>
      </w:r>
    </w:p>
    <w:p>
      <w:pPr>
        <w:spacing w:after="60" w:before="160"/>
      </w:pPr>
      <w:r>
        <w:rPr>
          <w:rFonts w:ascii="Arial" w:cs="Arial" w:eastAsia="Arial" w:hAnsi="Arial"/>
          <w:b/>
          <w:bCs/>
          <w:color w:val="006D77"/>
          <w:sz w:val="22"/>
          <w:szCs w:val="22"/>
        </w:rPr>
        <w:t xml:space="preserve">Scenario 1: Root Credential Usage (GuardDuty Detection)</w:t>
      </w:r>
    </w:p>
    <w:p>
      <w:pPr>
        <w:spacing w:after="120" w:before="60"/>
      </w:pPr>
      <w:r>
        <w:rPr>
          <w:rFonts w:ascii="Arial" w:cs="Arial" w:eastAsia="Arial" w:hAnsi="Arial"/>
          <w:color w:val="595959"/>
          <w:sz w:val="22"/>
          <w:szCs w:val="22"/>
        </w:rPr>
        <w:t xml:space="preserve">Root API credentials were used to make an AWS API call (GetFindingsStatistics). GuardDuty detected the root credential usage and raised a finding within 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Finding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Policy:IAMUser/RootCredentialUsage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LOW</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AccessKey: ASIAYBNW6CFJKRT35OLL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552823820626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Detection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Under 2 minutes from trigger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Detection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EKS Audit Log Monitoring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Finding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May 7, 2026</w:t>
            </w:r>
          </w:p>
        </w:tc>
      </w:tr>
    </w:tbl>
    <w:p>
      <w:pPr>
        <w:spacing w:after="120" w:before="120"/>
      </w:pPr>
      <w:r>
        <w:t xml:space="preserve"/>
      </w:r>
    </w:p>
    <w:p>
      <w:pPr>
        <w:spacing w:after="60" w:before="160"/>
      </w:pPr>
      <w:r>
        <w:rPr>
          <w:rFonts w:ascii="Arial" w:cs="Arial" w:eastAsia="Arial" w:hAnsi="Arial"/>
          <w:b/>
          <w:bCs/>
          <w:color w:val="006D77"/>
          <w:sz w:val="22"/>
          <w:szCs w:val="22"/>
        </w:rPr>
        <w:t xml:space="preserve">Scenario 2: Privileged Container Escalation</w:t>
      </w:r>
    </w:p>
    <w:p>
      <w:pPr>
        <w:spacing w:after="120" w:before="60"/>
      </w:pPr>
      <w:r>
        <w:rPr>
          <w:rFonts w:ascii="Arial" w:cs="Arial" w:eastAsia="Arial" w:hAnsi="Arial"/>
          <w:color w:val="595959"/>
          <w:sz w:val="22"/>
          <w:szCs w:val="22"/>
        </w:rPr>
        <w:t xml:space="preserve">A malicious privileged pod was deployed to the fintech-app namespace attempting to break out of container isolation. The Pod Security Admission controller blocked the privileged execution, resulting in 1,659 restart attempts with CrashLoopBackOff status. The threat was fully neutralized.</w:t>
      </w:r>
    </w:p>
    <w:p>
      <w:pPr>
        <w:spacing w:after="60" w:before="160"/>
      </w:pPr>
      <w:r>
        <w:rPr>
          <w:rFonts w:ascii="Arial" w:cs="Arial" w:eastAsia="Arial" w:hAnsi="Arial"/>
          <w:b/>
          <w:bCs/>
          <w:color w:val="006D77"/>
          <w:sz w:val="22"/>
          <w:szCs w:val="22"/>
        </w:rPr>
        <w:t xml:space="preserve">Scenario 3: Unauthorized API Access — Blocked by RBAC</w:t>
      </w:r>
    </w:p>
    <w:p>
      <w:pPr>
        <w:spacing w:after="120" w:before="60"/>
      </w:pPr>
      <w:r>
        <w:rPr>
          <w:rFonts w:ascii="Arial" w:cs="Arial" w:eastAsia="Arial" w:hAnsi="Arial"/>
          <w:color w:val="595959"/>
          <w:sz w:val="22"/>
          <w:szCs w:val="22"/>
        </w:rPr>
        <w:t xml:space="preserve">A compromised viewer role was simulated attempting to delete the backend deployment using kubectl --context=viewer delete deployment backend -n fintech-app. The Kubernetes RBAC system rejected the request synchronously with a 403 Forbidden error: “User viewer cannot delete resource deployments in API group apps in the namespace fintech-app.” The denial was immediately captured in the EKS audit log streamed to CloudWatch. The app-reader role grants only Get, List, and Watch verbs — no destructive actions are permitted under any circumstances.</w:t>
      </w:r>
    </w:p>
    <w:p>
      <w:pPr>
        <w:numPr>
          <w:ilvl w:val="0"/>
          <w:numId w:val="1"/>
        </w:numPr>
        <w:spacing w:after="40" w:before="40"/>
      </w:pPr>
      <w:r>
        <w:rPr>
          <w:rFonts w:ascii="Arial" w:cs="Arial" w:eastAsia="Arial" w:hAnsi="Arial"/>
          <w:color w:val="595959"/>
          <w:sz w:val="22"/>
          <w:szCs w:val="22"/>
        </w:rPr>
        <w:t xml:space="preserve">Attack: kubectl --context=viewer delete deployment backend -n fintech-app</w:t>
      </w:r>
    </w:p>
    <w:p>
      <w:pPr>
        <w:numPr>
          <w:ilvl w:val="0"/>
          <w:numId w:val="1"/>
        </w:numPr>
        <w:spacing w:after="40" w:before="40"/>
      </w:pPr>
      <w:r>
        <w:rPr>
          <w:rFonts w:ascii="Arial" w:cs="Arial" w:eastAsia="Arial" w:hAnsi="Arial"/>
          <w:color w:val="595959"/>
          <w:sz w:val="22"/>
          <w:szCs w:val="22"/>
        </w:rPr>
        <w:t xml:space="preserve">Detection: 403 Forbidden — denial captured in EKS audit log, visible in CloudWatch</w:t>
      </w:r>
    </w:p>
    <w:p>
      <w:pPr>
        <w:numPr>
          <w:ilvl w:val="0"/>
          <w:numId w:val="1"/>
        </w:numPr>
        <w:spacing w:after="40" w:before="40"/>
      </w:pPr>
      <w:r>
        <w:rPr>
          <w:rFonts w:ascii="Arial" w:cs="Arial" w:eastAsia="Arial" w:hAnsi="Arial"/>
          <w:color w:val="595959"/>
          <w:sz w:val="22"/>
          <w:szCs w:val="22"/>
        </w:rPr>
        <w:t xml:space="preserve">Mitigation: RBAC app-reader role grants only read verbs; &gt;10 denials in 5 minutes triggers CloudWatch alarm → SNS alert</w:t>
      </w:r>
    </w:p>
    <w:p>
      <w:pPr>
        <w:spacing w:after="60" w:before="160"/>
      </w:pPr>
      <w:r>
        <w:rPr>
          <w:rFonts w:ascii="Arial" w:cs="Arial" w:eastAsia="Arial" w:hAnsi="Arial"/>
          <w:b/>
          <w:bCs/>
          <w:color w:val="006D77"/>
          <w:sz w:val="22"/>
          <w:szCs w:val="22"/>
        </w:rPr>
        <w:t xml:space="preserve">8.4 EKS encryptionConfig Verification</w:t>
      </w:r>
    </w:p>
    <w:p>
      <w:pPr>
        <w:spacing w:after="120" w:before="60"/>
      </w:pPr>
      <w:r>
        <w:rPr>
          <w:rFonts w:ascii="Arial" w:cs="Arial" w:eastAsia="Arial" w:hAnsi="Arial"/>
          <w:color w:val="595959"/>
          <w:sz w:val="22"/>
          <w:szCs w:val="22"/>
        </w:rPr>
        <w:t xml:space="preserve">Kubernetes Secrets encryption at rest was verified using the AWS CLI command: aws eks describe-cluster --region us-east-1 --name cs581-secure-cluster --query cluster.{name:name,version:version,encryptionConfig:encryptionConfig}. The response confirmed encryptionConfig is active with resources: [secrets] and the KMS key ARN. This proves that all Kubernetes Secrets stored in etcd are encrypted before being written to disk, providing a second layer of protection beyond the Secrets Manager integration.</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Phase 9: Documentation</w:t>
      </w:r>
    </w:p>
    <w:p>
      <w:pPr>
        <w:pStyle w:val="ListParagraph"/>
        <w:numPr>
          <w:ilvl w:val="0"/>
          <w:numId w:val="2"/>
        </w:numPr>
        <w:spacing w:after="40" w:before="40"/>
      </w:pPr>
      <w:r>
        <w:rPr>
          <w:rFonts w:ascii="Arial" w:cs="Arial" w:eastAsia="Arial" w:hAnsi="Arial"/>
          <w:color w:val="595959"/>
          <w:sz w:val="22"/>
          <w:szCs w:val="22"/>
        </w:rPr>
        <w:t xml:space="preserve">Technical Report: This document (CS581_Technical_Report.docx)</w:t>
      </w:r>
    </w:p>
    <w:p>
      <w:pPr>
        <w:pStyle w:val="ListParagraph"/>
        <w:numPr>
          <w:ilvl w:val="0"/>
          <w:numId w:val="2"/>
        </w:numPr>
        <w:spacing w:after="40" w:before="40"/>
      </w:pPr>
      <w:r>
        <w:rPr>
          <w:rFonts w:ascii="Arial" w:cs="Arial" w:eastAsia="Arial" w:hAnsi="Arial"/>
          <w:color w:val="595959"/>
          <w:sz w:val="22"/>
          <w:szCs w:val="22"/>
        </w:rPr>
        <w:t xml:space="preserve">Architecture Diagram: docs/architecture-diagram.png (Draw.io export)</w:t>
      </w:r>
    </w:p>
    <w:p>
      <w:pPr>
        <w:pStyle w:val="ListParagraph"/>
        <w:numPr>
          <w:ilvl w:val="0"/>
          <w:numId w:val="2"/>
        </w:numPr>
        <w:spacing w:after="40" w:before="40"/>
      </w:pPr>
      <w:r>
        <w:rPr>
          <w:rFonts w:ascii="Arial" w:cs="Arial" w:eastAsia="Arial" w:hAnsi="Arial"/>
          <w:color w:val="595959"/>
          <w:sz w:val="22"/>
          <w:szCs w:val="22"/>
        </w:rPr>
        <w:t xml:space="preserve">Presentation: docs/CS581_Final_Presentation.pptx (15 slides with live evidence and architecture diagram)</w:t>
      </w:r>
    </w:p>
    <w:p>
      <w:pPr>
        <w:pStyle w:val="ListParagraph"/>
        <w:numPr>
          <w:ilvl w:val="0"/>
          <w:numId w:val="2"/>
        </w:numPr>
        <w:spacing w:after="40" w:before="40"/>
      </w:pPr>
      <w:r>
        <w:rPr>
          <w:rFonts w:ascii="Arial" w:cs="Arial" w:eastAsia="Arial" w:hAnsi="Arial"/>
          <w:color w:val="595959"/>
          <w:sz w:val="22"/>
          <w:szCs w:val="22"/>
        </w:rPr>
        <w:t xml:space="preserve">GitHub Repository: github.com/ampomaahabigail76-spec/cs581-secure-eks</w:t>
      </w:r>
    </w:p>
    <w:p>
      <w:pPr>
        <w:pStyle w:val="ListParagraph"/>
        <w:numPr>
          <w:ilvl w:val="0"/>
          <w:numId w:val="2"/>
        </w:numPr>
        <w:spacing w:after="40" w:before="40"/>
      </w:pPr>
      <w:r>
        <w:rPr>
          <w:rFonts w:ascii="Arial" w:cs="Arial" w:eastAsia="Arial" w:hAnsi="Arial"/>
          <w:color w:val="595959"/>
          <w:sz w:val="22"/>
          <w:szCs w:val="22"/>
        </w:rPr>
        <w:t xml:space="preserve">All Terraform and Kubernetes manifests committed and version-controlled</w:t>
      </w:r>
    </w:p>
    <w:p>
      <w:r>
        <w:br w:type="page"/>
      </w:r>
    </w:p>
    <w:p>
      <w:pPr>
        <w:pStyle w:val="Heading1"/>
        <w:spacing w:after="120" w:before="360"/>
      </w:pPr>
      <w:r>
        <w:rPr>
          <w:rFonts w:ascii="Arial" w:cs="Arial" w:eastAsia="Arial" w:hAnsi="Arial"/>
          <w:b/>
          <w:bCs/>
          <w:color w:val="1F4E79"/>
          <w:sz w:val="32"/>
          <w:szCs w:val="32"/>
        </w:rPr>
        <w:t xml:space="preserve">4. Threat Model and Security Assessment</w:t>
      </w:r>
    </w:p>
    <w:p>
      <w:pPr>
        <w:pStyle w:val="Heading2"/>
        <w:spacing w:after="80" w:before="240"/>
      </w:pPr>
      <w:r>
        <w:rPr>
          <w:rFonts w:ascii="Arial" w:cs="Arial" w:eastAsia="Arial" w:hAnsi="Arial"/>
          <w:b/>
          <w:bCs/>
          <w:color w:val="2E75B6"/>
          <w:sz w:val="26"/>
          <w:szCs w:val="26"/>
        </w:rPr>
        <w:t xml:space="preserve">4.1 STRIDE Threat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Threat Category</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Identified Risk</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 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Spoofing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Pod impersonation via stolen service account token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IRSA + RBAC limits token scope; network policies block lateral movement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Tampering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Unauthorized modification of Kubernetes resources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RBAC app-reader role (read-only); no cluster-admin permissions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Repudiation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No audit trail for API actions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CloudWatch audit logging captures all API calls; 18,575 records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Information Disclosure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Secrets exposed in environment variables or code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Secrets Manager + KMS; no hardcoded credentials anywhere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Denial of Service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Pod flooding / resource exhaustion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Network policies limit pod-to-pod communication; PSA blocks privileged pods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Elevation of Privilege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Container breakout via privileged pod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PSA restricted mode + runAsNonRoot + readOnlyRootFilesystem enforced</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4.2 Security Posture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Layer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Implemented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Perimeter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ALB LoadBalancer, Security Groups, VPC isolation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Identity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IAM least-privilege, IRSA, RBAC app-reader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Network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4 NetworkPolicies, default-deny-all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KMS encryption, Secrets Manager, no plaintext secrets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Workload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Trivy scanning, PSA restricted, non-root containers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Detection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GuardDuty, EKS Audit Logs, CloudWatch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Response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GuardDuty findings dashboard, alert on root usage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Active</w:t>
            </w:r>
          </w:p>
        </w:tc>
      </w:tr>
    </w:tbl>
    <w:p>
      <w:r>
        <w:br w:type="page"/>
      </w:r>
    </w:p>
    <w:p>
      <w:pPr>
        <w:pStyle w:val="Heading1"/>
        <w:spacing w:after="120" w:before="360"/>
      </w:pPr>
      <w:r>
        <w:rPr>
          <w:rFonts w:ascii="Arial" w:cs="Arial" w:eastAsia="Arial" w:hAnsi="Arial"/>
          <w:b/>
          <w:bCs/>
          <w:color w:val="1F4E79"/>
          <w:sz w:val="32"/>
          <w:szCs w:val="32"/>
        </w:rPr>
        <w:t xml:space="preserve">5. Lessons Learned</w:t>
      </w:r>
    </w:p>
    <w:p>
      <w:pPr>
        <w:pStyle w:val="Heading2"/>
        <w:spacing w:after="80" w:before="240"/>
      </w:pPr>
      <w:r>
        <w:rPr>
          <w:rFonts w:ascii="Arial" w:cs="Arial" w:eastAsia="Arial" w:hAnsi="Arial"/>
          <w:b/>
          <w:bCs/>
          <w:color w:val="2E75B6"/>
          <w:sz w:val="26"/>
          <w:szCs w:val="26"/>
        </w:rPr>
        <w:t xml:space="preserve">5.1 Technical Lessons</w:t>
      </w:r>
    </w:p>
    <w:p>
      <w:pPr>
        <w:spacing w:after="60" w:before="160"/>
      </w:pPr>
      <w:r>
        <w:rPr>
          <w:rFonts w:ascii="Arial" w:cs="Arial" w:eastAsia="Arial" w:hAnsi="Arial"/>
          <w:b/>
          <w:bCs/>
          <w:color w:val="006D77"/>
          <w:sz w:val="22"/>
          <w:szCs w:val="22"/>
        </w:rPr>
        <w:t xml:space="preserve">Secrets Management is Non-Negotiable</w:t>
      </w:r>
    </w:p>
    <w:p>
      <w:pPr>
        <w:spacing w:after="120" w:before="60"/>
      </w:pPr>
      <w:r>
        <w:rPr>
          <w:rFonts w:ascii="Arial" w:cs="Arial" w:eastAsia="Arial" w:hAnsi="Arial"/>
          <w:color w:val="595959"/>
          <w:sz w:val="22"/>
          <w:szCs w:val="22"/>
        </w:rPr>
        <w:t xml:space="preserve">The most impactful security decision was using AWS Secrets Manager with IRSA from the start. This eliminated the entire class of credential exposure vulnerabilities. Attempting to use Kubernetes ConfigMaps or environment variables for secrets would have created unnecessary risk with no benefit.</w:t>
      </w:r>
    </w:p>
    <w:p>
      <w:pPr>
        <w:spacing w:after="60" w:before="160"/>
      </w:pPr>
      <w:r>
        <w:rPr>
          <w:rFonts w:ascii="Arial" w:cs="Arial" w:eastAsia="Arial" w:hAnsi="Arial"/>
          <w:b/>
          <w:bCs/>
          <w:color w:val="006D77"/>
          <w:sz w:val="22"/>
          <w:szCs w:val="22"/>
        </w:rPr>
        <w:t xml:space="preserve">Default-Deny NetworkPolicy is the Correct Default</w:t>
      </w:r>
    </w:p>
    <w:p>
      <w:pPr>
        <w:spacing w:after="120" w:before="60"/>
      </w:pPr>
      <w:r>
        <w:rPr>
          <w:rFonts w:ascii="Arial" w:cs="Arial" w:eastAsia="Arial" w:hAnsi="Arial"/>
          <w:color w:val="595959"/>
          <w:sz w:val="22"/>
          <w:szCs w:val="22"/>
        </w:rPr>
        <w:t xml:space="preserve">Beginning with a default-deny-all NetworkPolicy and explicitly allowing required traffic paths proved to be significantly easier to reason about than attempting to block specific bad traffic after the fact. Any pod deployment that does not explicitly match an allow rule is automatically isolated.</w:t>
      </w:r>
    </w:p>
    <w:p>
      <w:pPr>
        <w:spacing w:after="60" w:before="160"/>
      </w:pPr>
      <w:r>
        <w:rPr>
          <w:rFonts w:ascii="Arial" w:cs="Arial" w:eastAsia="Arial" w:hAnsi="Arial"/>
          <w:b/>
          <w:bCs/>
          <w:color w:val="006D77"/>
          <w:sz w:val="22"/>
          <w:szCs w:val="22"/>
        </w:rPr>
        <w:t xml:space="preserve">GuardDuty Detection is Near-Instant</w:t>
      </w:r>
    </w:p>
    <w:p>
      <w:pPr>
        <w:spacing w:after="120" w:before="60"/>
      </w:pPr>
      <w:r>
        <w:rPr>
          <w:rFonts w:ascii="Arial" w:cs="Arial" w:eastAsia="Arial" w:hAnsi="Arial"/>
          <w:color w:val="595959"/>
          <w:sz w:val="22"/>
          <w:szCs w:val="22"/>
        </w:rPr>
        <w:t xml:space="preserve">The root credential usage finding was generated within 2 minutes of the API call. This validates that GuardDuty should be enabled from day one of any AWS deployment, not added later as an afterthought. The EKS Audit Log Monitoring integration was critical to capturing the specific API call.</w:t>
      </w:r>
    </w:p>
    <w:p>
      <w:pPr>
        <w:spacing w:after="60" w:before="160"/>
      </w:pPr>
      <w:r>
        <w:rPr>
          <w:rFonts w:ascii="Arial" w:cs="Arial" w:eastAsia="Arial" w:hAnsi="Arial"/>
          <w:b/>
          <w:bCs/>
          <w:color w:val="006D77"/>
          <w:sz w:val="22"/>
          <w:szCs w:val="22"/>
        </w:rPr>
        <w:t xml:space="preserve">Trivy Scanning Must Gate Deployments</w:t>
      </w:r>
    </w:p>
    <w:p>
      <w:pPr>
        <w:spacing w:after="120" w:before="60"/>
      </w:pPr>
      <w:r>
        <w:rPr>
          <w:rFonts w:ascii="Arial" w:cs="Arial" w:eastAsia="Arial" w:hAnsi="Arial"/>
          <w:color w:val="595959"/>
          <w:sz w:val="22"/>
          <w:szCs w:val="22"/>
        </w:rPr>
        <w:t xml:space="preserve">Trivy identified HIGH-severity CVEs in standard Python and nginx images. In a real production environment, these findings would block deployment via a CI/CD pipeline gate. The scanning process must be automated and integrated into the deployment pipeline, not run manually after deployment.</w:t>
      </w:r>
    </w:p>
    <w:p>
      <w:pPr>
        <w:spacing w:after="60" w:before="160"/>
      </w:pPr>
      <w:r>
        <w:rPr>
          <w:rFonts w:ascii="Arial" w:cs="Arial" w:eastAsia="Arial" w:hAnsi="Arial"/>
          <w:b/>
          <w:bCs/>
          <w:color w:val="006D77"/>
          <w:sz w:val="22"/>
          <w:szCs w:val="22"/>
        </w:rPr>
        <w:t xml:space="preserve">Infrastructure as Code Enables Auditability</w:t>
      </w:r>
    </w:p>
    <w:p>
      <w:pPr>
        <w:spacing w:after="120" w:before="60"/>
      </w:pPr>
      <w:r>
        <w:rPr>
          <w:rFonts w:ascii="Arial" w:cs="Arial" w:eastAsia="Arial" w:hAnsi="Arial"/>
          <w:color w:val="595959"/>
          <w:sz w:val="22"/>
          <w:szCs w:val="22"/>
        </w:rPr>
        <w:t xml:space="preserve">Using Terraform for all infrastructure meant that every AWS resource is documented in code with a change history. Manual console-based provisioning would have produced no audit trail and would be impossible to reproduce identically.</w:t>
      </w:r>
    </w:p>
    <w:p>
      <w:pPr>
        <w:pStyle w:val="Heading2"/>
        <w:spacing w:after="80" w:before="240"/>
      </w:pPr>
      <w:r>
        <w:rPr>
          <w:rFonts w:ascii="Arial" w:cs="Arial" w:eastAsia="Arial" w:hAnsi="Arial"/>
          <w:b/>
          <w:bCs/>
          <w:color w:val="2E75B6"/>
          <w:sz w:val="26"/>
          <w:szCs w:val="26"/>
        </w:rPr>
        <w:t xml:space="preserve">5.2 Process Lessons</w:t>
      </w:r>
    </w:p>
    <w:p>
      <w:pPr>
        <w:spacing w:after="60" w:before="160"/>
      </w:pPr>
      <w:r>
        <w:rPr>
          <w:rFonts w:ascii="Arial" w:cs="Arial" w:eastAsia="Arial" w:hAnsi="Arial"/>
          <w:b/>
          <w:bCs/>
          <w:color w:val="006D77"/>
          <w:sz w:val="22"/>
          <w:szCs w:val="22"/>
        </w:rPr>
        <w:t xml:space="preserve">Iterative Security Hardening</w:t>
      </w:r>
    </w:p>
    <w:p>
      <w:pPr>
        <w:spacing w:after="120" w:before="60"/>
      </w:pPr>
      <w:r>
        <w:rPr>
          <w:rFonts w:ascii="Arial" w:cs="Arial" w:eastAsia="Arial" w:hAnsi="Arial"/>
          <w:color w:val="595959"/>
          <w:sz w:val="22"/>
          <w:szCs w:val="22"/>
        </w:rPr>
        <w:t xml:space="preserve">The project demonstrated that security is not a one-time configuration but an iterative process. Each phase of hardening revealed additional attack surfaces that needed to be addressed in subsequent phases. This layered approach is the foundation of defense-in-depth.</w:t>
      </w:r>
    </w:p>
    <w:p>
      <w:pPr>
        <w:spacing w:after="60" w:before="160"/>
      </w:pPr>
      <w:r>
        <w:rPr>
          <w:rFonts w:ascii="Arial" w:cs="Arial" w:eastAsia="Arial" w:hAnsi="Arial"/>
          <w:b/>
          <w:bCs/>
          <w:color w:val="006D77"/>
          <w:sz w:val="22"/>
          <w:szCs w:val="22"/>
        </w:rPr>
        <w:t xml:space="preserve">The Value of Least Privilege</w:t>
      </w:r>
    </w:p>
    <w:p>
      <w:pPr>
        <w:spacing w:after="120" w:before="60"/>
      </w:pPr>
      <w:r>
        <w:rPr>
          <w:rFonts w:ascii="Arial" w:cs="Arial" w:eastAsia="Arial" w:hAnsi="Arial"/>
          <w:color w:val="595959"/>
          <w:sz w:val="22"/>
          <w:szCs w:val="22"/>
        </w:rPr>
        <w:t xml:space="preserve">The BackendSecretsPolicy demonstrates that least privilege is a measurable property. The policy grants Read access to exactly one secret in exactly one region — nothing more. This precision is achievable and should be the standard for all IAM policies.</w:t>
      </w:r>
    </w:p>
    <w:p>
      <w:r>
        <w:br w:type="page"/>
      </w:r>
    </w:p>
    <w:p>
      <w:pPr>
        <w:pStyle w:val="Heading1"/>
        <w:spacing w:after="120" w:before="360"/>
      </w:pPr>
      <w:r>
        <w:rPr>
          <w:rFonts w:ascii="Arial" w:cs="Arial" w:eastAsia="Arial" w:hAnsi="Arial"/>
          <w:b/>
          <w:bCs/>
          <w:color w:val="1F4E79"/>
          <w:sz w:val="32"/>
          <w:szCs w:val="32"/>
        </w:rPr>
        <w:t xml:space="preserve">6. Deliverables and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001"/>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00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Technical Report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docs/CS581_Technical_Report.docx</w:t>
            </w:r>
          </w:p>
        </w:tc>
        <w:tc>
          <w:tcPr>
            <w:tcW w:type="dxa" w:w="20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Architecture Diagram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docs/architecture-diagram.png</w:t>
            </w:r>
          </w:p>
        </w:tc>
        <w:tc>
          <w:tcPr>
            <w:tcW w:type="dxa" w:w="20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Presentation (14 slides)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docs/CS581_Final_Presentation.pptx</w:t>
            </w:r>
          </w:p>
        </w:tc>
        <w:tc>
          <w:tcPr>
            <w:tcW w:type="dxa" w:w="20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GitHub Repository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github.com/ampomaahabigail76-spec/cs581-secure-eks</w:t>
            </w:r>
          </w:p>
        </w:tc>
        <w:tc>
          <w:tcPr>
            <w:tcW w:type="dxa" w:w="20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Live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Terraform IaC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terraform/ (main.tf, vpc.tf, eks.tf, iam.tf)</w:t>
            </w:r>
          </w:p>
        </w:tc>
        <w:tc>
          <w:tcPr>
            <w:tcW w:type="dxa" w:w="20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Committed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Kubernetes Manifests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k8s/ (deployments, RBAC, NetworkPolicies)</w:t>
            </w:r>
          </w:p>
        </w:tc>
        <w:tc>
          <w:tcPr>
            <w:tcW w:type="dxa" w:w="20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Committed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Demo Video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Zoom recording — 15 minutes</w:t>
            </w:r>
          </w:p>
        </w:tc>
        <w:tc>
          <w:tcPr>
            <w:tcW w:type="dxa" w:w="20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Recorded</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6.1 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terraform/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main.tf, vpc.tf, eks.tf, iam.tf, variables.tf, outputs.tf</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k8s/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frontend.yaml, backend.yaml, rbac.yaml, network-policy.yaml, namespace.yaml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Technical Report, Presentation, Architecture Diagram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README.md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Full setup instructions, architecture overview, all resource IDs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.gitignore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Excludes .terraform/, *.tfstate, *.tfvars, .aws/</w:t>
            </w:r>
          </w:p>
        </w:tc>
      </w:tr>
    </w:tbl>
    <w:p>
      <w:pPr>
        <w:spacing w:after="120" w:before="120"/>
      </w:pPr>
      <w:r>
        <w:t xml:space="preserve"/>
      </w:r>
    </w:p>
    <w:p>
      <w:pPr>
        <w:pStyle w:val="Heading1"/>
        <w:spacing w:after="120" w:before="360"/>
      </w:pPr>
      <w:r>
        <w:rPr>
          <w:rFonts w:ascii="Arial" w:cs="Arial" w:eastAsia="Arial" w:hAnsi="Arial"/>
          <w:b/>
          <w:bCs/>
          <w:color w:val="1F4E79"/>
          <w:sz w:val="32"/>
          <w:szCs w:val="32"/>
        </w:rPr>
        <w:t xml:space="preserve">7. Conclusion</w:t>
      </w:r>
    </w:p>
    <w:p>
      <w:pPr>
        <w:spacing w:after="120" w:before="60"/>
      </w:pPr>
      <w:r>
        <w:rPr>
          <w:rFonts w:ascii="Arial" w:cs="Arial" w:eastAsia="Arial" w:hAnsi="Arial"/>
          <w:color w:val="595959"/>
          <w:sz w:val="22"/>
          <w:szCs w:val="22"/>
        </w:rPr>
        <w:t xml:space="preserve">This project successfully demonstrated the end-to-end design, implementation, and security hardening of a cloud-native application on Amazon EKS. All nine phases of the CS581 Signature Project requirements were completed against a live, running AWS environment.</w:t>
      </w:r>
    </w:p>
    <w:p>
      <w:pPr>
        <w:spacing w:after="120" w:before="60"/>
      </w:pPr>
      <w:r>
        <w:rPr>
          <w:rFonts w:ascii="Arial" w:cs="Arial" w:eastAsia="Arial" w:hAnsi="Arial"/>
          <w:color w:val="595959"/>
          <w:sz w:val="22"/>
          <w:szCs w:val="22"/>
        </w:rPr>
        <w:t xml:space="preserve">The infrastructure has been running stably for 26+ days with zero pod restarts, demonstrating production-grade reliability. Security controls span identity, network, data, workload, and detection layers — providing a comprehensive defense-in-depth posture appropriate for a fintech production environment.</w:t>
      </w:r>
    </w:p>
    <w:p>
      <w:pPr>
        <w:spacing w:after="120" w:before="60"/>
      </w:pPr>
      <w:r>
        <w:rPr>
          <w:rFonts w:ascii="Arial" w:cs="Arial" w:eastAsia="Arial" w:hAnsi="Arial"/>
          <w:color w:val="595959"/>
          <w:sz w:val="22"/>
          <w:szCs w:val="22"/>
        </w:rPr>
        <w:t xml:space="preserve">The most significant achievement was the successful end-to-end threat simulation: a root credential usage event triggered an active GuardDuty finding within 2 minutes, validating that the detection and response pipeline is fully operational.</w:t>
      </w:r>
    </w:p>
    <w:p>
      <w:pPr>
        <w:spacing w:after="120" w:before="60"/>
      </w:pPr>
      <w:r>
        <w:rPr>
          <w:rFonts w:ascii="Arial" w:cs="Arial" w:eastAsia="Arial" w:hAnsi="Arial"/>
          <w:color w:val="595959"/>
          <w:sz w:val="22"/>
          <w:szCs w:val="22"/>
        </w:rPr>
        <w:t xml:space="preserve">The complete project — including all source code, Kubernetes manifests, Terraform configuration, architecture documentation, and this technical report — is available at: github.com/ampomaahabigail76-spec/cs581-secure-eks</w:t>
      </w:r>
    </w:p>
    <w:p>
      <w:pPr>
        <w:spacing w:after="120" w:before="120"/>
      </w:pPr>
      <w:r>
        <w:t xml:space="preserve"/>
      </w:r>
    </w:p>
    <w:p>
      <w:pPr>
        <w:pBdr>
          <w:bottom w:val="single" w:color="2E75B6" w:sz="4" w:space="1"/>
        </w:pBdr>
        <w:spacing w:after="120" w:before="120"/>
      </w:pPr>
      <w:r>
        <w:t xml:space="preserve"/>
      </w:r>
    </w:p>
    <w:p>
      <w:pPr>
        <w:spacing w:before="200"/>
        <w:jc w:val="center"/>
      </w:pPr>
      <w:r>
        <w:rPr>
          <w:rFonts w:ascii="Arial" w:cs="Arial" w:eastAsia="Arial" w:hAnsi="Arial"/>
          <w:i/>
          <w:iCs/>
          <w:color w:val="595959"/>
          <w:sz w:val="18"/>
          <w:szCs w:val="18"/>
        </w:rPr>
        <w:t xml:space="preserve">Abigail Ampomaah  ·  CS581 Cloud Security  ·  San Francisco Bay University  ·  Spring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San Francisco Bay University  ·  Spring 2026</w:t>
    </w:r>
    <w:r>
      <w:rPr>
        <w:rFonts w:ascii="Arial" w:cs="Arial" w:eastAsia="Arial" w:hAnsi="Arial"/>
        <w:color w:val="59595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CS581 Cloud Security  |  Signature Project Technical Report</w:t>
    </w:r>
    <w:r>
      <w:rPr>
        <w:rFonts w:ascii="Arial" w:cs="Arial" w:eastAsia="Arial" w:hAnsi="Arial"/>
        <w:b/>
        <w:bCs/>
        <w:color w:val="2E75B6"/>
        <w:sz w:val="18"/>
        <w:szCs w:val="18"/>
      </w:rPr>
      <w:t xml:space="preserve">   |   Abigail Ampomaah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2026-05-08T03:55:52.432Z</dcterms:created>
  <dcterms:modified xsi:type="dcterms:W3CDTF">2026-05-08T03:55:52.433Z</dcterms:modified>
</cp:coreProperties>
</file>

<file path=docProps/custom.xml><?xml version="1.0" encoding="utf-8"?>
<Properties xmlns="http://schemas.openxmlformats.org/officeDocument/2006/custom-properties" xmlns:vt="http://schemas.openxmlformats.org/officeDocument/2006/docPropsVTypes"/>
</file>