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Data Management Automations – Service Plan</w:t>
      </w:r>
    </w:p>
    <w:p>
      <w:pPr>
        <w:pStyle w:val="Heading2"/>
      </w:pPr>
      <w:r>
        <w:t>1. Overview</w:t>
      </w:r>
    </w:p>
    <w:p>
      <w:r>
        <w:t>The Data Management Automations Team supports enterprise business lines by delivering automated, scalable, and compliant solutions that enhance data governance, data quality, and operational efficiency. Our team provides a comprehensive suite of automation services designed to reduce manual effort, minimize risk, and enable faster, data-driven decision-making across the organization.</w:t>
      </w:r>
    </w:p>
    <w:p>
      <w:pPr>
        <w:pStyle w:val="Heading2"/>
      </w:pPr>
      <w:r>
        <w:t>2. Current Service Offerings</w:t>
      </w:r>
    </w:p>
    <w:p>
      <w:r>
        <w:t>• Data Profiling – Automated data quality and statistical profiling using Alteryx and Python.</w:t>
      </w:r>
    </w:p>
    <w:p>
      <w:r>
        <w:t>• Data Lineage – Metadata-driven mapping and visualization of data flow across systems (using SQL, Collibra, and custom lineage automation tools).</w:t>
      </w:r>
    </w:p>
    <w:p>
      <w:r>
        <w:t>• Data Quality Rules Implementation – Design, testing, and deployment of DQ and business rules in Collibra DQ, with integration into production pipelines.</w:t>
      </w:r>
    </w:p>
    <w:p>
      <w:r>
        <w:t>• Audit Support and Documentation – Providing audit-ready documentation, lineage proofs, and data quality evidence for SOX and regulatory reviews.</w:t>
      </w:r>
    </w:p>
    <w:p>
      <w:r>
        <w:t>• Alteryx Workflows Management – Monthly maintenance, optimization, and governance of over 200+ Alteryx workflows across business domains.</w:t>
      </w:r>
    </w:p>
    <w:p>
      <w:r>
        <w:t>• Data Quality Metadata Reporting – Generation of standardized metadata-driven DQ dashboards and metrics in Power BI and Azure Databricks.</w:t>
      </w:r>
    </w:p>
    <w:p>
      <w:r>
        <w:t>• Monthly Reports and Monitoring – Regular publishing of Data Quality performance reports and exception tracking metrics to business stakeholders.</w:t>
      </w:r>
    </w:p>
    <w:p>
      <w:r>
        <w:t>• Automation Enablement – Continuous process improvement initiatives and workflow automation to eliminate redundancies and improve efficiency.</w:t>
      </w:r>
    </w:p>
    <w:p>
      <w:pPr>
        <w:pStyle w:val="Heading2"/>
      </w:pPr>
      <w:r>
        <w:t>3. Key Tasks and Responsibilities</w:t>
      </w:r>
    </w:p>
    <w:p>
      <w:r>
        <w:t>• Implementing automated data profiling jobs and quality scans across systems.</w:t>
      </w:r>
    </w:p>
    <w:p>
      <w:r>
        <w:t>• Configuring, validating, and deploying Collibra Data Quality rules and dashboards.</w:t>
      </w:r>
    </w:p>
    <w:p>
      <w:r>
        <w:t>• Creating, scheduling, and optimizing Alteryx workflows for monthly and ad-hoc reporting needs.</w:t>
      </w:r>
    </w:p>
    <w:p>
      <w:r>
        <w:t>• Maintaining data lineage and mapping through automated scripts and metadata ingestion processes.</w:t>
      </w:r>
    </w:p>
    <w:p>
      <w:r>
        <w:t>• Supporting internal and external audit requests through data traceability and documentation delivery.</w:t>
      </w:r>
    </w:p>
    <w:p>
      <w:r>
        <w:t>• Developing Python-based automation scripts to streamline metadata processing, lineage, and quality monitoring.</w:t>
      </w:r>
    </w:p>
    <w:p>
      <w:r>
        <w:t>• Managing metadata reporting pipelines in Power BI and Azure Databricks.</w:t>
      </w:r>
    </w:p>
    <w:p>
      <w:r>
        <w:t>• Driving continuous improvement projects focused on automation and efficiency gains across the enterprise data landscape.</w:t>
      </w:r>
    </w:p>
    <w:p>
      <w:pPr>
        <w:pStyle w:val="Heading2"/>
      </w:pPr>
      <w:r>
        <w:t>4. Service Level Agreements (SLAs)</w:t>
      </w:r>
    </w:p>
    <w:p>
      <w:r>
        <w:t>The following Service Level Agreements define standard completion timelines and quality expectations for services delivered by the Data Management Automations Team.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Service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Target SLA / Completion Time</w:t>
            </w:r>
          </w:p>
        </w:tc>
      </w:tr>
      <w:tr>
        <w:tc>
          <w:tcPr>
            <w:tcW w:type="dxa" w:w="2880"/>
          </w:tcPr>
          <w:p>
            <w:r>
              <w:t>Data Profiling</w:t>
            </w:r>
          </w:p>
        </w:tc>
        <w:tc>
          <w:tcPr>
            <w:tcW w:type="dxa" w:w="2880"/>
          </w:tcPr>
          <w:p>
            <w:r>
              <w:t>Run profiling jobs and share summary reports</w:t>
            </w:r>
          </w:p>
        </w:tc>
        <w:tc>
          <w:tcPr>
            <w:tcW w:type="dxa" w:w="2880"/>
          </w:tcPr>
          <w:p>
            <w:r>
              <w:t>2–3 business days</w:t>
            </w:r>
          </w:p>
        </w:tc>
      </w:tr>
      <w:tr>
        <w:tc>
          <w:tcPr>
            <w:tcW w:type="dxa" w:w="2880"/>
          </w:tcPr>
          <w:p>
            <w:r>
              <w:t>Data Lineage Updates</w:t>
            </w:r>
          </w:p>
        </w:tc>
        <w:tc>
          <w:tcPr>
            <w:tcW w:type="dxa" w:w="2880"/>
          </w:tcPr>
          <w:p>
            <w:r>
              <w:t>Update or create new lineage maps</w:t>
            </w:r>
          </w:p>
        </w:tc>
        <w:tc>
          <w:tcPr>
            <w:tcW w:type="dxa" w:w="2880"/>
          </w:tcPr>
          <w:p>
            <w:r>
              <w:t>5–7 business days</w:t>
            </w:r>
          </w:p>
        </w:tc>
      </w:tr>
      <w:tr>
        <w:tc>
          <w:tcPr>
            <w:tcW w:type="dxa" w:w="2880"/>
          </w:tcPr>
          <w:p>
            <w:r>
              <w:t>DQ Rules Implementation</w:t>
            </w:r>
          </w:p>
        </w:tc>
        <w:tc>
          <w:tcPr>
            <w:tcW w:type="dxa" w:w="2880"/>
          </w:tcPr>
          <w:p>
            <w:r>
              <w:t>Develop, test, and deploy DQ rules in Collibra</w:t>
            </w:r>
          </w:p>
        </w:tc>
        <w:tc>
          <w:tcPr>
            <w:tcW w:type="dxa" w:w="2880"/>
          </w:tcPr>
          <w:p>
            <w:r>
              <w:t>7–10 business days</w:t>
            </w:r>
          </w:p>
        </w:tc>
      </w:tr>
      <w:tr>
        <w:tc>
          <w:tcPr>
            <w:tcW w:type="dxa" w:w="2880"/>
          </w:tcPr>
          <w:p>
            <w:r>
              <w:t>Audit Support</w:t>
            </w:r>
          </w:p>
        </w:tc>
        <w:tc>
          <w:tcPr>
            <w:tcW w:type="dxa" w:w="2880"/>
          </w:tcPr>
          <w:p>
            <w:r>
              <w:t>Provide audit evidence and traceability documentation</w:t>
            </w:r>
          </w:p>
        </w:tc>
        <w:tc>
          <w:tcPr>
            <w:tcW w:type="dxa" w:w="2880"/>
          </w:tcPr>
          <w:p>
            <w:r>
              <w:t>Within 5 business days of request</w:t>
            </w:r>
          </w:p>
        </w:tc>
      </w:tr>
      <w:tr>
        <w:tc>
          <w:tcPr>
            <w:tcW w:type="dxa" w:w="2880"/>
          </w:tcPr>
          <w:p>
            <w:r>
              <w:t>Alteryx Workflow Updates</w:t>
            </w:r>
          </w:p>
        </w:tc>
        <w:tc>
          <w:tcPr>
            <w:tcW w:type="dxa" w:w="2880"/>
          </w:tcPr>
          <w:p>
            <w:r>
              <w:t>Enhancements, fixes, or optimizations</w:t>
            </w:r>
          </w:p>
        </w:tc>
        <w:tc>
          <w:tcPr>
            <w:tcW w:type="dxa" w:w="2880"/>
          </w:tcPr>
          <w:p>
            <w:r>
              <w:t>3–5 business days</w:t>
            </w:r>
          </w:p>
        </w:tc>
      </w:tr>
      <w:tr>
        <w:tc>
          <w:tcPr>
            <w:tcW w:type="dxa" w:w="2880"/>
          </w:tcPr>
          <w:p>
            <w:r>
              <w:t>DQ Metadata Reports</w:t>
            </w:r>
          </w:p>
        </w:tc>
        <w:tc>
          <w:tcPr>
            <w:tcW w:type="dxa" w:w="2880"/>
          </w:tcPr>
          <w:p>
            <w:r>
              <w:t>Generate monthly DQ metrics and reports</w:t>
            </w:r>
          </w:p>
        </w:tc>
        <w:tc>
          <w:tcPr>
            <w:tcW w:type="dxa" w:w="2880"/>
          </w:tcPr>
          <w:p>
            <w:r>
              <w:t>By the 3rd business day of each month</w:t>
            </w:r>
          </w:p>
        </w:tc>
      </w:tr>
      <w:tr>
        <w:tc>
          <w:tcPr>
            <w:tcW w:type="dxa" w:w="2880"/>
          </w:tcPr>
          <w:p>
            <w:r>
              <w:t>Automation Requests</w:t>
            </w:r>
          </w:p>
        </w:tc>
        <w:tc>
          <w:tcPr>
            <w:tcW w:type="dxa" w:w="2880"/>
          </w:tcPr>
          <w:p>
            <w:r>
              <w:t>Custom automation script development</w:t>
            </w:r>
          </w:p>
        </w:tc>
        <w:tc>
          <w:tcPr>
            <w:tcW w:type="dxa" w:w="2880"/>
          </w:tcPr>
          <w:p>
            <w:r>
              <w:t>10–15 business days (depending on complexity)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