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0" w:hanging="0"/>
        <w:rPr>
          <w:rFonts w:ascii="ArialMT" w:hAnsi="ArialMT"/>
          <w:color w:val="000000"/>
          <w:sz w:val="36"/>
        </w:rPr>
      </w:pPr>
      <w:r>
        <w:rPr>
          <w:rFonts w:ascii="ArialMT" w:hAnsi="ArialMT"/>
          <w:color w:val="000000"/>
          <w:sz w:val="36"/>
        </w:rPr>
      </w:r>
    </w:p>
    <w:p>
      <w:pPr>
        <w:pStyle w:val="Normal"/>
        <w:ind w:right="0" w:hanging="0"/>
        <w:jc w:val="center"/>
        <w:rPr>
          <w:rFonts w:ascii="ArialMT" w:hAnsi="ArialMT"/>
          <w:color w:val="000000"/>
          <w:sz w:val="36"/>
        </w:rPr>
      </w:pPr>
      <w:r>
        <w:rPr>
          <w:rFonts w:ascii="ArialMT" w:hAnsi="ArialMT"/>
          <w:color w:val="000000"/>
          <w:sz w:val="36"/>
        </w:rPr>
      </w:r>
    </w:p>
    <w:p>
      <w:pPr>
        <w:pStyle w:val="Normal"/>
        <w:ind w:right="0" w:hanging="0"/>
        <w:jc w:val="center"/>
        <w:rPr>
          <w:rFonts w:ascii="ArialMT" w:hAnsi="ArialMT"/>
          <w:color w:val="000000"/>
          <w:sz w:val="24"/>
        </w:rPr>
      </w:pPr>
      <w:r>
        <w:rPr>
          <w:rFonts w:ascii="ArialMT" w:hAnsi="ArialMT"/>
          <w:color w:val="000000"/>
          <w:sz w:val="24"/>
        </w:rPr>
      </w:r>
    </w:p>
    <w:p>
      <w:pPr>
        <w:pStyle w:val="Normal"/>
        <w:ind w:right="0" w:hanging="0"/>
        <w:jc w:val="center"/>
        <w:rPr/>
      </w:pPr>
      <w:r>
        <w:rPr>
          <w:rFonts w:ascii="ArialMT" w:hAnsi="ArialMT"/>
          <w:i/>
          <w:color w:val="000000"/>
          <w:sz w:val="28"/>
        </w:rPr>
        <w:t>Engineered Seismic Bracing Of Suspended Utilities</w:t>
      </w:r>
    </w:p>
    <w:p>
      <w:pPr>
        <w:pStyle w:val="Normal"/>
        <w:ind w:right="0" w:hanging="0"/>
        <w:jc w:val="center"/>
        <w:rPr/>
      </w:pPr>
      <w:r>
        <w:rPr>
          <w:rFonts w:ascii="ArialMT" w:hAnsi="ArialMT"/>
          <w:i w:val="false"/>
          <w:color w:val="000000"/>
          <w:sz w:val="28"/>
        </w:rPr>
        <w:t>OSHPD Pre-Approval OPA -0485-07</w:t>
      </w:r>
    </w:p>
    <w:p>
      <w:pPr>
        <w:pStyle w:val="Normal"/>
        <w:ind w:right="0" w:hanging="0"/>
        <w:jc w:val="center"/>
        <w:rPr>
          <w:rFonts w:ascii="Courier-Oblique" w:hAnsi="Courier-Oblique"/>
          <w:i/>
          <w:i/>
          <w:color w:val="000000"/>
          <w:sz w:val="40"/>
        </w:rPr>
      </w:pPr>
      <w:r>
        <w:rPr>
          <w:rFonts w:ascii="Courier-Oblique" w:hAnsi="Courier-Oblique"/>
          <w:i/>
          <w:color w:val="000000"/>
          <w:sz w:val="40"/>
        </w:rPr>
      </w:r>
    </w:p>
    <w:p>
      <w:pPr>
        <w:pStyle w:val="Normal"/>
        <w:ind w:right="0" w:hanging="0"/>
        <w:jc w:val="center"/>
        <w:rPr/>
      </w:pPr>
      <w:r>
        <w:rPr>
          <w:rFonts w:ascii="Courier-Oblique" w:hAnsi="Courier-Oblique"/>
          <w:i/>
          <w:color w:val="000000"/>
          <w:sz w:val="40"/>
        </w:rPr>
        <w:t>Submittal Documents</w:t>
      </w:r>
    </w:p>
    <w:p>
      <w:pPr>
        <w:pStyle w:val="Normal"/>
        <w:ind w:right="0" w:hanging="0"/>
        <w:rPr>
          <w:rFonts w:ascii="TimesNewRomanPSMT" w:hAnsi="TimesNewRomanPSMT"/>
          <w:b/>
          <w:b/>
          <w:i/>
          <w:i/>
          <w:color w:val="000000"/>
          <w:sz w:val="34"/>
        </w:rPr>
      </w:pPr>
      <w:r>
        <w:rPr>
          <w:rFonts w:ascii="TimesNewRomanPSMT" w:hAnsi="TimesNewRomanPSMT"/>
          <w:b/>
          <w:i/>
          <w:color w:val="000000"/>
          <w:sz w:val="34"/>
        </w:rPr>
      </w:r>
    </w:p>
    <w:p>
      <w:pPr>
        <w:pStyle w:val="Normal"/>
        <w:ind w:right="0" w:hanging="0"/>
        <w:jc w:val="center"/>
        <w:rPr/>
      </w:pPr>
      <w:r>
        <w:rPr>
          <w:rFonts w:ascii="TimesNewRomanPSMT" w:hAnsi="TimesNewRomanPSMT"/>
          <w:b/>
          <w:i/>
          <w:color w:val="000000"/>
          <w:sz w:val="34"/>
        </w:rPr>
        <w:t>${Root.name}</w:t>
      </w:r>
    </w:p>
    <w:p>
      <w:pPr>
        <w:pStyle w:val="Normal"/>
        <w:ind w:right="0" w:hanging="0"/>
        <w:jc w:val="center"/>
        <w:rPr>
          <w:rFonts w:ascii="TimesNewRomanPSMT" w:hAnsi="TimesNewRomanPSMT"/>
          <w:b/>
          <w:b/>
          <w:i/>
          <w:i/>
          <w:color w:val="000000"/>
          <w:sz w:val="24"/>
        </w:rPr>
      </w:pPr>
      <w:r>
        <w:rPr>
          <w:rFonts w:ascii="TimesNewRomanPSMT" w:hAnsi="TimesNewRomanPSMT"/>
          <w:b/>
          <w:i/>
          <w:color w:val="000000"/>
          <w:sz w:val="24"/>
        </w:rPr>
      </w:r>
    </w:p>
    <w:p>
      <w:pPr>
        <w:pStyle w:val="Normal"/>
        <w:ind w:right="0" w:hanging="0"/>
        <w:jc w:val="center"/>
        <w:rPr/>
      </w:pPr>
      <w:r>
        <w:rPr>
          <w:rFonts w:ascii="TimesNewRomanPSMT" w:hAnsi="TimesNewRomanPSMT"/>
          <w:b/>
          <w:i w:val="false"/>
          <w:color w:val="000000"/>
          <w:sz w:val="24"/>
        </w:rPr>
        <w:t>${Root.system.date}</w:t>
      </w:r>
    </w:p>
    <w:p>
      <w:pPr>
        <w:pStyle w:val="Normal"/>
        <w:ind w:right="0" w:hanging="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32"/>
        </w:rPr>
      </w:pPr>
      <w:r>
        <w:rPr>
          <w:rFonts w:ascii="TimesNewRomanPSMT" w:hAnsi="TimesNewRomanPSMT"/>
          <w:b w:val="false"/>
          <w:i w:val="false"/>
          <w:color w:val="000000"/>
          <w:sz w:val="32"/>
        </w:rPr>
      </w:r>
    </w:p>
    <w:p>
      <w:pPr>
        <w:pStyle w:val="Normal"/>
        <w:ind w:right="0" w:hanging="0"/>
        <w:jc w:val="center"/>
        <w:rPr/>
      </w:pPr>
      <w:r>
        <w:rPr>
          <w:rFonts w:ascii="TimesNewRomanPSMT" w:hAnsi="TimesNewRomanPSMT"/>
          <w:b/>
          <w:i/>
          <w:color w:val="000000"/>
          <w:sz w:val="32"/>
        </w:rPr>
        <w:t>${Root.systemBeanType.name}</w:t>
      </w:r>
    </w:p>
    <w:p>
      <w:pPr>
        <w:pStyle w:val="Normal"/>
        <w:ind w:right="0" w:hanging="0"/>
        <w:jc w:val="center"/>
        <w:rPr/>
      </w:pPr>
      <w:r>
        <w:rPr>
          <w:rFonts w:ascii="TimesNewRomanPSMT" w:hAnsi="TimesNewRomanPSMT"/>
          <w:b/>
          <w:i/>
          <w:color w:val="000000"/>
          <w:sz w:val="24"/>
        </w:rPr>
        <w:t>${Root.systemBeanType.description}, ${Root.systemBeanType.className}</w:t>
      </w:r>
    </w:p>
    <w:p>
      <w:pPr>
        <w:pStyle w:val="Normal"/>
        <w:ind w:right="0" w:hanging="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ind w:right="0" w:hanging="0"/>
        <w:jc w:val="center"/>
        <w:rPr>
          <w:rFonts w:ascii="TimesNewRomanPSMT" w:hAnsi="TimesNewRomanPSMT"/>
          <w:b/>
          <w:b/>
          <w:i/>
          <w:i/>
          <w:color w:val="000000"/>
          <w:sz w:val="32"/>
        </w:rPr>
      </w:pPr>
      <w:r>
        <w:rPr>
          <w:rFonts w:ascii="TimesNewRomanPSMT" w:hAnsi="TimesNewRomanPSMT"/>
          <w:b/>
          <w:i/>
          <w:color w:val="000000"/>
          <w:sz w:val="32"/>
        </w:rPr>
      </w:r>
    </w:p>
    <w:p>
      <w:pPr>
        <w:pStyle w:val="Normal"/>
        <w:ind w:left="-540" w:right="0" w:hanging="0"/>
        <w:jc w:val="center"/>
        <w:rPr/>
      </w:pPr>
      <w:r>
        <w:rPr>
          <w:rFonts w:ascii="ArialMT" w:hAnsi="ArialMT"/>
          <w:b w:val="false"/>
          <w:i/>
          <w:color w:val="000000"/>
          <w:sz w:val="28"/>
        </w:rPr>
        <w:t>For:</w:t>
      </w:r>
    </w:p>
    <w:p>
      <w:pPr>
        <w:pStyle w:val="Normal"/>
        <w:ind w:right="0" w:hanging="0"/>
        <w:jc w:val="center"/>
        <w:rPr/>
      </w:pPr>
      <w:r>
        <w:rPr>
          <w:rFonts w:ascii="TimesNewRomanPSMT" w:hAnsi="TimesNewRomanPSMT"/>
          <w:b/>
          <w:i/>
          <w:color w:val="000000"/>
          <w:sz w:val="32"/>
        </w:rPr>
        <w:t>${Root.description}</w:t>
      </w:r>
    </w:p>
    <w:p>
      <w:pPr>
        <w:pStyle w:val="Normal"/>
        <w:ind w:right="0" w:hanging="0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ind w:right="0" w:hanging="0"/>
        <w:rPr>
          <w:rFonts w:ascii="Courier" w:hAnsi="Courier"/>
          <w:b w:val="false"/>
          <w:b w:val="false"/>
          <w:i w:val="false"/>
          <w:i w:val="false"/>
          <w:color w:val="000000"/>
          <w:sz w:val="32"/>
        </w:rPr>
      </w:pPr>
      <w:r>
        <w:rPr>
          <w:rFonts w:ascii="Courier" w:hAnsi="Courier"/>
          <w:b w:val="false"/>
          <w:i w:val="false"/>
          <w:color w:val="000000"/>
          <w:sz w:val="32"/>
        </w:rPr>
      </w:r>
    </w:p>
    <w:p>
      <w:pPr>
        <w:pStyle w:val="Normal"/>
        <w:ind w:right="0" w:hanging="0"/>
        <w:rPr>
          <w:rFonts w:ascii="Courier" w:hAnsi="Courier"/>
          <w:b w:val="false"/>
          <w:b w:val="false"/>
          <w:i w:val="false"/>
          <w:i w:val="false"/>
          <w:color w:val="000000"/>
          <w:sz w:val="32"/>
        </w:rPr>
      </w:pPr>
      <w:r>
        <w:rPr>
          <w:rFonts w:ascii="Courier" w:hAnsi="Courier"/>
          <w:b w:val="false"/>
          <w:i w:val="false"/>
          <w:color w:val="000000"/>
          <w:sz w:val="32"/>
        </w:rPr>
      </w:r>
    </w:p>
    <w:p>
      <w:pPr>
        <w:pStyle w:val="Normal"/>
        <w:ind w:right="0" w:hanging="0"/>
        <w:rPr>
          <w:rFonts w:ascii="Courier" w:hAnsi="Courier"/>
          <w:b w:val="false"/>
          <w:b w:val="false"/>
          <w:i w:val="false"/>
          <w:i w:val="false"/>
          <w:color w:val="000000"/>
          <w:sz w:val="32"/>
        </w:rPr>
      </w:pPr>
      <w:r>
        <w:rPr>
          <w:rFonts w:ascii="Courier" w:hAnsi="Courier"/>
          <w:b w:val="false"/>
          <w:i w:val="false"/>
          <w:color w:val="000000"/>
          <w:sz w:val="32"/>
        </w:rPr>
      </w:r>
    </w:p>
    <w:p>
      <w:pPr>
        <w:pStyle w:val="Normal"/>
        <w:ind w:right="0" w:hanging="0"/>
        <w:jc w:val="center"/>
        <w:rPr/>
      </w:pPr>
      <w:r>
        <w:rPr>
          <w:rFonts w:ascii="Courier" w:hAnsi="Courier"/>
          <w:b w:val="false"/>
          <w:i w:val="false"/>
          <w:color w:val="000000"/>
          <w:sz w:val="24"/>
        </w:rPr>
        <w:t>Prepared By:</w:t>
      </w:r>
    </w:p>
    <w:p>
      <w:pPr>
        <w:pStyle w:val="Normal"/>
        <w:ind w:right="0" w:hanging="0"/>
        <w:jc w:val="center"/>
        <w:rPr/>
      </w:pPr>
      <w:r>
        <w:rPr>
          <w:rFonts w:ascii="ArialMT" w:hAnsi="ArialMT"/>
          <w:b/>
          <w:i/>
          <w:color w:val="000000"/>
          <w:sz w:val="22"/>
        </w:rPr>
        <w:t>INTERNATIONAL SEISMIC APPLICATION TECHNOLOGY (ISAT)</w:t>
      </w:r>
    </w:p>
    <w:p>
      <w:pPr>
        <w:pStyle w:val="Normal"/>
        <w:ind w:right="0" w:hanging="0"/>
        <w:jc w:val="center"/>
        <w:rPr/>
      </w:pPr>
      <w:r>
        <w:rPr>
          <w:rFonts w:ascii="Courier" w:hAnsi="Courier"/>
          <w:b w:val="false"/>
          <w:i w:val="false"/>
          <w:color w:val="000000"/>
          <w:sz w:val="20"/>
        </w:rPr>
        <w:t>14848 Northam St., La Mirada, CA 90638</w:t>
      </w:r>
    </w:p>
    <w:p>
      <w:pPr>
        <w:pStyle w:val="Normal"/>
        <w:ind w:right="0" w:hanging="0"/>
        <w:jc w:val="center"/>
        <w:rPr/>
      </w:pPr>
      <w:r>
        <w:rPr>
          <w:rFonts w:ascii="Courier" w:hAnsi="Courier"/>
          <w:b w:val="false"/>
          <w:i w:val="false"/>
          <w:color w:val="000000"/>
          <w:sz w:val="20"/>
        </w:rPr>
        <w:t>877-999-4728 (U.S. Toll Free) 714-994-6353</w:t>
      </w:r>
    </w:p>
    <w:p>
      <w:pPr>
        <w:pStyle w:val="Normal"/>
        <w:ind w:right="0" w:hanging="0"/>
        <w:jc w:val="center"/>
        <w:rPr/>
      </w:pPr>
      <w:r>
        <w:rPr>
          <w:rFonts w:ascii="Courier" w:hAnsi="Courier"/>
          <w:b w:val="false"/>
          <w:i w:val="false"/>
          <w:color w:val="000000"/>
          <w:sz w:val="20"/>
        </w:rPr>
        <w:t>714-523-0845 fax</w:t>
      </w:r>
    </w:p>
    <w:p>
      <w:pPr>
        <w:pStyle w:val="Normal"/>
        <w:ind w:right="0" w:hanging="0"/>
        <w:jc w:val="center"/>
        <w:rPr/>
      </w:pPr>
      <w:r>
        <w:rPr>
          <w:rFonts w:ascii="Courier" w:hAnsi="Courier"/>
          <w:b w:val="false"/>
          <w:i w:val="false"/>
          <w:color w:val="000000"/>
          <w:sz w:val="20"/>
        </w:rPr>
        <w:t>Job #${Root.id}</w:t>
      </w:r>
    </w:p>
    <w:sectPr>
      <w:type w:val="nextPage"/>
      <w:pgSz w:w="12240" w:h="15840"/>
      <w:pgMar w:left="216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MT">
    <w:charset w:val="01"/>
    <w:family w:val="roman"/>
    <w:pitch w:val="variable"/>
  </w:font>
  <w:font w:name="Courier-Oblique">
    <w:charset w:val="01"/>
    <w:family w:val="roman"/>
    <w:pitch w:val="variable"/>
  </w:font>
  <w:font w:name="TimesNewRomanPSMT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LibreOffice/5.4.3.2$MacOSX_X86_64 LibreOffice_project/92a7159f7e4af62137622921e809f8546db437e5</Application>
  <Pages>1</Pages>
  <Words>42</Words>
  <Characters>395</Characters>
  <CharactersWithSpaces>422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Gateway Client</dc:creator>
  <dc:description/>
  <dc:language>en-US</dc:language>
  <cp:lastModifiedBy/>
  <dcterms:modified xsi:type="dcterms:W3CDTF">2017-12-03T20:36:20Z</dcterms:modified>
  <cp:revision>1</cp:revision>
  <dc:subject/>
  <dc:title>I</dc:title>
</cp:coreProperties>
</file>