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Arial" w:cs="Arial" w:eastAsia="Arial" w:hAnsi="Arial"/>
          <w:sz w:val="120"/>
          <w:szCs w:val="120"/>
        </w:rPr>
        <w:t xml:space="preserve">🚢</w:t>
      </w:r>
    </w:p>
    <w:p>
      <w:pPr>
        <w:spacing w:after="80" w:before="0"/>
        <w:jc w:val="center"/>
      </w:pPr>
      <w:r>
        <w:rPr>
          <w:rFonts w:ascii="Arial" w:cs="Arial" w:eastAsia="Arial" w:hAnsi="Arial"/>
          <w:b/>
          <w:bCs/>
          <w:color w:val="1E3A5F"/>
          <w:sz w:val="80"/>
          <w:szCs w:val="80"/>
        </w:rPr>
        <w:t xml:space="preserve">ContainerVerse</w:t>
      </w:r>
    </w:p>
    <w:p>
      <w:pPr>
        <w:spacing w:after="200" w:before="0"/>
        <w:jc w:val="center"/>
      </w:pPr>
      <w:r>
        <w:rPr>
          <w:rFonts w:ascii="Arial" w:cs="Arial" w:eastAsia="Arial" w:hAnsi="Arial"/>
          <w:i/>
          <w:iCs/>
          <w:color w:val="2563EB"/>
          <w:sz w:val="36"/>
          <w:szCs w:val="36"/>
        </w:rPr>
        <w:t xml:space="preserve">Autonomous Intermodal Logistics Ecosystem</w:t>
      </w:r>
    </w:p>
    <w:p>
      <w:pPr>
        <w:pBdr>
          <w:bottom w:val="single" w:color="2563EB" w:sz="4"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val="false"/>
                <w:bCs w:val="false"/>
                <w:i/>
                <w:iCs/>
                <w:color w:val="FFFFFF"/>
                <w:sz w:val="24"/>
                <w:szCs w:val="24"/>
              </w:rPr>
              <w:t xml:space="preserve">"An AI-powered multi-agent ecosystem where containers become autonomous</w:t>
            </w:r>
          </w:p>
          <w:p>
            <w:pPr>
              <w:spacing w:after="0" w:before="60"/>
              <w:jc w:val="center"/>
            </w:pPr>
            <w:r>
              <w:rPr>
                <w:rFonts w:ascii="Arial" w:cs="Arial" w:eastAsia="Arial" w:hAnsi="Arial"/>
                <w:b w:val="false"/>
                <w:bCs w:val="false"/>
                <w:i/>
                <w:iCs/>
                <w:color w:val="FFFFFF"/>
                <w:sz w:val="24"/>
                <w:szCs w:val="24"/>
              </w:rPr>
              <w:t xml:space="preserve">decision-makers across sea, port, and rail —</w:t>
            </w:r>
          </w:p>
          <w:p>
            <w:pPr>
              <w:spacing w:after="0" w:before="60"/>
              <w:jc w:val="center"/>
            </w:pPr>
            <w:r>
              <w:rPr>
                <w:rFonts w:ascii="Arial" w:cs="Arial" w:eastAsia="Arial" w:hAnsi="Arial"/>
                <w:b/>
                <w:bCs/>
                <w:i/>
                <w:iCs/>
                <w:color w:val="A0C4FF"/>
                <w:sz w:val="24"/>
                <w:szCs w:val="24"/>
              </w:rPr>
              <w:t xml:space="preserve">globally resilient, disaster-ready, and human when it matters most."</w:t>
            </w:r>
          </w:p>
        </w:tc>
      </w:tr>
    </w:tbl>
    <w:p>
      <w:pPr>
        <w:spacing w:after="0" w:before="80"/>
      </w:pPr>
      <w:r>
        <w:t xml:space="preserve"/>
      </w:r>
    </w:p>
    <w:p>
      <w:pPr>
        <w:pBdr>
          <w:bottom w:val="single" w:color="2563EB" w:sz="4" w:space="1"/>
        </w:pBdr>
        <w:spacing w:after="100" w:before="10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pPr>
              <w:jc w:val="center"/>
            </w:pPr>
            <w:r>
              <w:rPr>
                <w:rFonts w:ascii="Arial" w:cs="Arial" w:eastAsia="Arial" w:hAnsi="Arial"/>
                <w:b/>
                <w:bCs/>
                <w:color w:val="2563EB"/>
                <w:sz w:val="48"/>
                <w:szCs w:val="48"/>
              </w:rPr>
              <w:t xml:space="preserve">🎯  11</w:t>
            </w:r>
          </w:p>
          <w:p>
            <w:pPr>
              <w:jc w:val="center"/>
            </w:pPr>
            <w:r>
              <w:rPr>
                <w:rFonts w:ascii="Arial" w:cs="Arial" w:eastAsia="Arial" w:hAnsi="Arial"/>
                <w:color w:val="1E293B"/>
                <w:sz w:val="20"/>
                <w:szCs w:val="20"/>
              </w:rPr>
              <w:t xml:space="preserve">Core Features</w:t>
            </w:r>
          </w:p>
        </w:tc>
        <w:tc>
          <w:tcPr>
            <w:tcW w:type="dxa" w:w="2340"/>
            <w:tcBorders>
              <w:top w:val="single" w:color="CCCCCC" w:sz="1"/>
              <w:left w:val="single" w:color="CCCCCC" w:sz="1"/>
              <w:bottom w:val="single" w:color="CCCCCC" w:sz="1"/>
              <w:right w:val="single" w:color="CCCCCC" w:sz="1"/>
            </w:tcBorders>
            <w:shd w:fill="DCFCE7" w:val="clear"/>
            <w:tcMar>
              <w:top w:type="dxa" w:w="120"/>
              <w:left w:type="dxa" w:w="160"/>
              <w:bottom w:type="dxa" w:w="120"/>
              <w:right w:type="dxa" w:w="160"/>
            </w:tcMar>
          </w:tcPr>
          <w:p>
            <w:pPr>
              <w:jc w:val="center"/>
            </w:pPr>
            <w:r>
              <w:rPr>
                <w:rFonts w:ascii="Arial" w:cs="Arial" w:eastAsia="Arial" w:hAnsi="Arial"/>
                <w:b/>
                <w:bCs/>
                <w:color w:val="16A34A"/>
                <w:sz w:val="48"/>
                <w:szCs w:val="48"/>
              </w:rPr>
              <w:t xml:space="preserve">🌍  3</w:t>
            </w:r>
          </w:p>
          <w:p>
            <w:pPr>
              <w:jc w:val="center"/>
            </w:pPr>
            <w:r>
              <w:rPr>
                <w:rFonts w:ascii="Arial" w:cs="Arial" w:eastAsia="Arial" w:hAnsi="Arial"/>
                <w:color w:val="1E293B"/>
                <w:sz w:val="20"/>
                <w:szCs w:val="20"/>
              </w:rPr>
              <w:t xml:space="preserve">Transport Modes</w:t>
            </w:r>
          </w:p>
        </w:tc>
        <w:tc>
          <w:tcPr>
            <w:tcW w:type="dxa" w:w="2340"/>
            <w:tcBorders>
              <w:top w:val="single" w:color="CCCCCC" w:sz="1"/>
              <w:left w:val="single" w:color="CCCCCC" w:sz="1"/>
              <w:bottom w:val="single" w:color="CCCCCC" w:sz="1"/>
              <w:right w:val="single" w:color="CCCCCC" w:sz="1"/>
            </w:tcBorders>
            <w:shd w:fill="F3E8FF" w:val="clear"/>
            <w:tcMar>
              <w:top w:type="dxa" w:w="120"/>
              <w:left w:type="dxa" w:w="160"/>
              <w:bottom w:type="dxa" w:w="120"/>
              <w:right w:type="dxa" w:w="160"/>
            </w:tcMar>
          </w:tcPr>
          <w:p>
            <w:pPr>
              <w:jc w:val="center"/>
            </w:pPr>
            <w:r>
              <w:rPr>
                <w:rFonts w:ascii="Arial" w:cs="Arial" w:eastAsia="Arial" w:hAnsi="Arial"/>
                <w:b/>
                <w:bCs/>
                <w:color w:val="7C3AED"/>
                <w:sz w:val="48"/>
                <w:szCs w:val="48"/>
              </w:rPr>
              <w:t xml:space="preserve">🤖  6</w:t>
            </w:r>
          </w:p>
          <w:p>
            <w:pPr>
              <w:jc w:val="center"/>
            </w:pPr>
            <w:r>
              <w:rPr>
                <w:rFonts w:ascii="Arial" w:cs="Arial" w:eastAsia="Arial" w:hAnsi="Arial"/>
                <w:color w:val="1E293B"/>
                <w:sz w:val="20"/>
                <w:szCs w:val="20"/>
              </w:rPr>
              <w:t xml:space="preserve">Agent Types</w:t>
            </w:r>
          </w:p>
        </w:tc>
        <w:tc>
          <w:tcPr>
            <w:tcW w:type="dxa" w:w="2340"/>
            <w:tcBorders>
              <w:top w:val="single" w:color="CCCCCC" w:sz="1"/>
              <w:left w:val="single" w:color="CCCCCC" w:sz="1"/>
              <w:bottom w:val="single" w:color="CCCCCC" w:sz="1"/>
              <w:right w:val="single" w:color="CCCCCC" w:sz="1"/>
            </w:tcBorders>
            <w:shd w:fill="FFF7ED" w:val="clear"/>
            <w:tcMar>
              <w:top w:type="dxa" w:w="120"/>
              <w:left w:type="dxa" w:w="160"/>
              <w:bottom w:type="dxa" w:w="120"/>
              <w:right w:type="dxa" w:w="160"/>
            </w:tcMar>
          </w:tcPr>
          <w:p>
            <w:pPr>
              <w:jc w:val="center"/>
            </w:pPr>
            <w:r>
              <w:rPr>
                <w:rFonts w:ascii="Arial" w:cs="Arial" w:eastAsia="Arial" w:hAnsi="Arial"/>
                <w:b/>
                <w:bCs/>
                <w:color w:val="EA580C"/>
                <w:sz w:val="48"/>
                <w:szCs w:val="48"/>
              </w:rPr>
              <w:t xml:space="preserve">🛡  0</w:t>
            </w:r>
          </w:p>
          <w:p>
            <w:pPr>
              <w:jc w:val="center"/>
            </w:pPr>
            <w:r>
              <w:rPr>
                <w:rFonts w:ascii="Arial" w:cs="Arial" w:eastAsia="Arial" w:hAnsi="Arial"/>
                <w:color w:val="1E293B"/>
                <w:sz w:val="20"/>
                <w:szCs w:val="20"/>
              </w:rPr>
              <w:t xml:space="preserve">Single Points of Failure</w:t>
            </w:r>
          </w:p>
        </w:tc>
      </w:tr>
    </w:tbl>
    <w:p>
      <w:pPr>
        <w:spacing w:after="0" w:before="400"/>
      </w:pPr>
      <w:r>
        <w:t xml:space="preserve"/>
      </w:r>
    </w:p>
    <w:p>
      <w:r>
        <w:br w:type="page"/>
      </w:r>
    </w:p>
    <w:p>
      <w:pPr>
        <w:pStyle w:val="Heading1"/>
        <w:spacing w:after="160" w:before="360"/>
      </w:pPr>
      <w:r>
        <w:rPr>
          <w:rFonts w:ascii="Arial" w:cs="Arial" w:eastAsia="Arial" w:hAnsi="Arial"/>
          <w:b/>
          <w:bCs/>
          <w:color w:val="1E3A5F"/>
          <w:sz w:val="38"/>
          <w:szCs w:val="38"/>
        </w:rPr>
        <w:t xml:space="preserve">1. Executive Summary</w:t>
      </w:r>
    </w:p>
    <w:p>
      <w:pPr>
        <w:pBdr>
          <w:bottom w:val="single" w:color="CBD5E1" w:sz="4" w:space="1"/>
        </w:pBdr>
        <w:spacing w:after="100" w:before="100"/>
      </w:pPr>
      <w:r>
        <w:t xml:space="preserve"/>
      </w:r>
    </w:p>
    <w:p>
      <w:pPr>
        <w:spacing w:after="60" w:before="60"/>
        <w:jc w:val="left"/>
      </w:pPr>
      <w:r>
        <w:rPr>
          <w:rFonts w:ascii="Arial" w:cs="Arial" w:eastAsia="Arial" w:hAnsi="Arial"/>
          <w:b w:val="false"/>
          <w:bCs w:val="false"/>
          <w:i w:val="false"/>
          <w:iCs w:val="false"/>
          <w:color w:val="1E293B"/>
          <w:sz w:val="22"/>
          <w:szCs w:val="22"/>
        </w:rPr>
        <w:t xml:space="preserve">ContainerVerse is an AI-powered autonomous intermodal logistics ecosystem. Every shipping container becomes an intelligent agent — with its own goals, memory, and decision-making ability — operating seamlessly across sea, port, and rail networks worldwide.</w:t>
      </w:r>
    </w:p>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global container shipping industry moves over 800 million TEUs annually through a handful of critical chokepoints. When these fail — through geopolitical conflict, natural disasters, or industrial crises — the current system has no autonomous recovery mechanism. Billions of dollars in cargo halt. Humanitarian aid stalls. Human operators scramble.</w:t>
      </w:r>
    </w:p>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ContainerVerse solves this with a self-organizing, disaster-resilient network where no single point of failure can stop the flow of goods — and where life-saving cargo always finds its way through.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bCs/>
                <w:i w:val="false"/>
                <w:iCs w:val="false"/>
                <w:color w:val="A0C4FF"/>
                <w:sz w:val="22"/>
                <w:szCs w:val="22"/>
              </w:rPr>
              <w:t xml:space="preserve">The Winning Story</w:t>
            </w:r>
          </w:p>
          <w:p>
            <w:pPr>
              <w:spacing w:after="0" w:before="60"/>
              <w:jc w:val="center"/>
            </w:pPr>
            <w:r>
              <w:rPr>
                <w:rFonts w:ascii="Arial" w:cs="Arial" w:eastAsia="Arial" w:hAnsi="Arial"/>
                <w:b w:val="false"/>
                <w:bCs w:val="false"/>
                <w:i/>
                <w:iCs/>
                <w:color w:val="FFFFFF"/>
                <w:sz w:val="22"/>
                <w:szCs w:val="22"/>
              </w:rPr>
              <w:t xml:space="preserve">ContainerVerse creates the world's first disaster-resilient autonomous logistics ecosystem</w:t>
            </w:r>
          </w:p>
          <w:p>
            <w:pPr>
              <w:spacing w:after="0" w:before="60"/>
              <w:jc w:val="center"/>
            </w:pPr>
            <w:r>
              <w:rPr>
                <w:rFonts w:ascii="Arial" w:cs="Arial" w:eastAsia="Arial" w:hAnsi="Arial"/>
                <w:b w:val="false"/>
                <w:bCs w:val="false"/>
                <w:i/>
                <w:iCs/>
                <w:color w:val="FFFFFF"/>
                <w:sz w:val="22"/>
                <w:szCs w:val="22"/>
              </w:rPr>
              <w:t xml:space="preserve">where containers negotiate, reroute, and self-heal supply chains</w:t>
            </w:r>
          </w:p>
          <w:p>
            <w:pPr>
              <w:spacing w:after="0" w:before="60"/>
              <w:jc w:val="center"/>
            </w:pPr>
            <w:r>
              <w:rPr>
                <w:rFonts w:ascii="Arial" w:cs="Arial" w:eastAsia="Arial" w:hAnsi="Arial"/>
                <w:b/>
                <w:bCs/>
                <w:i/>
                <w:iCs/>
                <w:color w:val="FFFFFF"/>
                <w:sz w:val="22"/>
                <w:szCs w:val="22"/>
              </w:rPr>
              <w:t xml:space="preserve">during earthquakes, typhoons, and geopolitical disruptions.</w:t>
            </w:r>
          </w:p>
        </w:tc>
      </w:tr>
    </w:tbl>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2. Global Problem Statement</w:t>
      </w:r>
    </w:p>
    <w:p>
      <w:pPr>
        <w:pBdr>
          <w:bottom w:val="single" w:color="CBD5E1" w:sz="4" w:space="1"/>
        </w:pBdr>
        <w:spacing w:after="100" w:before="100"/>
      </w:pPr>
      <w:r>
        <w:t xml:space="preserve"/>
      </w:r>
    </w:p>
    <w:p>
      <w:pPr>
        <w:spacing w:after="60" w:before="60"/>
        <w:jc w:val="left"/>
      </w:pPr>
      <w:r>
        <w:rPr>
          <w:rFonts w:ascii="Arial" w:cs="Arial" w:eastAsia="Arial" w:hAnsi="Arial"/>
          <w:b w:val="false"/>
          <w:bCs w:val="false"/>
          <w:i w:val="false"/>
          <w:iCs w:val="false"/>
          <w:color w:val="1E293B"/>
          <w:sz w:val="22"/>
          <w:szCs w:val="22"/>
        </w:rPr>
        <w:t xml:space="preserve">Over 80% of world trade moves by sea through a small number of critical chokepoints. In 2024–2026, every major chokepoint has faced simultaneous, unprecedented pressure: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Chokepoint</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Crisis (2025–26)</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Global Impact</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Red Sea / Suez</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Houthi attacks forcing Cape of Good Hope rerouting</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Adds 10–21 days; +41M tonnes CO₂/year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Panama Canal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Historic drought limiting vessel crossings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crossings dropped from 36 to 22</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Strait of Hormuz</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Iran escalation threats (June 2025)</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20% of global oil; $120–150/barrel spike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South China Sea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Escalating territorial tensions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Risks disrupting 26% of all international trade</w:t>
            </w:r>
          </w:p>
        </w:tc>
      </w:tr>
    </w:tbl>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current industry response: manual rerouting, phone calls between operators, days of reactive delay. No system today can autonomously detect, decide, and recover. ContainerVerse changes this.</w:t>
      </w:r>
    </w:p>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3. System Architecture</w:t>
      </w:r>
    </w:p>
    <w:p>
      <w:pPr>
        <w:pBdr>
          <w:bottom w:val="single" w:color="CBD5E1" w:sz="4" w:space="1"/>
        </w:pBdr>
        <w:spacing w:after="100" w:before="100"/>
      </w:pPr>
      <w:r>
        <w:t xml:space="preserve"/>
      </w:r>
    </w:p>
    <w:p>
      <w:pPr>
        <w:spacing w:after="60" w:before="60"/>
        <w:jc w:val="left"/>
      </w:pPr>
      <w:r>
        <w:rPr>
          <w:rFonts w:ascii="Arial" w:cs="Arial" w:eastAsia="Arial" w:hAnsi="Arial"/>
          <w:b w:val="false"/>
          <w:bCs w:val="false"/>
          <w:i w:val="false"/>
          <w:iCs w:val="false"/>
          <w:color w:val="1E293B"/>
          <w:sz w:val="22"/>
          <w:szCs w:val="22"/>
        </w:rPr>
        <w:t xml:space="preserve">ContainerVerse is a three-layer autonomous system — everything communicates, nothing waits for a human: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Agent Layer</w:t>
            </w:r>
          </w:p>
        </w:tc>
        <w:tc>
          <w:tcPr>
            <w:tcW w:type="dxa" w:w="4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 Ship, Port, Rail, Customs, Sustainability Agents</w:t>
            </w:r>
          </w:p>
        </w:tc>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Autonomous decision-making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Intelligence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Engine, Geopolitical Monitor, IoT Hub, Negotiation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reasoning &amp; data processing</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Coordination Layer</w:t>
            </w:r>
          </w:p>
        </w:tc>
        <w:tc>
          <w:tcPr>
            <w:tcW w:type="dxa" w:w="4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Digital Twin Dashboard, Humanitarian Protocol, Marketplace</w:t>
            </w:r>
          </w:p>
        </w:tc>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Ecosystem-wide orchestration &amp; visibility</w:t>
            </w:r>
          </w:p>
        </w:tc>
      </w:tr>
    </w:tbl>
    <w:p>
      <w:pPr>
        <w:spacing w:after="0" w:before="80"/>
      </w:pPr>
      <w:r>
        <w:t xml:space="preserve"/>
      </w:r>
    </w:p>
    <w:p>
      <w:pPr>
        <w:pStyle w:val="Heading2"/>
        <w:spacing w:after="100" w:before="260"/>
      </w:pPr>
      <w:r>
        <w:rPr>
          <w:rFonts w:ascii="Arial" w:cs="Arial" w:eastAsia="Arial" w:hAnsi="Arial"/>
          <w:b/>
          <w:bCs/>
          <w:color w:val="2563EB"/>
          <w:sz w:val="28"/>
          <w:szCs w:val="28"/>
        </w:rPr>
        <w:t xml:space="preserve">The 6 Agent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Decision</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 Container Agent</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Tracks cargo state, deadline, risk</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Request reroute, escalate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 Ship Agent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Vessel capacity, route, fuel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Accept/reject container loads, reroute vessel</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 Port Agent</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Berth allocation, slot management</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Assign priority berths, trigger overflow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 Rail Agent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Inland slot booking, handoff timing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Reschedule trains based on vessel ETA</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 Customs Agent</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verification, compliance scan</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Pre-clear or flag cargo before docking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 Sustainability Agent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Carbon accounting across all decisions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Recommend low-emission route tradeoffs</w:t>
            </w:r>
          </w:p>
        </w:tc>
      </w:tr>
    </w:tbl>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4. Hackathon MVP — What We Actually Build</w:t>
      </w:r>
    </w:p>
    <w:p>
      <w:pPr>
        <w:pBdr>
          <w:bottom w:val="single" w:color="CBD5E1"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80"/>
              <w:left w:type="dxa" w:w="260"/>
              <w:bottom w:type="dxa" w:w="180"/>
              <w:right w:type="dxa" w:w="260"/>
            </w:tcMar>
          </w:tcPr>
          <w:p>
            <w:pPr>
              <w:spacing w:after="0" w:before="0"/>
              <w:jc w:val="center"/>
            </w:pPr>
            <w:r>
              <w:rPr>
                <w:rFonts w:ascii="Arial" w:cs="Arial" w:eastAsia="Arial" w:hAnsi="Arial"/>
                <w:b/>
                <w:bCs/>
                <w:i w:val="false"/>
                <w:iCs w:val="false"/>
                <w:color w:val="FFFFFF"/>
                <w:sz w:val="22"/>
                <w:szCs w:val="22"/>
              </w:rPr>
              <w:t xml:space="preserve">⚠   A judge WILL ask: 'What exactly did you build in 24–48 hours?'</w:t>
            </w:r>
          </w:p>
          <w:p>
            <w:pPr>
              <w:spacing w:after="0" w:before="60"/>
              <w:jc w:val="center"/>
            </w:pPr>
            <w:r>
              <w:rPr>
                <w:rFonts w:ascii="Arial" w:cs="Arial" w:eastAsia="Arial" w:hAnsi="Arial"/>
                <w:b w:val="false"/>
                <w:bCs w:val="false"/>
                <w:i/>
                <w:iCs/>
                <w:color w:val="FFFFFF"/>
                <w:sz w:val="20"/>
                <w:szCs w:val="20"/>
              </w:rPr>
              <w:t xml:space="preserve">This section is your honest, confident answer.</w:t>
            </w:r>
          </w:p>
        </w:tc>
      </w:tr>
    </w:tbl>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MVP is a working simulation of 4 AI agents, a live Digital Twin dashboard, and autonomous rerouting with negotiation. Everything else is demonstrated through architecture and simulation scenarios.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Built / Simulated</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Judge-Visible Demo</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4 Core AI Agents</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Fully built &amp; communicating (Container, Port, Ship, Customs)</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6A34A"/>
                <w:sz w:val="20"/>
                <w:szCs w:val="20"/>
              </w:rPr>
              <w:t xml:space="preserve">✅ Live agent negotiation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Digital Twin Dashboard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frontend + real-time map + agent event log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Judges interact live</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Disaster Simulation</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Earthquake / typhoon / port closure trigger buttons</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6A34A"/>
                <w:sz w:val="20"/>
                <w:szCs w:val="20"/>
              </w:rPr>
              <w:t xml:space="preserve">✅ Watch ecosystem react in real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Autonomous Rerouting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Alternative path calculation on disruption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Route changes on map live</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Humanitarian Corridor</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Priority override for medical/emergency cargo</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6A34A"/>
                <w:sz w:val="20"/>
                <w:szCs w:val="20"/>
              </w:rPr>
              <w:t xml:space="preserve">✅ Visible in agent priority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Negotiation Engine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Agent-to-agent messaging with outcome log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Negotiation transcript shown</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Rail Handoff Agent</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Simulated slot rescheduling on vessel delay</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EA580C"/>
                <w:sz w:val="20"/>
                <w:szCs w:val="20"/>
              </w:rPr>
              <w:t xml:space="preserve">⚡ Simulated via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Reputation 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Pre-loaded container histories + priority demo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A580C"/>
                <w:sz w:val="20"/>
                <w:szCs w:val="20"/>
              </w:rPr>
              <w:t xml:space="preserve">⚡ Simulated via architecture</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Geopolitical Intelligence</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Risk score overlay on live map</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EA580C"/>
                <w:sz w:val="20"/>
                <w:szCs w:val="20"/>
              </w:rPr>
              <w:t xml:space="preserve">⚡ Simulated via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Carbon Optimization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Route comparison with emissions data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A580C"/>
                <w:sz w:val="20"/>
                <w:szCs w:val="20"/>
              </w:rPr>
              <w:t xml:space="preserve">⚡ Simulated via architecture</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Autonomous Marketplace</w:t>
            </w:r>
          </w:p>
        </w:tc>
        <w:tc>
          <w:tcPr>
            <w:tcW w:type="dxa" w:w="3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Auction logic + allocation outcome shown</w:t>
            </w:r>
          </w:p>
        </w:tc>
        <w:tc>
          <w:tcPr>
            <w:tcW w:type="dxa" w:w="2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EA580C"/>
                <w:sz w:val="20"/>
                <w:szCs w:val="20"/>
              </w:rPr>
              <w:t xml:space="preserve">⚡ Simulated via architecture</w:t>
            </w:r>
          </w:p>
        </w:tc>
      </w:tr>
    </w:tbl>
    <w:p>
      <w:pPr>
        <w:spacing w:after="0" w:before="80"/>
      </w:pPr>
      <w:r>
        <w:t xml:space="preserve"/>
      </w:r>
    </w:p>
    <w:p>
      <w:pPr>
        <w:spacing w:after="60" w:before="60"/>
        <w:jc w:val="left"/>
      </w:pPr>
      <w:r>
        <w:rPr>
          <w:rFonts w:ascii="Arial" w:cs="Arial" w:eastAsia="Arial" w:hAnsi="Arial"/>
          <w:b w:val="false"/>
          <w:bCs w:val="false"/>
          <w:i/>
          <w:iCs/>
          <w:color w:val="94A3B8"/>
          <w:sz w:val="22"/>
          <w:szCs w:val="22"/>
        </w:rPr>
        <w:t xml:space="preserve">✅ = Live working demo  |  ⚡ = Demonstrated through architecture, simulation, or pre-loaded data</w:t>
      </w:r>
    </w:p>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5. Core Features</w:t>
      </w:r>
    </w:p>
    <w:p>
      <w:pPr>
        <w:pBdr>
          <w:bottom w:val="single" w:color="CBD5E1"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bCs/>
                <w:i w:val="false"/>
                <w:iCs w:val="false"/>
                <w:color w:val="FFFFFF"/>
                <w:sz w:val="24"/>
                <w:szCs w:val="24"/>
              </w:rPr>
              <w:t xml:space="preserve">GROUP A  —  CORE AI FEATURES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01  </w:t>
            </w:r>
            <w:r>
              <w:rPr>
                <w:rFonts w:ascii="Arial" w:cs="Arial" w:eastAsia="Arial" w:hAnsi="Arial"/>
                <w:b/>
                <w:bCs/>
                <w:color w:val="FFFFFF"/>
                <w:sz w:val="26"/>
                <w:szCs w:val="26"/>
              </w:rPr>
              <w:t xml:space="preserve">AUTONOMOUS CONTAINER AGENT</w:t>
            </w:r>
          </w:p>
          <w:p>
            <w:pPr>
              <w:spacing w:before="50"/>
            </w:pPr>
            <w:r>
              <w:rPr>
                <w:rFonts w:ascii="Arial" w:cs="Arial" w:eastAsia="Arial" w:hAnsi="Arial"/>
                <w:i/>
                <w:iCs/>
                <w:color w:val="CBD5E1"/>
                <w:sz w:val="20"/>
                <w:szCs w:val="20"/>
              </w:rPr>
              <w:t xml:space="preserve">Every container is an intelligent agent with its own goals, memory, and decision-making 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Containers today are passive objects. When a ship is delayed or a port congests, nobody informs the cargo. Human operators manually track thousands of containers and make decisions — slow, error-prone, and impossible at global scale. A single large port handles 20,000+ containers per day.</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container of vaccines departs Mumbai for Osaka — deadline: 48 hours. Mid-voyage, the ship detects a typhoon on its route. Without any human input:</w:t>
            </w:r>
          </w:p>
          <w:p>
            <w:pPr>
              <w:spacing w:after="28" w:before="28"/>
            </w:pPr>
            <w:r>
              <w:rPr>
                <w:rFonts w:ascii="Arial" w:cs="Arial" w:eastAsia="Arial" w:hAnsi="Arial"/>
                <w:color w:val="1E293B"/>
                <w:sz w:val="20"/>
                <w:szCs w:val="20"/>
              </w:rPr>
              <w:t xml:space="preserve">→ Container Agent recalculates risk score: CRITICAL</w:t>
            </w:r>
          </w:p>
          <w:p>
            <w:pPr>
              <w:spacing w:after="28" w:before="28"/>
            </w:pPr>
            <w:r>
              <w:rPr>
                <w:rFonts w:ascii="Arial" w:cs="Arial" w:eastAsia="Arial" w:hAnsi="Arial"/>
                <w:color w:val="1E293B"/>
                <w:sz w:val="20"/>
                <w:szCs w:val="20"/>
              </w:rPr>
              <w:t xml:space="preserve">→ Requests priority slot at alternate port (Kobe)</w:t>
            </w:r>
          </w:p>
          <w:p>
            <w:pPr>
              <w:spacing w:after="28" w:before="28"/>
            </w:pPr>
            <w:r>
              <w:rPr>
                <w:rFonts w:ascii="Arial" w:cs="Arial" w:eastAsia="Arial" w:hAnsi="Arial"/>
                <w:color w:val="1E293B"/>
                <w:sz w:val="20"/>
                <w:szCs w:val="20"/>
              </w:rPr>
              <w:t xml:space="preserve">→ Pre-alerts the receiving hospital with updated ETA</w:t>
            </w:r>
          </w:p>
          <w:p>
            <w:pPr>
              <w:spacing w:after="28" w:before="28"/>
            </w:pPr>
            <w:r>
              <w:rPr>
                <w:rFonts w:ascii="Arial" w:cs="Arial" w:eastAsia="Arial" w:hAnsi="Arial"/>
                <w:color w:val="1E293B"/>
                <w:sz w:val="20"/>
                <w:szCs w:val="20"/>
              </w:rPr>
              <w:t xml:space="preserve">→ Notifies Customs Agent to begin early pre-clearance</w:t>
            </w:r>
          </w:p>
          <w:p>
            <w:pPr>
              <w:spacing w:after="28" w:before="28"/>
            </w:pPr>
            <w:r>
              <w:rPr>
                <w:rFonts w:ascii="Arial" w:cs="Arial" w:eastAsia="Arial" w:hAnsi="Arial"/>
                <w:color w:val="1E293B"/>
                <w:sz w:val="20"/>
                <w:szCs w:val="20"/>
              </w:rPr>
              <w:t xml:space="preserve">All in under 90 seconds.</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Python / Node.js AI Agent Framework</w:t>
            </w:r>
          </w:p>
          <w:p>
            <w:pPr>
              <w:spacing w:after="28" w:before="28"/>
            </w:pPr>
            <w:r>
              <w:rPr>
                <w:rFonts w:ascii="Arial" w:cs="Arial" w:eastAsia="Arial" w:hAnsi="Arial"/>
                <w:color w:val="1E293B"/>
                <w:sz w:val="20"/>
                <w:szCs w:val="20"/>
              </w:rPr>
              <w:t xml:space="preserve">OpenAI GPT-4o / Anthropic Claude API — decision reasoning</w:t>
            </w:r>
          </w:p>
          <w:p>
            <w:pPr>
              <w:spacing w:after="28" w:before="28"/>
            </w:pPr>
            <w:r>
              <w:rPr>
                <w:rFonts w:ascii="Arial" w:cs="Arial" w:eastAsia="Arial" w:hAnsi="Arial"/>
                <w:color w:val="1E293B"/>
                <w:sz w:val="20"/>
                <w:szCs w:val="20"/>
              </w:rPr>
              <w:t xml:space="preserve">Redis — real-time agent state (goals, constraints, risk scores)</w:t>
            </w:r>
          </w:p>
          <w:p>
            <w:pPr>
              <w:spacing w:after="28" w:before="28"/>
            </w:pPr>
            <w:r>
              <w:rPr>
                <w:rFonts w:ascii="Arial" w:cs="Arial" w:eastAsia="Arial" w:hAnsi="Arial"/>
                <w:color w:val="1E293B"/>
                <w:sz w:val="20"/>
                <w:szCs w:val="20"/>
              </w:rPr>
              <w:t xml:space="preserve">WebSocket — live inter-agent messaging</w:t>
            </w:r>
          </w:p>
          <w:p>
            <w:pPr>
              <w:spacing w:after="28" w:before="28"/>
            </w:pPr>
            <w:r>
              <w:rPr>
                <w:rFonts w:ascii="Arial" w:cs="Arial" w:eastAsia="Arial" w:hAnsi="Arial"/>
                <w:color w:val="1E293B"/>
                <w:sz w:val="20"/>
                <w:szCs w:val="20"/>
              </w:rPr>
              <w:t xml:space="preserve">PostgreSQL — cargo metadata, delivery history</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Swarm intelligence: 10,000+ simultaneous container agents</w:t>
            </w:r>
          </w:p>
          <w:p>
            <w:pPr>
              <w:spacing w:after="28" w:before="28"/>
            </w:pPr>
            <w:r>
              <w:rPr>
                <w:rFonts w:ascii="Arial" w:cs="Arial" w:eastAsia="Arial" w:hAnsi="Arial"/>
                <w:color w:val="1E293B"/>
                <w:sz w:val="20"/>
                <w:szCs w:val="20"/>
              </w:rPr>
              <w:t xml:space="preserve">Edge AI on smart container hardware (no cloud dependency)</w:t>
            </w:r>
          </w:p>
          <w:p>
            <w:pPr>
              <w:spacing w:after="28" w:before="28"/>
            </w:pPr>
            <w:r>
              <w:rPr>
                <w:rFonts w:ascii="Arial" w:cs="Arial" w:eastAsia="Arial" w:hAnsi="Arial"/>
                <w:color w:val="1E293B"/>
                <w:sz w:val="20"/>
                <w:szCs w:val="20"/>
              </w:rPr>
              <w:t xml:space="preserve">Agents that learn and improve routing decisions over time</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02  </w:t>
            </w:r>
            <w:r>
              <w:rPr>
                <w:rFonts w:ascii="Arial" w:cs="Arial" w:eastAsia="Arial" w:hAnsi="Arial"/>
                <w:b/>
                <w:bCs/>
                <w:color w:val="FFFFFF"/>
                <w:sz w:val="26"/>
                <w:szCs w:val="26"/>
              </w:rPr>
              <w:t xml:space="preserve">MULTI-AGENT NEGOTIATION &amp; SELF-HEALING NETWORK</w:t>
            </w:r>
          </w:p>
          <w:p>
            <w:pPr>
              <w:spacing w:before="50"/>
            </w:pPr>
            <w:r>
              <w:rPr>
                <w:rFonts w:ascii="Arial" w:cs="Arial" w:eastAsia="Arial" w:hAnsi="Arial"/>
                <w:i/>
                <w:iCs/>
                <w:color w:val="CBD5E1"/>
                <w:sz w:val="20"/>
                <w:szCs w:val="20"/>
              </w:rPr>
              <w:t xml:space="preserve">Six agent types communicate, negotiate priorities, and reorganize automatically when any node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When a port closes or a ship is delayed, the entire downstream chain halts — because no system coordinates across port, vessel, customs, and inland transport simultaneously. Recovery is manual, centralized, and takes days. A single port closure can hold up 400+ vessels.</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Typhoon closes Port of Osaka. The Port Agent broadcasts capacity drop to 30%.</w:t>
            </w:r>
          </w:p>
          <w:p>
            <w:pPr>
              <w:spacing w:after="28" w:before="28"/>
            </w:pPr>
            <w:r>
              <w:rPr>
                <w:rFonts w:ascii="Arial" w:cs="Arial" w:eastAsia="Arial" w:hAnsi="Arial"/>
                <w:color w:val="1E293B"/>
                <w:sz w:val="20"/>
                <w:szCs w:val="20"/>
              </w:rPr>
              <w:t xml:space="preserve">→ 47 Container Agents simultaneously negotiate alternate berthing at Kobe and Nagoya</w:t>
            </w:r>
          </w:p>
          <w:p>
            <w:pPr>
              <w:spacing w:after="28" w:before="28"/>
            </w:pPr>
            <w:r>
              <w:rPr>
                <w:rFonts w:ascii="Arial" w:cs="Arial" w:eastAsia="Arial" w:hAnsi="Arial"/>
                <w:color w:val="1E293B"/>
                <w:sz w:val="20"/>
                <w:szCs w:val="20"/>
              </w:rPr>
              <w:t xml:space="preserve">→ Ship Agent reroutes 3 vessels automatically</w:t>
            </w:r>
          </w:p>
          <w:p>
            <w:pPr>
              <w:spacing w:after="28" w:before="28"/>
            </w:pPr>
            <w:r>
              <w:rPr>
                <w:rFonts w:ascii="Arial" w:cs="Arial" w:eastAsia="Arial" w:hAnsi="Arial"/>
                <w:color w:val="1E293B"/>
                <w:sz w:val="20"/>
                <w:szCs w:val="20"/>
              </w:rPr>
              <w:t xml:space="preserve">→ Rail Agent pre-books new inland train slots</w:t>
            </w:r>
          </w:p>
          <w:p>
            <w:pPr>
              <w:spacing w:after="28" w:before="28"/>
            </w:pPr>
            <w:r>
              <w:rPr>
                <w:rFonts w:ascii="Arial" w:cs="Arial" w:eastAsia="Arial" w:hAnsi="Arial"/>
                <w:color w:val="1E293B"/>
                <w:sz w:val="20"/>
                <w:szCs w:val="20"/>
              </w:rPr>
              <w:t xml:space="preserve">→ Customs Agent triggers pre-clearance for all redirected cargo</w:t>
            </w:r>
          </w:p>
          <w:p>
            <w:pPr>
              <w:spacing w:after="28" w:before="28"/>
            </w:pPr>
            <w:r>
              <w:rPr>
                <w:rFonts w:ascii="Arial" w:cs="Arial" w:eastAsia="Arial" w:hAnsi="Arial"/>
                <w:color w:val="1E293B"/>
                <w:sz w:val="20"/>
                <w:szCs w:val="20"/>
              </w:rPr>
              <w:t xml:space="preserve">→ Ecosystem restabilizes in under 4 minutes — zero human calls made</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Mesa / JADE — Multi-Agent System (MAS) framework</w:t>
            </w:r>
          </w:p>
          <w:p>
            <w:pPr>
              <w:spacing w:after="28" w:before="28"/>
            </w:pPr>
            <w:r>
              <w:rPr>
                <w:rFonts w:ascii="Arial" w:cs="Arial" w:eastAsia="Arial" w:hAnsi="Arial"/>
                <w:color w:val="1E293B"/>
                <w:sz w:val="20"/>
                <w:szCs w:val="20"/>
              </w:rPr>
              <w:t xml:space="preserve">Apache Kafka — agent event streaming and message bus</w:t>
            </w:r>
          </w:p>
          <w:p>
            <w:pPr>
              <w:spacing w:after="28" w:before="28"/>
            </w:pPr>
            <w:r>
              <w:rPr>
                <w:rFonts w:ascii="Arial" w:cs="Arial" w:eastAsia="Arial" w:hAnsi="Arial"/>
                <w:color w:val="1E293B"/>
                <w:sz w:val="20"/>
                <w:szCs w:val="20"/>
              </w:rPr>
              <w:t xml:space="preserve">NetworkX / Neo4j — graph-based logistics network topology</w:t>
            </w:r>
          </w:p>
          <w:p>
            <w:pPr>
              <w:spacing w:after="28" w:before="28"/>
            </w:pPr>
            <w:r>
              <w:rPr>
                <w:rFonts w:ascii="Arial" w:cs="Arial" w:eastAsia="Arial" w:hAnsi="Arial"/>
                <w:color w:val="1E293B"/>
                <w:sz w:val="20"/>
                <w:szCs w:val="20"/>
              </w:rPr>
              <w:t xml:space="preserve">Priority arbitration engine — for multi-agent slot conflicts</w:t>
            </w:r>
          </w:p>
          <w:p>
            <w:pPr>
              <w:spacing w:after="28" w:before="28"/>
            </w:pPr>
            <w:r>
              <w:rPr>
                <w:rFonts w:ascii="Arial" w:cs="Arial" w:eastAsia="Arial" w:hAnsi="Arial"/>
                <w:color w:val="1E293B"/>
                <w:sz w:val="20"/>
                <w:szCs w:val="20"/>
              </w:rPr>
              <w:t xml:space="preserve">Fault-tolerant consensus protocol — for node failure handling</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Federated agent networks spanning multiple shipping companies</w:t>
            </w:r>
          </w:p>
          <w:p>
            <w:pPr>
              <w:spacing w:after="28" w:before="28"/>
            </w:pPr>
            <w:r>
              <w:rPr>
                <w:rFonts w:ascii="Arial" w:cs="Arial" w:eastAsia="Arial" w:hAnsi="Arial"/>
                <w:color w:val="1E293B"/>
                <w:sz w:val="20"/>
                <w:szCs w:val="20"/>
              </w:rPr>
              <w:t xml:space="preserve">Cross-ocean agent handoff protocols (Pacific ↔ Atlantic ↔ Indian)</w:t>
            </w:r>
          </w:p>
          <w:p>
            <w:pPr>
              <w:spacing w:after="28" w:before="28"/>
            </w:pPr>
            <w:r>
              <w:rPr>
                <w:rFonts w:ascii="Arial" w:cs="Arial" w:eastAsia="Arial" w:hAnsi="Arial"/>
                <w:color w:val="1E293B"/>
                <w:sz w:val="20"/>
                <w:szCs w:val="20"/>
              </w:rPr>
              <w:t xml:space="preserve">Reputation-weighted negotiation (trusted agents get faster arbitration)</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03  </w:t>
            </w:r>
            <w:r>
              <w:rPr>
                <w:rFonts w:ascii="Arial" w:cs="Arial" w:eastAsia="Arial" w:hAnsi="Arial"/>
                <w:b/>
                <w:bCs/>
                <w:color w:val="FFFFFF"/>
                <w:sz w:val="26"/>
                <w:szCs w:val="26"/>
              </w:rPr>
              <w:t xml:space="preserve">GEOPOLITICAL CHOKEPOINT INTELLIGENCE LAYER</w:t>
            </w:r>
          </w:p>
          <w:p>
            <w:pPr>
              <w:spacing w:before="50"/>
            </w:pPr>
            <w:r>
              <w:rPr>
                <w:rFonts w:ascii="Arial" w:cs="Arial" w:eastAsia="Arial" w:hAnsi="Arial"/>
                <w:i/>
                <w:iCs/>
                <w:color w:val="CBD5E1"/>
                <w:sz w:val="20"/>
                <w:szCs w:val="20"/>
              </w:rPr>
              <w:t xml:space="preserve">Containers carry live geopolitical risk scores and pre-reroute before disruptions fully materialize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Shipping companies react to crises — they wait for a conflict to escalate or a canal to close, then scramble. There is no predictive system that starts rerouting before disruption fully hits. The Red Sea crisis cost the industry $200B+ in 2024 because every operator reacted at the same moment, flooding alternate routes simultaneously.</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Geopolitical tensions rise in the Strait of Hormuz. ContainerVerse detects the threat level crossing a risk threshold via news and event feeds.</w:t>
            </w:r>
          </w:p>
          <w:p>
            <w:pPr>
              <w:spacing w:after="28" w:before="28"/>
            </w:pPr>
            <w:r>
              <w:rPr>
                <w:rFonts w:ascii="Arial" w:cs="Arial" w:eastAsia="Arial" w:hAnsi="Arial"/>
                <w:color w:val="1E293B"/>
                <w:sz w:val="20"/>
                <w:szCs w:val="20"/>
              </w:rPr>
              <w:t xml:space="preserve">→ All Container Agents on affected routes receive updated risk scores</w:t>
            </w:r>
          </w:p>
          <w:p>
            <w:pPr>
              <w:spacing w:after="28" w:before="28"/>
            </w:pPr>
            <w:r>
              <w:rPr>
                <w:rFonts w:ascii="Arial" w:cs="Arial" w:eastAsia="Arial" w:hAnsi="Arial"/>
                <w:color w:val="1E293B"/>
                <w:sz w:val="20"/>
                <w:szCs w:val="20"/>
              </w:rPr>
              <w:t xml:space="preserve">→ System begins pre-negotiating Cape of Good Hope alternatives 72 hours early</w:t>
            </w:r>
          </w:p>
          <w:p>
            <w:pPr>
              <w:spacing w:after="28" w:before="28"/>
            </w:pPr>
            <w:r>
              <w:rPr>
                <w:rFonts w:ascii="Arial" w:cs="Arial" w:eastAsia="Arial" w:hAnsi="Arial"/>
                <w:color w:val="1E293B"/>
                <w:sz w:val="20"/>
                <w:szCs w:val="20"/>
              </w:rPr>
              <w:t xml:space="preserve">→ Port Agents along the alternate route pre-allocate expected capacity</w:t>
            </w:r>
          </w:p>
          <w:p>
            <w:pPr>
              <w:spacing w:after="28" w:before="28"/>
            </w:pPr>
            <w:r>
              <w:rPr>
                <w:rFonts w:ascii="Arial" w:cs="Arial" w:eastAsia="Arial" w:hAnsi="Arial"/>
                <w:color w:val="1E293B"/>
                <w:sz w:val="20"/>
                <w:szCs w:val="20"/>
              </w:rPr>
              <w:t xml:space="preserve">→ Clients receive automated advisory before any official announcement</w:t>
            </w:r>
          </w:p>
          <w:p>
            <w:pPr>
              <w:spacing w:after="28" w:before="28"/>
            </w:pPr>
            <w:r>
              <w:rPr>
                <w:rFonts w:ascii="Arial" w:cs="Arial" w:eastAsia="Arial" w:hAnsi="Arial"/>
                <w:color w:val="1E293B"/>
                <w:sz w:val="20"/>
                <w:szCs w:val="20"/>
              </w:rPr>
              <w:t xml:space="preserve">Result: 4–6 days saved vs. reactive rerouting.</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GDELT Project API — global event data stream</w:t>
            </w:r>
          </w:p>
          <w:p>
            <w:pPr>
              <w:spacing w:after="28" w:before="28"/>
            </w:pPr>
            <w:r>
              <w:rPr>
                <w:rFonts w:ascii="Arial" w:cs="Arial" w:eastAsia="Arial" w:hAnsi="Arial"/>
                <w:color w:val="1E293B"/>
                <w:sz w:val="20"/>
                <w:szCs w:val="20"/>
              </w:rPr>
              <w:t xml:space="preserve">NLP threat classifier — fine-tuned on maritime incident reports</w:t>
            </w:r>
          </w:p>
          <w:p>
            <w:pPr>
              <w:spacing w:after="28" w:before="28"/>
            </w:pPr>
            <w:r>
              <w:rPr>
                <w:rFonts w:ascii="Arial" w:cs="Arial" w:eastAsia="Arial" w:hAnsi="Arial"/>
                <w:color w:val="1E293B"/>
                <w:sz w:val="20"/>
                <w:szCs w:val="20"/>
              </w:rPr>
              <w:t xml:space="preserve">Bayesian risk scoring engine — per chokepoint, updated hourly</w:t>
            </w:r>
          </w:p>
          <w:p>
            <w:pPr>
              <w:spacing w:after="28" w:before="28"/>
            </w:pPr>
            <w:r>
              <w:rPr>
                <w:rFonts w:ascii="Arial" w:cs="Arial" w:eastAsia="Arial" w:hAnsi="Arial"/>
                <w:color w:val="1E293B"/>
                <w:sz w:val="20"/>
                <w:szCs w:val="20"/>
              </w:rPr>
              <w:t xml:space="preserve">Mapbox GL JS — live geopolitical overlay on maritime map</w:t>
            </w:r>
          </w:p>
          <w:p>
            <w:pPr>
              <w:spacing w:after="28" w:before="28"/>
            </w:pPr>
            <w:r>
              <w:rPr>
                <w:rFonts w:ascii="Arial" w:cs="Arial" w:eastAsia="Arial" w:hAnsi="Arial"/>
                <w:color w:val="1E293B"/>
                <w:sz w:val="20"/>
                <w:szCs w:val="20"/>
              </w:rPr>
              <w:t xml:space="preserve">Apache Flink — real-time event stream processing pipeline</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Satellite AIS data integration (SpaceX Starlink maritime feed)</w:t>
            </w:r>
          </w:p>
          <w:p>
            <w:pPr>
              <w:spacing w:after="28" w:before="28"/>
            </w:pPr>
            <w:r>
              <w:rPr>
                <w:rFonts w:ascii="Arial" w:cs="Arial" w:eastAsia="Arial" w:hAnsi="Arial"/>
                <w:color w:val="1E293B"/>
                <w:sz w:val="20"/>
                <w:szCs w:val="20"/>
              </w:rPr>
              <w:t xml:space="preserve">Predictive conflict modeling using historical escalation patterns</w:t>
            </w:r>
          </w:p>
          <w:p>
            <w:pPr>
              <w:spacing w:after="28" w:before="28"/>
            </w:pPr>
            <w:r>
              <w:rPr>
                <w:rFonts w:ascii="Arial" w:cs="Arial" w:eastAsia="Arial" w:hAnsi="Arial"/>
                <w:color w:val="1E293B"/>
                <w:sz w:val="20"/>
                <w:szCs w:val="20"/>
              </w:rPr>
              <w:t xml:space="preserve">Dynamic insurance premium auto-adjustment based on live risk scores</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04  </w:t>
            </w:r>
            <w:r>
              <w:rPr>
                <w:rFonts w:ascii="Arial" w:cs="Arial" w:eastAsia="Arial" w:hAnsi="Arial"/>
                <w:b/>
                <w:bCs/>
                <w:color w:val="FFFFFF"/>
                <w:sz w:val="26"/>
                <w:szCs w:val="26"/>
              </w:rPr>
              <w:t xml:space="preserve">DISASTER RESPONSE MODE &amp; HUMANITARIAN CORRIDOR PROTOCOL</w:t>
            </w:r>
          </w:p>
          <w:p>
            <w:pPr>
              <w:spacing w:before="50"/>
            </w:pPr>
            <w:r>
              <w:rPr>
                <w:rFonts w:ascii="Arial" w:cs="Arial" w:eastAsia="Arial" w:hAnsi="Arial"/>
                <w:i/>
                <w:iCs/>
                <w:color w:val="CBD5E1"/>
                <w:sz w:val="20"/>
                <w:szCs w:val="20"/>
              </w:rPr>
              <w:t xml:space="preserve">One-trigger emergency mode that identifies, prioritizes, and fast-tracks life-saving cargo globally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When earthquakes, tsunamis, or conflict zones create humanitarian crises, critical supplies — medicine, food, water purification equipment — queue behind commercial cargo. Port agents have no mechanism to automatically distinguish and prioritize life-saving goods. Bureaucratic clearance processes can delay medical supplies by 48–72 hours — time that costs lives.</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7.8 magnitude earthquake hits Turkey. ContainerVerse triggers Disaster Response Mode.</w:t>
            </w:r>
          </w:p>
          <w:p>
            <w:pPr>
              <w:spacing w:after="28" w:before="28"/>
            </w:pPr>
            <w:r>
              <w:rPr>
                <w:rFonts w:ascii="Arial" w:cs="Arial" w:eastAsia="Arial" w:hAnsi="Arial"/>
                <w:color w:val="1E293B"/>
                <w:sz w:val="20"/>
                <w:szCs w:val="20"/>
              </w:rPr>
              <w:t xml:space="preserve">→ System scans all active Container Agents globally: identifies 12 containers of medical supplies bound for Turkish ports</w:t>
            </w:r>
          </w:p>
          <w:p>
            <w:pPr>
              <w:spacing w:after="28" w:before="28"/>
            </w:pPr>
            <w:r>
              <w:rPr>
                <w:rFonts w:ascii="Arial" w:cs="Arial" w:eastAsia="Arial" w:hAnsi="Arial"/>
                <w:color w:val="1E293B"/>
                <w:sz w:val="20"/>
                <w:szCs w:val="20"/>
              </w:rPr>
              <w:t xml:space="preserve">→ Humanitarian Priority flag applied — these containers override ALL other queue positions</w:t>
            </w:r>
          </w:p>
          <w:p>
            <w:pPr>
              <w:spacing w:after="28" w:before="28"/>
            </w:pPr>
            <w:r>
              <w:rPr>
                <w:rFonts w:ascii="Arial" w:cs="Arial" w:eastAsia="Arial" w:hAnsi="Arial"/>
                <w:color w:val="1E293B"/>
                <w:sz w:val="20"/>
                <w:szCs w:val="20"/>
              </w:rPr>
              <w:t xml:space="preserve">→ Port Agents at Mersin and Iskenderun auto-reserve emergency berth capacity</w:t>
            </w:r>
          </w:p>
          <w:p>
            <w:pPr>
              <w:spacing w:after="28" w:before="28"/>
            </w:pPr>
            <w:r>
              <w:rPr>
                <w:rFonts w:ascii="Arial" w:cs="Arial" w:eastAsia="Arial" w:hAnsi="Arial"/>
                <w:color w:val="1E293B"/>
                <w:sz w:val="20"/>
                <w:szCs w:val="20"/>
              </w:rPr>
              <w:t xml:space="preserve">→ Customs Agent triggers 15-minute expedited clearance (vs. standard 48 hours)</w:t>
            </w:r>
          </w:p>
          <w:p>
            <w:pPr>
              <w:spacing w:after="28" w:before="28"/>
            </w:pPr>
            <w:r>
              <w:rPr>
                <w:rFonts w:ascii="Arial" w:cs="Arial" w:eastAsia="Arial" w:hAnsi="Arial"/>
                <w:color w:val="1E293B"/>
                <w:sz w:val="20"/>
                <w:szCs w:val="20"/>
              </w:rPr>
              <w:t xml:space="preserve">→ Rail Agent pre-schedules inland transport to distribution centers</w:t>
            </w:r>
          </w:p>
          <w:p>
            <w:pPr>
              <w:spacing w:after="28" w:before="28"/>
            </w:pPr>
            <w:r>
              <w:rPr>
                <w:rFonts w:ascii="Arial" w:cs="Arial" w:eastAsia="Arial" w:hAnsi="Arial"/>
                <w:color w:val="1E293B"/>
                <w:sz w:val="20"/>
                <w:szCs w:val="20"/>
              </w:rPr>
              <w:t xml:space="preserve">→ Relief organizations receive push notification with ETA</w:t>
            </w:r>
          </w:p>
          <w:p>
            <w:pPr>
              <w:spacing w:after="28" w:before="28"/>
            </w:pPr>
            <w:r>
              <w:rPr>
                <w:rFonts w:ascii="Arial" w:cs="Arial" w:eastAsia="Arial" w:hAnsi="Arial"/>
                <w:color w:val="1E293B"/>
                <w:sz w:val="20"/>
                <w:szCs w:val="20"/>
              </w:rPr>
              <w:t xml:space="preserve">Time from earthquake detection to humanitarian cargo fast-tracked: under 6 minutes.</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GDACS API — Global Disaster Alert and Coordination System</w:t>
            </w:r>
          </w:p>
          <w:p>
            <w:pPr>
              <w:spacing w:after="28" w:before="28"/>
            </w:pPr>
            <w:r>
              <w:rPr>
                <w:rFonts w:ascii="Arial" w:cs="Arial" w:eastAsia="Arial" w:hAnsi="Arial"/>
                <w:color w:val="1E293B"/>
                <w:sz w:val="20"/>
                <w:szCs w:val="20"/>
              </w:rPr>
              <w:t xml:space="preserve">Cargo manifest NLP scanner — humanitarian goods classification</w:t>
            </w:r>
          </w:p>
          <w:p>
            <w:pPr>
              <w:spacing w:after="28" w:before="28"/>
            </w:pPr>
            <w:r>
              <w:rPr>
                <w:rFonts w:ascii="Arial" w:cs="Arial" w:eastAsia="Arial" w:hAnsi="Arial"/>
                <w:color w:val="1E293B"/>
                <w:sz w:val="20"/>
                <w:szCs w:val="20"/>
              </w:rPr>
              <w:t xml:space="preserve">Priority override engine — supersedes all commercial negotiation queues</w:t>
            </w:r>
          </w:p>
          <w:p>
            <w:pPr>
              <w:spacing w:after="28" w:before="28"/>
            </w:pPr>
            <w:r>
              <w:rPr>
                <w:rFonts w:ascii="Arial" w:cs="Arial" w:eastAsia="Arial" w:hAnsi="Arial"/>
                <w:color w:val="1E293B"/>
                <w:sz w:val="20"/>
                <w:szCs w:val="20"/>
              </w:rPr>
              <w:t xml:space="preserve">UN OCHA / WFP logistics API integration</w:t>
            </w:r>
          </w:p>
          <w:p>
            <w:pPr>
              <w:spacing w:after="28" w:before="28"/>
            </w:pPr>
            <w:r>
              <w:rPr>
                <w:rFonts w:ascii="Arial" w:cs="Arial" w:eastAsia="Arial" w:hAnsi="Arial"/>
                <w:color w:val="1E293B"/>
                <w:sz w:val="20"/>
                <w:szCs w:val="20"/>
              </w:rPr>
              <w:t xml:space="preserve">Firebase push notifications — to port authorities and relief organizations</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Direct API integration with Red Cross and WFP logistics platforms</w:t>
            </w:r>
          </w:p>
          <w:p>
            <w:pPr>
              <w:spacing w:after="28" w:before="28"/>
            </w:pPr>
            <w:r>
              <w:rPr>
                <w:rFonts w:ascii="Arial" w:cs="Arial" w:eastAsia="Arial" w:hAnsi="Arial"/>
                <w:color w:val="1E293B"/>
                <w:sz w:val="20"/>
                <w:szCs w:val="20"/>
              </w:rPr>
              <w:t xml:space="preserve">AI prediction of disaster zones 24–48 hours pre-event using climate models</w:t>
            </w:r>
          </w:p>
          <w:p>
            <w:pPr>
              <w:spacing w:after="28" w:before="28"/>
            </w:pPr>
            <w:r>
              <w:rPr>
                <w:rFonts w:ascii="Arial" w:cs="Arial" w:eastAsia="Arial" w:hAnsi="Arial"/>
                <w:color w:val="1E293B"/>
                <w:sz w:val="20"/>
                <w:szCs w:val="20"/>
              </w:rPr>
              <w:t xml:space="preserve">Automated humanitarian cargo pre-positioning at strategic global ports</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05  </w:t>
            </w:r>
            <w:r>
              <w:rPr>
                <w:rFonts w:ascii="Arial" w:cs="Arial" w:eastAsia="Arial" w:hAnsi="Arial"/>
                <w:b/>
                <w:bCs/>
                <w:color w:val="FFFFFF"/>
                <w:sz w:val="26"/>
                <w:szCs w:val="26"/>
              </w:rPr>
              <w:t xml:space="preserve">CARGO HEALTH &amp; DAMAGE PREDICTION</w:t>
            </w:r>
          </w:p>
          <w:p>
            <w:pPr>
              <w:spacing w:before="50"/>
            </w:pPr>
            <w:r>
              <w:rPr>
                <w:rFonts w:ascii="Arial" w:cs="Arial" w:eastAsia="Arial" w:hAnsi="Arial"/>
                <w:i/>
                <w:iCs/>
                <w:color w:val="CBD5E1"/>
                <w:sz w:val="20"/>
                <w:szCs w:val="20"/>
              </w:rPr>
              <w:t xml:space="preserve">IoT sensors monitor cargo condition in real-time and predict damage before it occurs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An estimated $50 billion in cargo is damaged annually during transit. Temperature excursions alone destroy 35% of pharmaceutical cold-chain shipments globally. Currently, damage is only discovered on arrival — too late to intervene. For vaccines, perishables, and precision equipment, the cost is not just financial; it can be life-threatening.</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container of COVID vaccines departs Singapore for Lagos. Sensors detect internal temperature rising: −20°C → −17°C.</w:t>
            </w:r>
          </w:p>
          <w:p>
            <w:pPr>
              <w:spacing w:after="28" w:before="28"/>
            </w:pPr>
            <w:r>
              <w:rPr>
                <w:rFonts w:ascii="Arial" w:cs="Arial" w:eastAsia="Arial" w:hAnsi="Arial"/>
                <w:color w:val="1E293B"/>
                <w:sz w:val="20"/>
                <w:szCs w:val="20"/>
              </w:rPr>
              <w:t xml:space="preserve">→ Container Agent calculates: at current rate, safe threshold breached in 4 hours</w:t>
            </w:r>
          </w:p>
          <w:p>
            <w:pPr>
              <w:spacing w:after="28" w:before="28"/>
            </w:pPr>
            <w:r>
              <w:rPr>
                <w:rFonts w:ascii="Arial" w:cs="Arial" w:eastAsia="Arial" w:hAnsi="Arial"/>
                <w:color w:val="1E293B"/>
                <w:sz w:val="20"/>
                <w:szCs w:val="20"/>
              </w:rPr>
              <w:t xml:space="preserve">→ Does NOT wait for a breach — immediately contacts ship's refrigeration engineer</w:t>
            </w:r>
          </w:p>
          <w:p>
            <w:pPr>
              <w:spacing w:after="28" w:before="28"/>
            </w:pPr>
            <w:r>
              <w:rPr>
                <w:rFonts w:ascii="Arial" w:cs="Arial" w:eastAsia="Arial" w:hAnsi="Arial"/>
                <w:color w:val="1E293B"/>
                <w:sz w:val="20"/>
                <w:szCs w:val="20"/>
              </w:rPr>
              <w:t xml:space="preserve">→ Flags priority alert to destination hospital</w:t>
            </w:r>
          </w:p>
          <w:p>
            <w:pPr>
              <w:spacing w:after="28" w:before="28"/>
            </w:pPr>
            <w:r>
              <w:rPr>
                <w:rFonts w:ascii="Arial" w:cs="Arial" w:eastAsia="Arial" w:hAnsi="Arial"/>
                <w:color w:val="1E293B"/>
                <w:sz w:val="20"/>
                <w:szCs w:val="20"/>
              </w:rPr>
              <w:t xml:space="preserve">→ If no fix possible: autonomously evaluates reroute to nearest port with cold-storage backup</w:t>
            </w:r>
          </w:p>
          <w:p>
            <w:pPr>
              <w:spacing w:after="28" w:before="28"/>
            </w:pPr>
            <w:r>
              <w:rPr>
                <w:rFonts w:ascii="Arial" w:cs="Arial" w:eastAsia="Arial" w:hAnsi="Arial"/>
                <w:color w:val="1E293B"/>
                <w:sz w:val="20"/>
                <w:szCs w:val="20"/>
              </w:rPr>
              <w:t xml:space="preserve">→ Insurance claim automatically pre-prepared with timestamped sensor log</w:t>
            </w:r>
          </w:p>
          <w:p>
            <w:pPr>
              <w:spacing w:after="28" w:before="28"/>
            </w:pPr>
            <w:r>
              <w:rPr>
                <w:rFonts w:ascii="Arial" w:cs="Arial" w:eastAsia="Arial" w:hAnsi="Arial"/>
                <w:color w:val="1E293B"/>
                <w:sz w:val="20"/>
                <w:szCs w:val="20"/>
              </w:rPr>
              <w:t xml:space="preserve">Damage prevented. No human monitoring required.</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IoT sensors — temperature, humidity, shock, vibration, tilt (MQTT protocol)</w:t>
            </w:r>
          </w:p>
          <w:p>
            <w:pPr>
              <w:spacing w:after="28" w:before="28"/>
            </w:pPr>
            <w:r>
              <w:rPr>
                <w:rFonts w:ascii="Arial" w:cs="Arial" w:eastAsia="Arial" w:hAnsi="Arial"/>
                <w:color w:val="1E293B"/>
                <w:sz w:val="20"/>
                <w:szCs w:val="20"/>
              </w:rPr>
              <w:t xml:space="preserve">LSTM neural network — time-series anomaly detection (predicts trends, not just thresholds)</w:t>
            </w:r>
          </w:p>
          <w:p>
            <w:pPr>
              <w:spacing w:after="28" w:before="28"/>
            </w:pPr>
            <w:r>
              <w:rPr>
                <w:rFonts w:ascii="Arial" w:cs="Arial" w:eastAsia="Arial" w:hAnsi="Arial"/>
                <w:color w:val="1E293B"/>
                <w:sz w:val="20"/>
                <w:szCs w:val="20"/>
              </w:rPr>
              <w:t xml:space="preserve">Prophet (Meta) — seasonal pattern detection for long-haul voyages</w:t>
            </w:r>
          </w:p>
          <w:p>
            <w:pPr>
              <w:spacing w:after="28" w:before="28"/>
            </w:pPr>
            <w:r>
              <w:rPr>
                <w:rFonts w:ascii="Arial" w:cs="Arial" w:eastAsia="Arial" w:hAnsi="Arial"/>
                <w:color w:val="1E293B"/>
                <w:sz w:val="20"/>
                <w:szCs w:val="20"/>
              </w:rPr>
              <w:t xml:space="preserve">AWS IoT Core / Azure IoT Hub — device fleet management</w:t>
            </w:r>
          </w:p>
          <w:p>
            <w:pPr>
              <w:spacing w:after="28" w:before="28"/>
            </w:pPr>
            <w:r>
              <w:rPr>
                <w:rFonts w:ascii="Arial" w:cs="Arial" w:eastAsia="Arial" w:hAnsi="Arial"/>
                <w:color w:val="1E293B"/>
                <w:sz w:val="20"/>
                <w:szCs w:val="20"/>
              </w:rPr>
              <w:t xml:space="preserve">Twilio / Firebase — real-time multi-channel alert delivery</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Predictive maintenance for container hardware (door seals, refrigeration units)</w:t>
            </w:r>
          </w:p>
          <w:p>
            <w:pPr>
              <w:spacing w:after="28" w:before="28"/>
            </w:pPr>
            <w:r>
              <w:rPr>
                <w:rFonts w:ascii="Arial" w:cs="Arial" w:eastAsia="Arial" w:hAnsi="Arial"/>
                <w:color w:val="1E293B"/>
                <w:sz w:val="20"/>
                <w:szCs w:val="20"/>
              </w:rPr>
              <w:t xml:space="preserve">AI-optimized packing recommendations to reduce shock damage</w:t>
            </w:r>
          </w:p>
          <w:p>
            <w:pPr>
              <w:spacing w:after="28" w:before="28"/>
            </w:pPr>
            <w:r>
              <w:rPr>
                <w:rFonts w:ascii="Arial" w:cs="Arial" w:eastAsia="Arial" w:hAnsi="Arial"/>
                <w:color w:val="1E293B"/>
                <w:sz w:val="20"/>
                <w:szCs w:val="20"/>
              </w:rPr>
              <w:t xml:space="preserve">Automatic insurance claim submission with blockchain-verified sensor logs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bCs/>
                <w:i w:val="false"/>
                <w:iCs w:val="false"/>
                <w:color w:val="FFFFFF"/>
                <w:sz w:val="24"/>
                <w:szCs w:val="24"/>
              </w:rPr>
              <w:t xml:space="preserve">GROUP B  —  OPTIMIZATION FEATURES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06  </w:t>
            </w:r>
            <w:r>
              <w:rPr>
                <w:rFonts w:ascii="Arial" w:cs="Arial" w:eastAsia="Arial" w:hAnsi="Arial"/>
                <w:b/>
                <w:bCs/>
                <w:color w:val="FFFFFF"/>
                <w:sz w:val="26"/>
                <w:szCs w:val="26"/>
              </w:rPr>
              <w:t xml:space="preserve">CARBON-AWARE INTERMODAL OPTIMIZATION</w:t>
            </w:r>
          </w:p>
          <w:p>
            <w:pPr>
              <w:spacing w:before="50"/>
            </w:pPr>
            <w:r>
              <w:rPr>
                <w:rFonts w:ascii="Arial" w:cs="Arial" w:eastAsia="Arial" w:hAnsi="Arial"/>
                <w:i/>
                <w:iCs/>
                <w:color w:val="CBD5E1"/>
                <w:sz w:val="20"/>
                <w:szCs w:val="20"/>
              </w:rPr>
              <w:t xml:space="preserve">Every routing decision balances cost, time, and carbon emissions across sea and rail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Maritime shipping produces approximately 940 million tonnes of CO₂ annually — nearly 3% of global emissions. The EU's Carbon Border Adjustment Mechanism (CBAM) and IMO 2050 targets create real financial pressure. Yet most routing engines optimize only for cost or time — ignoring that carbon pricing now makes emissions financially material.</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container travels Hamburg → Warsaw.</w:t>
            </w:r>
          </w:p>
          <w:p>
            <w:pPr>
              <w:spacing w:after="28" w:before="28"/>
            </w:pPr>
            <w:r>
              <w:rPr>
                <w:rFonts w:ascii="Arial" w:cs="Arial" w:eastAsia="Arial" w:hAnsi="Arial"/>
                <w:color w:val="1E293B"/>
                <w:sz w:val="20"/>
                <w:szCs w:val="20"/>
              </w:rPr>
              <w:t xml:space="preserve">Route A: Sea + Road — 2 days, €1,200, 480 kg CO₂</w:t>
            </w:r>
          </w:p>
          <w:p>
            <w:pPr>
              <w:spacing w:after="28" w:before="28"/>
            </w:pPr>
            <w:r>
              <w:rPr>
                <w:rFonts w:ascii="Arial" w:cs="Arial" w:eastAsia="Arial" w:hAnsi="Arial"/>
                <w:color w:val="1E293B"/>
                <w:sz w:val="20"/>
                <w:szCs w:val="20"/>
              </w:rPr>
              <w:t xml:space="preserve">Route B: Sea + Rail — 3 days, €980, 142 kg CO₂</w:t>
            </w:r>
          </w:p>
          <w:p>
            <w:pPr>
              <w:spacing w:after="28" w:before="28"/>
            </w:pPr>
            <w:r>
              <w:rPr>
                <w:rFonts w:ascii="Arial" w:cs="Arial" w:eastAsia="Arial" w:hAnsi="Arial"/>
                <w:color w:val="1E293B"/>
                <w:sz w:val="20"/>
                <w:szCs w:val="20"/>
              </w:rPr>
              <w:t xml:space="preserve">→ ContainerVerse applies EU carbon cost: Route A total = €1,200 + €28 carbon = €1,228</w:t>
            </w:r>
          </w:p>
          <w:p>
            <w:pPr>
              <w:spacing w:after="28" w:before="28"/>
            </w:pPr>
            <w:r>
              <w:rPr>
                <w:rFonts w:ascii="Arial" w:cs="Arial" w:eastAsia="Arial" w:hAnsi="Arial"/>
                <w:color w:val="1E293B"/>
                <w:sz w:val="20"/>
                <w:szCs w:val="20"/>
              </w:rPr>
              <w:t xml:space="preserve">→ Route B total = €980 + €8 carbon = €988</w:t>
            </w:r>
          </w:p>
          <w:p>
            <w:pPr>
              <w:spacing w:after="28" w:before="28"/>
            </w:pPr>
            <w:r>
              <w:rPr>
                <w:rFonts w:ascii="Arial" w:cs="Arial" w:eastAsia="Arial" w:hAnsi="Arial"/>
                <w:color w:val="1E293B"/>
                <w:sz w:val="20"/>
                <w:szCs w:val="20"/>
              </w:rPr>
              <w:t xml:space="preserve">→ AI recommends Route B: saves €240, reduces CO₂ by 70%</w:t>
            </w:r>
          </w:p>
          <w:p>
            <w:pPr>
              <w:spacing w:after="28" w:before="28"/>
            </w:pPr>
            <w:r>
              <w:rPr>
                <w:rFonts w:ascii="Arial" w:cs="Arial" w:eastAsia="Arial" w:hAnsi="Arial"/>
                <w:color w:val="1E293B"/>
                <w:sz w:val="20"/>
                <w:szCs w:val="20"/>
              </w:rPr>
              <w:t xml:space="preserve">→ Sustainability Agent logs reduction toward client's annual ESG report</w:t>
            </w:r>
          </w:p>
          <w:p>
            <w:pPr>
              <w:spacing w:after="28" w:before="28"/>
            </w:pPr>
            <w:r>
              <w:rPr>
                <w:rFonts w:ascii="Arial" w:cs="Arial" w:eastAsia="Arial" w:hAnsi="Arial"/>
                <w:color w:val="1E293B"/>
                <w:sz w:val="20"/>
                <w:szCs w:val="20"/>
              </w:rPr>
              <w:t xml:space="preserve">→ Shipper approves in one click from dashboard</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OR-Tools (Google) — multi-objective optimization (cost + time + carbon)</w:t>
            </w:r>
          </w:p>
          <w:p>
            <w:pPr>
              <w:spacing w:after="28" w:before="28"/>
            </w:pPr>
            <w:r>
              <w:rPr>
                <w:rFonts w:ascii="Arial" w:cs="Arial" w:eastAsia="Arial" w:hAnsi="Arial"/>
                <w:color w:val="1E293B"/>
                <w:sz w:val="20"/>
                <w:szCs w:val="20"/>
              </w:rPr>
              <w:t xml:space="preserve">GLEC Framework database — emission factors per transport mode</w:t>
            </w:r>
          </w:p>
          <w:p>
            <w:pPr>
              <w:spacing w:after="28" w:before="28"/>
            </w:pPr>
            <w:r>
              <w:rPr>
                <w:rFonts w:ascii="Arial" w:cs="Arial" w:eastAsia="Arial" w:hAnsi="Arial"/>
                <w:color w:val="1E293B"/>
                <w:sz w:val="20"/>
                <w:szCs w:val="20"/>
              </w:rPr>
              <w:t xml:space="preserve">OpenRouteService — multimodal routing graph (sea + rail + road)</w:t>
            </w:r>
          </w:p>
          <w:p>
            <w:pPr>
              <w:spacing w:after="28" w:before="28"/>
            </w:pPr>
            <w:r>
              <w:rPr>
                <w:rFonts w:ascii="Arial" w:cs="Arial" w:eastAsia="Arial" w:hAnsi="Arial"/>
                <w:color w:val="1E293B"/>
                <w:sz w:val="20"/>
                <w:szCs w:val="20"/>
              </w:rPr>
              <w:t xml:space="preserve">Real-time carbon credit market API (EU ETS pricing feed)</w:t>
            </w:r>
          </w:p>
          <w:p>
            <w:pPr>
              <w:spacing w:after="28" w:before="28"/>
            </w:pPr>
            <w:r>
              <w:rPr>
                <w:rFonts w:ascii="Arial" w:cs="Arial" w:eastAsia="Arial" w:hAnsi="Arial"/>
                <w:color w:val="1E293B"/>
                <w:sz w:val="20"/>
                <w:szCs w:val="20"/>
              </w:rPr>
              <w:t xml:space="preserve">ReportLab — automated ESG PDF report generation</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Integration with voluntary carbon credit marketplaces (Gold Standard, Verra)</w:t>
            </w:r>
          </w:p>
          <w:p>
            <w:pPr>
              <w:spacing w:after="28" w:before="28"/>
            </w:pPr>
            <w:r>
              <w:rPr>
                <w:rFonts w:ascii="Arial" w:cs="Arial" w:eastAsia="Arial" w:hAnsi="Arial"/>
                <w:color w:val="1E293B"/>
                <w:sz w:val="20"/>
                <w:szCs w:val="20"/>
              </w:rPr>
              <w:t xml:space="preserve">AI vessel speed optimization — slow steaming recommendations per voyage</w:t>
            </w:r>
          </w:p>
          <w:p>
            <w:pPr>
              <w:spacing w:after="28" w:before="28"/>
            </w:pPr>
            <w:r>
              <w:rPr>
                <w:rFonts w:ascii="Arial" w:cs="Arial" w:eastAsia="Arial" w:hAnsi="Arial"/>
                <w:color w:val="1E293B"/>
                <w:sz w:val="20"/>
                <w:szCs w:val="20"/>
              </w:rPr>
              <w:t xml:space="preserve">Scope 3 emissions reporting automation for corporate sustainability teams</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07  </w:t>
            </w:r>
            <w:r>
              <w:rPr>
                <w:rFonts w:ascii="Arial" w:cs="Arial" w:eastAsia="Arial" w:hAnsi="Arial"/>
                <w:b/>
                <w:bCs/>
                <w:color w:val="FFFFFF"/>
                <w:sz w:val="26"/>
                <w:szCs w:val="26"/>
              </w:rPr>
              <w:t xml:space="preserve">INTERMODAL RAIL INTEGRATION &amp; HANDOFF AGENT</w:t>
            </w:r>
          </w:p>
          <w:p>
            <w:pPr>
              <w:spacing w:before="50"/>
            </w:pPr>
            <w:r>
              <w:rPr>
                <w:rFonts w:ascii="Arial" w:cs="Arial" w:eastAsia="Arial" w:hAnsi="Arial"/>
                <w:i/>
                <w:iCs/>
                <w:color w:val="CBD5E1"/>
                <w:sz w:val="20"/>
                <w:szCs w:val="20"/>
              </w:rPr>
              <w:t xml:space="preserve">Container Agents operate end-to-end — from factory to final destination — across sea, port, and rail as one continuous autonomous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60–70% of containers travel onward by rail after reaching port. Yet maritime systems and inland rail systems are completely disconnected — they do not communicate. Port congestion creates massive backlogs because rail slots are not dynamically adjusted based on vessel ETAs. Containers sit at ports 3–7 extra days, waiting for pre-booked trains that left without them.</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vessel carrying BMW automotive parts is delayed 6 hours due to Rotterdam port congestion.</w:t>
            </w:r>
          </w:p>
          <w:p>
            <w:pPr>
              <w:spacing w:after="28" w:before="28"/>
            </w:pPr>
            <w:r>
              <w:rPr>
                <w:rFonts w:ascii="Arial" w:cs="Arial" w:eastAsia="Arial" w:hAnsi="Arial"/>
                <w:color w:val="1E293B"/>
                <w:sz w:val="20"/>
                <w:szCs w:val="20"/>
              </w:rPr>
              <w:t xml:space="preserve">→ Before the ship even docks, Rail Agent detects impact on the 14:00 DB Cargo train slot</w:t>
            </w:r>
          </w:p>
          <w:p>
            <w:pPr>
              <w:spacing w:after="28" w:before="28"/>
            </w:pPr>
            <w:r>
              <w:rPr>
                <w:rFonts w:ascii="Arial" w:cs="Arial" w:eastAsia="Arial" w:hAnsi="Arial"/>
                <w:color w:val="1E293B"/>
                <w:sz w:val="20"/>
                <w:szCs w:val="20"/>
              </w:rPr>
              <w:t xml:space="preserve">→ Automatically cancels original booking; secures 20:00 departure slot</w:t>
            </w:r>
          </w:p>
          <w:p>
            <w:pPr>
              <w:spacing w:after="28" w:before="28"/>
            </w:pPr>
            <w:r>
              <w:rPr>
                <w:rFonts w:ascii="Arial" w:cs="Arial" w:eastAsia="Arial" w:hAnsi="Arial"/>
                <w:color w:val="1E293B"/>
                <w:sz w:val="20"/>
                <w:szCs w:val="20"/>
              </w:rPr>
              <w:t xml:space="preserve">→ BMW factory in Munich receives updated ETA automatically</w:t>
            </w:r>
          </w:p>
          <w:p>
            <w:pPr>
              <w:spacing w:after="28" w:before="28"/>
            </w:pPr>
            <w:r>
              <w:rPr>
                <w:rFonts w:ascii="Arial" w:cs="Arial" w:eastAsia="Arial" w:hAnsi="Arial"/>
                <w:color w:val="1E293B"/>
                <w:sz w:val="20"/>
                <w:szCs w:val="20"/>
              </w:rPr>
              <w:t xml:space="preserve">→ Port logistics team receives revised truck staging schedule</w:t>
            </w:r>
          </w:p>
          <w:p>
            <w:pPr>
              <w:spacing w:after="28" w:before="28"/>
            </w:pPr>
            <w:r>
              <w:rPr>
                <w:rFonts w:ascii="Arial" w:cs="Arial" w:eastAsia="Arial" w:hAnsi="Arial"/>
                <w:color w:val="1E293B"/>
                <w:sz w:val="20"/>
                <w:szCs w:val="20"/>
              </w:rPr>
              <w:t xml:space="preserve">→ Zero phone calls. Zero missed trains. Zero factory line delays.</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DB Cargo, Indian Railways, JR Freight — Rail operator slot booking APIs</w:t>
            </w:r>
          </w:p>
          <w:p>
            <w:pPr>
              <w:spacing w:after="28" w:before="28"/>
            </w:pPr>
            <w:r>
              <w:rPr>
                <w:rFonts w:ascii="Arial" w:cs="Arial" w:eastAsia="Arial" w:hAnsi="Arial"/>
                <w:color w:val="1E293B"/>
                <w:sz w:val="20"/>
                <w:szCs w:val="20"/>
              </w:rPr>
              <w:t xml:space="preserve">Neo4j — unified intermodal graph (sea lanes + rail corridors as one network)</w:t>
            </w:r>
          </w:p>
          <w:p>
            <w:pPr>
              <w:spacing w:after="28" w:before="28"/>
            </w:pPr>
            <w:r>
              <w:rPr>
                <w:rFonts w:ascii="Arial" w:cs="Arial" w:eastAsia="Arial" w:hAnsi="Arial"/>
                <w:color w:val="1E293B"/>
                <w:sz w:val="20"/>
                <w:szCs w:val="20"/>
              </w:rPr>
              <w:t xml:space="preserve">Multimodal route engine — simultaneous sea + rail path optimization</w:t>
            </w:r>
          </w:p>
          <w:p>
            <w:pPr>
              <w:spacing w:after="28" w:before="28"/>
            </w:pPr>
            <w:r>
              <w:rPr>
                <w:rFonts w:ascii="Arial" w:cs="Arial" w:eastAsia="Arial" w:hAnsi="Arial"/>
                <w:color w:val="1E293B"/>
                <w:sz w:val="20"/>
                <w:szCs w:val="20"/>
              </w:rPr>
              <w:t xml:space="preserve">Webhook pipeline — real-time ETA push to warehouses and factories</w:t>
            </w:r>
          </w:p>
          <w:p>
            <w:pPr>
              <w:spacing w:after="28" w:before="28"/>
            </w:pPr>
            <w:r>
              <w:rPr>
                <w:rFonts w:ascii="Arial" w:cs="Arial" w:eastAsia="Arial" w:hAnsi="Arial"/>
                <w:color w:val="1E293B"/>
                <w:sz w:val="20"/>
                <w:szCs w:val="20"/>
              </w:rPr>
              <w:t xml:space="preserve">Conflict resolution microservice — handles simultaneous slot competition</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Autonomous freight train scheduling integration (Deutsche Bahn, SNCF APIs)</w:t>
            </w:r>
          </w:p>
          <w:p>
            <w:pPr>
              <w:spacing w:after="28" w:before="28"/>
            </w:pPr>
            <w:r>
              <w:rPr>
                <w:rFonts w:ascii="Arial" w:cs="Arial" w:eastAsia="Arial" w:hAnsi="Arial"/>
                <w:color w:val="1E293B"/>
                <w:sz w:val="20"/>
                <w:szCs w:val="20"/>
              </w:rPr>
              <w:t xml:space="preserve">First/last mile drone delivery coordination from inland rail depots</w:t>
            </w:r>
          </w:p>
          <w:p>
            <w:pPr>
              <w:spacing w:after="28" w:before="28"/>
            </w:pPr>
            <w:r>
              <w:rPr>
                <w:rFonts w:ascii="Arial" w:cs="Arial" w:eastAsia="Arial" w:hAnsi="Arial"/>
                <w:color w:val="1E293B"/>
                <w:sz w:val="20"/>
                <w:szCs w:val="20"/>
              </w:rPr>
              <w:t xml:space="preserve">Real-time intermodal shipment visibility app for end customers</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08  </w:t>
            </w:r>
            <w:r>
              <w:rPr>
                <w:rFonts w:ascii="Arial" w:cs="Arial" w:eastAsia="Arial" w:hAnsi="Arial"/>
                <w:b/>
                <w:bCs/>
                <w:color w:val="FFFFFF"/>
                <w:sz w:val="26"/>
                <w:szCs w:val="26"/>
              </w:rPr>
              <w:t xml:space="preserve">AUTONOMOUS LOGISTICS MARKETPLACE</w:t>
            </w:r>
          </w:p>
          <w:p>
            <w:pPr>
              <w:spacing w:before="50"/>
            </w:pPr>
            <w:r>
              <w:rPr>
                <w:rFonts w:ascii="Arial" w:cs="Arial" w:eastAsia="Arial" w:hAnsi="Arial"/>
                <w:i/>
                <w:iCs/>
                <w:color w:val="CBD5E1"/>
                <w:sz w:val="20"/>
                <w:szCs w:val="20"/>
              </w:rPr>
              <w:t xml:space="preserve">Containers bid for ships, rail slots, and port capacity through AI-driven auctions — eliminating manual allocation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When scarcity hits — one berth slot available, two urgent containers competing — allocation today is decided by manual calls, relationships, and whoever shouts loudest. This is slow, biased, and opaque. A fair, transparent, automated allocation mechanism does not exist in the current industry.</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Port of Singapore: one priority unloading slot remains. Two containers competing:</w:t>
            </w:r>
          </w:p>
          <w:p>
            <w:pPr>
              <w:spacing w:after="28" w:before="28"/>
            </w:pPr>
            <w:r>
              <w:rPr>
                <w:rFonts w:ascii="Arial" w:cs="Arial" w:eastAsia="Arial" w:hAnsi="Arial"/>
                <w:color w:val="1E293B"/>
                <w:sz w:val="20"/>
                <w:szCs w:val="20"/>
              </w:rPr>
              <w:t xml:space="preserve">Container A: Medical supplies, 98% Reputation Score, 6-hour delivery deadline</w:t>
            </w:r>
          </w:p>
          <w:p>
            <w:pPr>
              <w:spacing w:after="28" w:before="28"/>
            </w:pPr>
            <w:r>
              <w:rPr>
                <w:rFonts w:ascii="Arial" w:cs="Arial" w:eastAsia="Arial" w:hAnsi="Arial"/>
                <w:color w:val="1E293B"/>
                <w:sz w:val="20"/>
                <w:szCs w:val="20"/>
              </w:rPr>
              <w:t xml:space="preserve">Container B: Consumer electronics, 74% Reputation Score, 24-hour deadline</w:t>
            </w:r>
          </w:p>
          <w:p>
            <w:pPr>
              <w:spacing w:after="28" w:before="28"/>
            </w:pPr>
            <w:r>
              <w:rPr>
                <w:rFonts w:ascii="Arial" w:cs="Arial" w:eastAsia="Arial" w:hAnsi="Arial"/>
                <w:color w:val="1E293B"/>
                <w:sz w:val="20"/>
                <w:szCs w:val="20"/>
              </w:rPr>
              <w:t xml:space="preserve">→ Autonomous Marketplace runs sealed-bid auction in 800ms</w:t>
            </w:r>
          </w:p>
          <w:p>
            <w:pPr>
              <w:spacing w:after="28" w:before="28"/>
            </w:pPr>
            <w:r>
              <w:rPr>
                <w:rFonts w:ascii="Arial" w:cs="Arial" w:eastAsia="Arial" w:hAnsi="Arial"/>
                <w:color w:val="1E293B"/>
                <w:sz w:val="20"/>
                <w:szCs w:val="20"/>
              </w:rPr>
              <w:t xml:space="preserve">→ Scoring: urgency (40%) + reputation (30%) + cargo type (20%) + sustainability (10%)</w:t>
            </w:r>
          </w:p>
          <w:p>
            <w:pPr>
              <w:spacing w:after="28" w:before="28"/>
            </w:pPr>
            <w:r>
              <w:rPr>
                <w:rFonts w:ascii="Arial" w:cs="Arial" w:eastAsia="Arial" w:hAnsi="Arial"/>
                <w:color w:val="1E293B"/>
                <w:sz w:val="20"/>
                <w:szCs w:val="20"/>
              </w:rPr>
              <w:t xml:space="preserve">→ Container A wins the slot — justified, transparent, logged</w:t>
            </w:r>
          </w:p>
          <w:p>
            <w:pPr>
              <w:spacing w:after="28" w:before="28"/>
            </w:pPr>
            <w:r>
              <w:rPr>
                <w:rFonts w:ascii="Arial" w:cs="Arial" w:eastAsia="Arial" w:hAnsi="Arial"/>
                <w:color w:val="1E293B"/>
                <w:sz w:val="20"/>
                <w:szCs w:val="20"/>
              </w:rPr>
              <w:t xml:space="preserve">→ Container B receives the next available slot + ETA update</w:t>
            </w:r>
          </w:p>
          <w:p>
            <w:pPr>
              <w:spacing w:after="28" w:before="28"/>
            </w:pPr>
            <w:r>
              <w:rPr>
                <w:rFonts w:ascii="Arial" w:cs="Arial" w:eastAsia="Arial" w:hAnsi="Arial"/>
                <w:color w:val="1E293B"/>
                <w:sz w:val="20"/>
                <w:szCs w:val="20"/>
              </w:rPr>
              <w:t xml:space="preserve">→ Both operators see the scoring rationale in their dashboard</w:t>
            </w:r>
          </w:p>
          <w:p>
            <w:pPr>
              <w:spacing w:after="28" w:before="28"/>
            </w:pPr>
            <w:r>
              <w:rPr>
                <w:rFonts w:ascii="Arial" w:cs="Arial" w:eastAsia="Arial" w:hAnsi="Arial"/>
                <w:color w:val="1E293B"/>
                <w:sz w:val="20"/>
                <w:szCs w:val="20"/>
              </w:rPr>
              <w:t xml:space="preserve">No human bias. Full audit trail.</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Sealed-bid auction engine — custom Python microservice</w:t>
            </w:r>
          </w:p>
          <w:p>
            <w:pPr>
              <w:spacing w:after="28" w:before="28"/>
            </w:pPr>
            <w:r>
              <w:rPr>
                <w:rFonts w:ascii="Arial" w:cs="Arial" w:eastAsia="Arial" w:hAnsi="Arial"/>
                <w:color w:val="1E293B"/>
                <w:sz w:val="20"/>
                <w:szCs w:val="20"/>
              </w:rPr>
              <w:t xml:space="preserve">Multi-criteria scoring algorithm — weighted across urgency, reputation, type, emissions</w:t>
            </w:r>
          </w:p>
          <w:p>
            <w:pPr>
              <w:spacing w:after="28" w:before="28"/>
            </w:pPr>
            <w:r>
              <w:rPr>
                <w:rFonts w:ascii="Arial" w:cs="Arial" w:eastAsia="Arial" w:hAnsi="Arial"/>
                <w:color w:val="1E293B"/>
                <w:sz w:val="20"/>
                <w:szCs w:val="20"/>
              </w:rPr>
              <w:t xml:space="preserve">Kafka event stream — broadcasts auction results to all agents</w:t>
            </w:r>
          </w:p>
          <w:p>
            <w:pPr>
              <w:spacing w:after="28" w:before="28"/>
            </w:pPr>
            <w:r>
              <w:rPr>
                <w:rFonts w:ascii="Arial" w:cs="Arial" w:eastAsia="Arial" w:hAnsi="Arial"/>
                <w:color w:val="1E293B"/>
                <w:sz w:val="20"/>
                <w:szCs w:val="20"/>
              </w:rPr>
              <w:t xml:space="preserve">Transparent audit log — all allocation decisions recorded and explainable</w:t>
            </w:r>
          </w:p>
          <w:p>
            <w:pPr>
              <w:spacing w:after="28" w:before="28"/>
            </w:pPr>
            <w:r>
              <w:rPr>
                <w:rFonts w:ascii="Arial" w:cs="Arial" w:eastAsia="Arial" w:hAnsi="Arial"/>
                <w:color w:val="1E293B"/>
                <w:sz w:val="20"/>
                <w:szCs w:val="20"/>
              </w:rPr>
              <w:t xml:space="preserve">React dashboard — real-time auction outcomes visible to operators</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Dynamic pricing integration — slot prices adjust with real-time demand</w:t>
            </w:r>
          </w:p>
          <w:p>
            <w:pPr>
              <w:spacing w:after="28" w:before="28"/>
            </w:pPr>
            <w:r>
              <w:rPr>
                <w:rFonts w:ascii="Arial" w:cs="Arial" w:eastAsia="Arial" w:hAnsi="Arial"/>
                <w:color w:val="1E293B"/>
                <w:sz w:val="20"/>
                <w:szCs w:val="20"/>
              </w:rPr>
              <w:t xml:space="preserve">Smart contract-based allocation (Ethereum / Hyperledger) for immutable proof</w:t>
            </w:r>
          </w:p>
          <w:p>
            <w:pPr>
              <w:spacing w:after="28" w:before="28"/>
            </w:pPr>
            <w:r>
              <w:rPr>
                <w:rFonts w:ascii="Arial" w:cs="Arial" w:eastAsia="Arial" w:hAnsi="Arial"/>
                <w:color w:val="1E293B"/>
                <w:sz w:val="20"/>
                <w:szCs w:val="20"/>
              </w:rPr>
              <w:t xml:space="preserve">Cross-port marketplace: containers bid across multiple competing ports simultaneously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bCs/>
                <w:i w:val="false"/>
                <w:iCs w:val="false"/>
                <w:color w:val="FFFFFF"/>
                <w:sz w:val="24"/>
                <w:szCs w:val="24"/>
              </w:rPr>
              <w:t xml:space="preserve">GROUP C  —  TRUST &amp; VISIBILITY FEATURES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09  </w:t>
            </w:r>
            <w:r>
              <w:rPr>
                <w:rFonts w:ascii="Arial" w:cs="Arial" w:eastAsia="Arial" w:hAnsi="Arial"/>
                <w:b/>
                <w:bCs/>
                <w:color w:val="FFFFFF"/>
                <w:sz w:val="26"/>
                <w:szCs w:val="26"/>
              </w:rPr>
              <w:t xml:space="preserve">CONTAINER REPUTATION SCORE</w:t>
            </w:r>
          </w:p>
          <w:p>
            <w:pPr>
              <w:spacing w:before="50"/>
            </w:pPr>
            <w:r>
              <w:rPr>
                <w:rFonts w:ascii="Arial" w:cs="Arial" w:eastAsia="Arial" w:hAnsi="Arial"/>
                <w:i/>
                <w:iCs/>
                <w:color w:val="CBD5E1"/>
                <w:sz w:val="20"/>
                <w:szCs w:val="20"/>
              </w:rPr>
              <w:t xml:space="preserve">Every container builds a verified digital history that unlocks priority services and lower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There is no universal trust or reliability metric for containers or their operators. High-reliability shippers receive the same service as first-time or problematic ones. Ports, insurers, and customs authorities have no shared intelligence. A container with a history of compliance violations gets the same queue position as one with a perfect record.</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Two containers compete for the last priority berth at Singapore port:</w:t>
            </w:r>
          </w:p>
          <w:p>
            <w:pPr>
              <w:spacing w:after="28" w:before="28"/>
            </w:pPr>
            <w:r>
              <w:rPr>
                <w:rFonts w:ascii="Arial" w:cs="Arial" w:eastAsia="Arial" w:hAnsi="Arial"/>
                <w:color w:val="1E293B"/>
                <w:sz w:val="20"/>
                <w:szCs w:val="20"/>
              </w:rPr>
              <w:t xml:space="preserve">CVRS-4471: 127 completed shipments, 99.2% on-time, zero damage, full compliance</w:t>
            </w:r>
          </w:p>
          <w:p>
            <w:pPr>
              <w:spacing w:after="28" w:before="28"/>
            </w:pPr>
            <w:r>
              <w:rPr>
                <w:rFonts w:ascii="Arial" w:cs="Arial" w:eastAsia="Arial" w:hAnsi="Arial"/>
                <w:color w:val="1E293B"/>
                <w:sz w:val="20"/>
                <w:szCs w:val="20"/>
              </w:rPr>
              <w:t xml:space="preserve">→ Reputation Score: 96/100 — GOLD TIER</w:t>
            </w:r>
          </w:p>
          <w:p>
            <w:pPr>
              <w:spacing w:after="28" w:before="28"/>
            </w:pPr>
            <w:r>
              <w:rPr>
                <w:rFonts w:ascii="Arial" w:cs="Arial" w:eastAsia="Arial" w:hAnsi="Arial"/>
                <w:color w:val="1E293B"/>
                <w:sz w:val="20"/>
                <w:szCs w:val="20"/>
              </w:rPr>
              <w:t xml:space="preserve">CVRS-9902: 43 shipments, 87.4% on-time, two customs violations, one damage claim</w:t>
            </w:r>
          </w:p>
          <w:p>
            <w:pPr>
              <w:spacing w:after="28" w:before="28"/>
            </w:pPr>
            <w:r>
              <w:rPr>
                <w:rFonts w:ascii="Arial" w:cs="Arial" w:eastAsia="Arial" w:hAnsi="Arial"/>
                <w:color w:val="1E293B"/>
                <w:sz w:val="20"/>
                <w:szCs w:val="20"/>
              </w:rPr>
              <w:t xml:space="preserve">→ Reputation Score: 71/100 — STANDARD TIER</w:t>
            </w:r>
          </w:p>
          <w:p>
            <w:pPr>
              <w:spacing w:after="28" w:before="28"/>
            </w:pPr>
            <w:r>
              <w:rPr>
                <w:rFonts w:ascii="Arial" w:cs="Arial" w:eastAsia="Arial" w:hAnsi="Arial"/>
                <w:color w:val="1E293B"/>
                <w:sz w:val="20"/>
                <w:szCs w:val="20"/>
              </w:rPr>
              <w:t xml:space="preserve">→ Port Agent automatically allocates priority berth to CVRS-4471</w:t>
            </w:r>
          </w:p>
          <w:p>
            <w:pPr>
              <w:spacing w:after="28" w:before="28"/>
            </w:pPr>
            <w:r>
              <w:rPr>
                <w:rFonts w:ascii="Arial" w:cs="Arial" w:eastAsia="Arial" w:hAnsi="Arial"/>
                <w:color w:val="1E293B"/>
                <w:sz w:val="20"/>
                <w:szCs w:val="20"/>
              </w:rPr>
              <w:t xml:space="preserve">→ CVRS-9902 routed to standard processing queue</w:t>
            </w:r>
          </w:p>
          <w:p>
            <w:pPr>
              <w:spacing w:after="28" w:before="28"/>
            </w:pPr>
            <w:r>
              <w:rPr>
                <w:rFonts w:ascii="Arial" w:cs="Arial" w:eastAsia="Arial" w:hAnsi="Arial"/>
                <w:color w:val="1E293B"/>
                <w:sz w:val="20"/>
                <w:szCs w:val="20"/>
              </w:rPr>
              <w:t xml:space="preserve">→ CVRS-4471's insurer automatically applies 12% premium discount</w:t>
            </w:r>
          </w:p>
          <w:p>
            <w:pPr>
              <w:spacing w:after="28" w:before="28"/>
            </w:pPr>
            <w:r>
              <w:rPr>
                <w:rFonts w:ascii="Arial" w:cs="Arial" w:eastAsia="Arial" w:hAnsi="Arial"/>
                <w:color w:val="1E293B"/>
                <w:sz w:val="20"/>
                <w:szCs w:val="20"/>
              </w:rPr>
              <w:t xml:space="preserve">No human decision. Fully auditable. Scores visible to all authorized parties.</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Hyperledger Fabric — immutable reputation ledger (tamper-proof history)</w:t>
            </w:r>
          </w:p>
          <w:p>
            <w:pPr>
              <w:spacing w:after="28" w:before="28"/>
            </w:pPr>
            <w:r>
              <w:rPr>
                <w:rFonts w:ascii="Arial" w:cs="Arial" w:eastAsia="Arial" w:hAnsi="Arial"/>
                <w:color w:val="1E293B"/>
                <w:sz w:val="20"/>
                <w:szCs w:val="20"/>
              </w:rPr>
              <w:t xml:space="preserve">Scoring algorithm: on-time delivery (40%) + damage rate (30%) + compliance (20%) + sustainability (10%)</w:t>
            </w:r>
          </w:p>
          <w:p>
            <w:pPr>
              <w:spacing w:after="28" w:before="28"/>
            </w:pPr>
            <w:r>
              <w:rPr>
                <w:rFonts w:ascii="Arial" w:cs="Arial" w:eastAsia="Arial" w:hAnsi="Arial"/>
                <w:color w:val="1E293B"/>
                <w:sz w:val="20"/>
                <w:szCs w:val="20"/>
              </w:rPr>
              <w:t xml:space="preserve">W3C DID (Decentralized Identifiers) — portable reputation across operators</w:t>
            </w:r>
          </w:p>
          <w:p>
            <w:pPr>
              <w:spacing w:after="28" w:before="28"/>
            </w:pPr>
            <w:r>
              <w:rPr>
                <w:rFonts w:ascii="Arial" w:cs="Arial" w:eastAsia="Arial" w:hAnsi="Arial"/>
                <w:color w:val="1E293B"/>
                <w:sz w:val="20"/>
                <w:szCs w:val="20"/>
              </w:rPr>
              <w:t xml:space="preserve">D3.js / Recharts — score visualization and trend dashboard</w:t>
            </w:r>
          </w:p>
          <w:p>
            <w:pPr>
              <w:spacing w:after="28" w:before="28"/>
            </w:pPr>
            <w:r>
              <w:rPr>
                <w:rFonts w:ascii="Arial" w:cs="Arial" w:eastAsia="Arial" w:hAnsi="Arial"/>
                <w:color w:val="1E293B"/>
                <w:sz w:val="20"/>
                <w:szCs w:val="20"/>
              </w:rPr>
              <w:t xml:space="preserve">REST API — third-party access for insurers, ports, customs authorities</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Reputation-linked dynamic insurance premiums (real-time underwriting)</w:t>
            </w:r>
          </w:p>
          <w:p>
            <w:pPr>
              <w:spacing w:after="28" w:before="28"/>
            </w:pPr>
            <w:r>
              <w:rPr>
                <w:rFonts w:ascii="Arial" w:cs="Arial" w:eastAsia="Arial" w:hAnsi="Arial"/>
                <w:color w:val="1E293B"/>
                <w:sz w:val="20"/>
                <w:szCs w:val="20"/>
              </w:rPr>
              <w:t xml:space="preserve">Smart contract auto-upgrade to premium service tier on score thresholds</w:t>
            </w:r>
          </w:p>
          <w:p>
            <w:pPr>
              <w:spacing w:after="28" w:before="28"/>
            </w:pPr>
            <w:r>
              <w:rPr>
                <w:rFonts w:ascii="Arial" w:cs="Arial" w:eastAsia="Arial" w:hAnsi="Arial"/>
                <w:color w:val="1E293B"/>
                <w:sz w:val="20"/>
                <w:szCs w:val="20"/>
              </w:rPr>
              <w:t xml:space="preserve">Global reputation marketplace: containers carry scores across all operators worldwide</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10  </w:t>
            </w:r>
            <w:r>
              <w:rPr>
                <w:rFonts w:ascii="Arial" w:cs="Arial" w:eastAsia="Arial" w:hAnsi="Arial"/>
                <w:b/>
                <w:bCs/>
                <w:color w:val="FFFFFF"/>
                <w:sz w:val="26"/>
                <w:szCs w:val="26"/>
              </w:rPr>
              <w:t xml:space="preserve">AI CUSTOMS PRE-CLEARANCE</w:t>
            </w:r>
          </w:p>
          <w:p>
            <w:pPr>
              <w:spacing w:before="50"/>
            </w:pPr>
            <w:r>
              <w:rPr>
                <w:rFonts w:ascii="Arial" w:cs="Arial" w:eastAsia="Arial" w:hAnsi="Arial"/>
                <w:i/>
                <w:iCs/>
                <w:color w:val="CBD5E1"/>
                <w:sz w:val="20"/>
                <w:szCs w:val="20"/>
              </w:rPr>
              <w:t xml:space="preserve">Documents verified at sea so containers clear customs in minutes, not days, upon docking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The average container spends 2–4 days in customs clearance after arrival. Most of this delay is paperwork that could be processed while the vessel is still at sea. The industry loses approximately $40 billion annually to port dwell time — and humanitarian cargo faces identical delays to commercial shipments unless manually flagged.</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vessel carrying 340 containers departs Shenzhen for Los Angeles — 9 days at sea.</w:t>
            </w:r>
          </w:p>
          <w:p>
            <w:pPr>
              <w:spacing w:after="28" w:before="28"/>
            </w:pPr>
            <w:r>
              <w:rPr>
                <w:rFonts w:ascii="Arial" w:cs="Arial" w:eastAsia="Arial" w:hAnsi="Arial"/>
                <w:color w:val="1E293B"/>
                <w:sz w:val="20"/>
                <w:szCs w:val="20"/>
              </w:rPr>
              <w:t xml:space="preserve">→ Customs Agent extracts and verifies all bill-of-lading documents during voyage</w:t>
            </w:r>
          </w:p>
          <w:p>
            <w:pPr>
              <w:spacing w:after="28" w:before="28"/>
            </w:pPr>
            <w:r>
              <w:rPr>
                <w:rFonts w:ascii="Arial" w:cs="Arial" w:eastAsia="Arial" w:hAnsi="Arial"/>
                <w:color w:val="1E293B"/>
                <w:sz w:val="20"/>
                <w:szCs w:val="20"/>
              </w:rPr>
              <w:t xml:space="preserve">→ HS codes cross-checked against CBP tariff schedules automatically</w:t>
            </w:r>
          </w:p>
          <w:p>
            <w:pPr>
              <w:spacing w:after="28" w:before="28"/>
            </w:pPr>
            <w:r>
              <w:rPr>
                <w:rFonts w:ascii="Arial" w:cs="Arial" w:eastAsia="Arial" w:hAnsi="Arial"/>
                <w:color w:val="1E293B"/>
                <w:sz w:val="20"/>
                <w:szCs w:val="20"/>
              </w:rPr>
              <w:t xml:space="preserve">→ 3 consignments flagged for additional documentation — shippers notified with 7 days to respond</w:t>
            </w:r>
          </w:p>
          <w:p>
            <w:pPr>
              <w:spacing w:after="28" w:before="28"/>
            </w:pPr>
            <w:r>
              <w:rPr>
                <w:rFonts w:ascii="Arial" w:cs="Arial" w:eastAsia="Arial" w:hAnsi="Arial"/>
                <w:color w:val="1E293B"/>
                <w:sz w:val="20"/>
                <w:szCs w:val="20"/>
              </w:rPr>
              <w:t xml:space="preserve">→ Remaining 337 containers: pre-clearance complete before docking</w:t>
            </w:r>
          </w:p>
          <w:p>
            <w:pPr>
              <w:spacing w:after="28" w:before="28"/>
            </w:pPr>
            <w:r>
              <w:rPr>
                <w:rFonts w:ascii="Arial" w:cs="Arial" w:eastAsia="Arial" w:hAnsi="Arial"/>
                <w:color w:val="1E293B"/>
                <w:sz w:val="20"/>
                <w:szCs w:val="20"/>
              </w:rPr>
              <w:t xml:space="preserve">Result at port arrival: 96% of containers clear in under 20 minutes vs. standard 48 hours</w:t>
            </w:r>
          </w:p>
          <w:p>
            <w:pPr>
              <w:spacing w:after="28" w:before="28"/>
            </w:pPr>
            <w:r>
              <w:rPr>
                <w:rFonts w:ascii="Arial" w:cs="Arial" w:eastAsia="Arial" w:hAnsi="Arial"/>
                <w:color w:val="1E293B"/>
                <w:sz w:val="20"/>
                <w:szCs w:val="20"/>
              </w:rPr>
              <w:t xml:space="preserve">Port congestion reduced. Dwell costs eliminated for compliant shippers.</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AWS Textract / Google Document AI — OCR for bill-of-lading extraction</w:t>
            </w:r>
          </w:p>
          <w:p>
            <w:pPr>
              <w:spacing w:after="28" w:before="28"/>
            </w:pPr>
            <w:r>
              <w:rPr>
                <w:rFonts w:ascii="Arial" w:cs="Arial" w:eastAsia="Arial" w:hAnsi="Arial"/>
                <w:color w:val="1E293B"/>
                <w:sz w:val="20"/>
                <w:szCs w:val="20"/>
              </w:rPr>
              <w:t xml:space="preserve">Custom HS code classifier — trained on 50M+ international trade records</w:t>
            </w:r>
          </w:p>
          <w:p>
            <w:pPr>
              <w:spacing w:after="28" w:before="28"/>
            </w:pPr>
            <w:r>
              <w:rPr>
                <w:rFonts w:ascii="Arial" w:cs="Arial" w:eastAsia="Arial" w:hAnsi="Arial"/>
                <w:color w:val="1E293B"/>
                <w:sz w:val="20"/>
                <w:szCs w:val="20"/>
              </w:rPr>
              <w:t xml:space="preserve">CBP, EU Customs, ASEAN single window API integrations</w:t>
            </w:r>
          </w:p>
          <w:p>
            <w:pPr>
              <w:spacing w:after="28" w:before="28"/>
            </w:pPr>
            <w:r>
              <w:rPr>
                <w:rFonts w:ascii="Arial" w:cs="Arial" w:eastAsia="Arial" w:hAnsi="Arial"/>
                <w:color w:val="1E293B"/>
                <w:sz w:val="20"/>
                <w:szCs w:val="20"/>
              </w:rPr>
              <w:t xml:space="preserve">Risk-scoring engine — flags high-inspection-probability consignments</w:t>
            </w:r>
          </w:p>
          <w:p>
            <w:pPr>
              <w:spacing w:after="28" w:before="28"/>
            </w:pPr>
            <w:r>
              <w:rPr>
                <w:rFonts w:ascii="Arial" w:cs="Arial" w:eastAsia="Arial" w:hAnsi="Arial"/>
                <w:color w:val="1E293B"/>
                <w:sz w:val="20"/>
                <w:szCs w:val="20"/>
              </w:rPr>
              <w:t xml:space="preserve">Encrypted document vault — customs authority secure access portal</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Zero-knowledge proof verification for sensitive commercial cargo documents</w:t>
            </w:r>
          </w:p>
          <w:p>
            <w:pPr>
              <w:spacing w:after="28" w:before="28"/>
            </w:pPr>
            <w:r>
              <w:rPr>
                <w:rFonts w:ascii="Arial" w:cs="Arial" w:eastAsia="Arial" w:hAnsi="Arial"/>
                <w:color w:val="1E293B"/>
                <w:sz w:val="20"/>
                <w:szCs w:val="20"/>
              </w:rPr>
              <w:t xml:space="preserve">Global customs harmonization API — connecting 180+ country customs systems</w:t>
            </w:r>
          </w:p>
          <w:p>
            <w:pPr>
              <w:spacing w:after="28" w:before="28"/>
            </w:pPr>
            <w:r>
              <w:rPr>
                <w:rFonts w:ascii="Arial" w:cs="Arial" w:eastAsia="Arial" w:hAnsi="Arial"/>
                <w:color w:val="1E293B"/>
                <w:sz w:val="20"/>
                <w:szCs w:val="20"/>
              </w:rPr>
              <w:t xml:space="preserve">Automated duty drawback claim processing for eligible re-exports</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color w:val="A0C4FF"/>
                <w:sz w:val="22"/>
                <w:szCs w:val="22"/>
              </w:rPr>
              <w:t xml:space="preserve">🖥  FEATURE 11  </w:t>
            </w:r>
            <w:r>
              <w:rPr>
                <w:rFonts w:ascii="Arial" w:cs="Arial" w:eastAsia="Arial" w:hAnsi="Arial"/>
                <w:b/>
                <w:bCs/>
                <w:color w:val="FFFFFF"/>
                <w:sz w:val="26"/>
                <w:szCs w:val="26"/>
              </w:rPr>
              <w:t xml:space="preserve">MARITIME DIGITAL TWIN DASHBOARD</w:t>
            </w:r>
          </w:p>
          <w:p>
            <w:pPr>
              <w:spacing w:before="50"/>
            </w:pPr>
            <w:r>
              <w:rPr>
                <w:rFonts w:ascii="Arial" w:cs="Arial" w:eastAsia="Arial" w:hAnsi="Arial"/>
                <w:i/>
                <w:iCs/>
                <w:color w:val="CBD5E1"/>
                <w:sz w:val="20"/>
                <w:szCs w:val="20"/>
              </w:rPr>
              <w:t xml:space="preserve">A real-time living simulation of the entire ecosystem — your most powerful demo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CCCCC" w:sz="1"/>
              <w:left w:val="single" w:color="CCCCCC" w:sz="1"/>
              <w:bottom w:val="single" w:color="CCCCCC" w:sz="1"/>
              <w:right w:val="single" w:color="CCCCCC" w:sz="1"/>
            </w:tcBorders>
            <w:shd w:fill="DC2626" w:val="clear"/>
            <w:tcMar>
              <w:top w:type="dxa" w:w="100"/>
              <w:left w:type="dxa" w:w="130"/>
              <w:bottom w:type="dxa" w:w="100"/>
              <w:right w:type="dxa" w:w="130"/>
            </w:tcMar>
          </w:tcPr>
          <w:p>
            <w:r>
              <w:rPr>
                <w:rFonts w:ascii="Arial" w:cs="Arial" w:eastAsia="Arial" w:hAnsi="Arial"/>
                <w:b/>
                <w:bCs/>
                <w:color w:val="FFFFFF"/>
                <w:sz w:val="19"/>
                <w:szCs w:val="19"/>
              </w:rPr>
              <w:t xml:space="preserve">🚨  Real-World Problem</w:t>
            </w:r>
          </w:p>
        </w:tc>
        <w:tc>
          <w:tcPr>
            <w:tcW w:type="dxa" w:w="746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Supply chain managers work with disconnected dashboards, outdated spreadsheets, and siloed data. No single view shows the live state of the entire logistics ecosystem. And no tool answers the critical question every operations director needs: 'If this port closes right now — what happens, and how fast can we recover?'</w:t>
            </w:r>
          </w:p>
        </w:tc>
      </w:tr>
      <w:tr>
        <w:tc>
          <w:tcPr>
            <w:tcW w:type="dxa" w:w="1900"/>
            <w:tcBorders>
              <w:top w:val="single" w:color="CCCCCC" w:sz="1"/>
              <w:left w:val="single" w:color="CCCCCC" w:sz="1"/>
              <w:bottom w:val="single" w:color="CCCCCC" w:sz="1"/>
              <w:right w:val="single" w:color="CCCCCC" w:sz="1"/>
            </w:tcBorders>
            <w:shd w:fill="16A34A" w:val="clear"/>
            <w:tcMar>
              <w:top w:type="dxa" w:w="100"/>
              <w:left w:type="dxa" w:w="130"/>
              <w:bottom w:type="dxa" w:w="100"/>
              <w:right w:type="dxa" w:w="130"/>
            </w:tcMar>
          </w:tcPr>
          <w:p>
            <w:r>
              <w:rPr>
                <w:rFonts w:ascii="Arial" w:cs="Arial" w:eastAsia="Arial" w:hAnsi="Arial"/>
                <w:b/>
                <w:bCs/>
                <w:color w:val="FFFFFF"/>
                <w:sz w:val="19"/>
                <w:szCs w:val="19"/>
              </w:rPr>
              <w:t xml:space="preserve">💡  Concrete Example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A hackathon judge clicks the "🔴 EARTHQUAKE — JAPAN" button on the dashboard.</w:t>
            </w:r>
          </w:p>
          <w:p>
            <w:pPr>
              <w:spacing w:after="28" w:before="28"/>
            </w:pPr>
            <w:r>
              <w:rPr>
                <w:rFonts w:ascii="Arial" w:cs="Arial" w:eastAsia="Arial" w:hAnsi="Arial"/>
                <w:color w:val="1E293B"/>
                <w:sz w:val="20"/>
                <w:szCs w:val="20"/>
              </w:rPr>
              <w:t xml:space="preserve">In real time, they watch:</w:t>
            </w:r>
          </w:p>
          <w:p>
            <w:pPr>
              <w:spacing w:after="28" w:before="28"/>
            </w:pPr>
            <w:r>
              <w:rPr>
                <w:rFonts w:ascii="Arial" w:cs="Arial" w:eastAsia="Arial" w:hAnsi="Arial"/>
                <w:color w:val="1E293B"/>
                <w:sz w:val="20"/>
                <w:szCs w:val="20"/>
              </w:rPr>
              <w:t xml:space="preserve">→ 23 containers auto-reclassify as Humanitarian Priority (red icons pulse on map)</w:t>
            </w:r>
          </w:p>
          <w:p>
            <w:pPr>
              <w:spacing w:after="28" w:before="28"/>
            </w:pPr>
            <w:r>
              <w:rPr>
                <w:rFonts w:ascii="Arial" w:cs="Arial" w:eastAsia="Arial" w:hAnsi="Arial"/>
                <w:color w:val="1E293B"/>
                <w:sz w:val="20"/>
                <w:szCs w:val="20"/>
              </w:rPr>
              <w:t xml:space="preserve">→ Port of Kobe capacity drops to 40% (live capacity gauge drops)</w:t>
            </w:r>
          </w:p>
          <w:p>
            <w:pPr>
              <w:spacing w:after="28" w:before="28"/>
            </w:pPr>
            <w:r>
              <w:rPr>
                <w:rFonts w:ascii="Arial" w:cs="Arial" w:eastAsia="Arial" w:hAnsi="Arial"/>
                <w:color w:val="1E293B"/>
                <w:sz w:val="20"/>
                <w:szCs w:val="20"/>
              </w:rPr>
              <w:t xml:space="preserve">→ 8 vessels begin autonomous rerouting — new paths drawn on map in real time</w:t>
            </w:r>
          </w:p>
          <w:p>
            <w:pPr>
              <w:spacing w:after="28" w:before="28"/>
            </w:pPr>
            <w:r>
              <w:rPr>
                <w:rFonts w:ascii="Arial" w:cs="Arial" w:eastAsia="Arial" w:hAnsi="Arial"/>
                <w:color w:val="1E293B"/>
                <w:sz w:val="20"/>
                <w:szCs w:val="20"/>
              </w:rPr>
              <w:t xml:space="preserve">→ Rail Agents reschedule 11 inland train connections automatically</w:t>
            </w:r>
          </w:p>
          <w:p>
            <w:pPr>
              <w:spacing w:after="28" w:before="28"/>
            </w:pPr>
            <w:r>
              <w:rPr>
                <w:rFonts w:ascii="Arial" w:cs="Arial" w:eastAsia="Arial" w:hAnsi="Arial"/>
                <w:color w:val="1E293B"/>
                <w:sz w:val="20"/>
                <w:szCs w:val="20"/>
              </w:rPr>
              <w:t xml:space="preserve">→ Customs Agent fast-tracks 23 medical cargo consignments</w:t>
            </w:r>
          </w:p>
          <w:p>
            <w:pPr>
              <w:spacing w:after="28" w:before="28"/>
            </w:pPr>
            <w:r>
              <w:rPr>
                <w:rFonts w:ascii="Arial" w:cs="Arial" w:eastAsia="Arial" w:hAnsi="Arial"/>
                <w:color w:val="1E293B"/>
                <w:sz w:val="20"/>
                <w:szCs w:val="20"/>
              </w:rPr>
              <w:t xml:space="preserve">→ Negotiation log scrolls: agents communicating, arguing, resolving</w:t>
            </w:r>
          </w:p>
          <w:p>
            <w:pPr>
              <w:spacing w:after="28" w:before="28"/>
            </w:pPr>
            <w:r>
              <w:rPr>
                <w:rFonts w:ascii="Arial" w:cs="Arial" w:eastAsia="Arial" w:hAnsi="Arial"/>
                <w:color w:val="1E293B"/>
                <w:sz w:val="20"/>
                <w:szCs w:val="20"/>
              </w:rPr>
              <w:t xml:space="preserve">→ Ecosystem stabilizes in 4 minutes — recovery timeline shown on screen</w:t>
            </w:r>
          </w:p>
          <w:p>
            <w:pPr>
              <w:spacing w:after="28" w:before="28"/>
            </w:pPr>
            <w:r>
              <w:rPr>
                <w:rFonts w:ascii="Arial" w:cs="Arial" w:eastAsia="Arial" w:hAnsi="Arial"/>
                <w:color w:val="1E293B"/>
                <w:sz w:val="20"/>
                <w:szCs w:val="20"/>
              </w:rPr>
              <w:t xml:space="preserve">Every decision made by every agent is visible, explainable, and logged.</w:t>
            </w:r>
          </w:p>
        </w:tc>
      </w:tr>
      <w:tr>
        <w:tc>
          <w:tcPr>
            <w:tcW w:type="dxa" w:w="1900"/>
            <w:tcBorders>
              <w:top w:val="single" w:color="CCCCCC" w:sz="1"/>
              <w:left w:val="single" w:color="CCCCCC" w:sz="1"/>
              <w:bottom w:val="single" w:color="CCCCCC" w:sz="1"/>
              <w:right w:val="single" w:color="CCCCCC" w:sz="1"/>
            </w:tcBorders>
            <w:shd w:fill="2563EB" w:val="clear"/>
            <w:tcMar>
              <w:top w:type="dxa" w:w="100"/>
              <w:left w:type="dxa" w:w="130"/>
              <w:bottom w:type="dxa" w:w="100"/>
              <w:right w:type="dxa" w:w="130"/>
            </w:tcMar>
          </w:tcPr>
          <w:p>
            <w:r>
              <w:rPr>
                <w:rFonts w:ascii="Arial" w:cs="Arial" w:eastAsia="Arial" w:hAnsi="Arial"/>
                <w:b/>
                <w:bCs/>
                <w:color w:val="FFFFFF"/>
                <w:sz w:val="19"/>
                <w:szCs w:val="19"/>
              </w:rPr>
              <w:t xml:space="preserve">🛠   Tech Stack</w:t>
            </w:r>
          </w:p>
        </w:tc>
        <w:tc>
          <w:tcPr>
            <w:tcW w:type="dxa" w:w="746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React.js + TypeScript — dashboard frontend</w:t>
            </w:r>
          </w:p>
          <w:p>
            <w:pPr>
              <w:spacing w:after="28" w:before="28"/>
            </w:pPr>
            <w:r>
              <w:rPr>
                <w:rFonts w:ascii="Arial" w:cs="Arial" w:eastAsia="Arial" w:hAnsi="Arial"/>
                <w:color w:val="1E293B"/>
                <w:sz w:val="20"/>
                <w:szCs w:val="20"/>
              </w:rPr>
              <w:t xml:space="preserve">Mapbox GL JS — live geospatial vessel, port, and rail visualization</w:t>
            </w:r>
          </w:p>
          <w:p>
            <w:pPr>
              <w:spacing w:after="28" w:before="28"/>
            </w:pPr>
            <w:r>
              <w:rPr>
                <w:rFonts w:ascii="Arial" w:cs="Arial" w:eastAsia="Arial" w:hAnsi="Arial"/>
                <w:color w:val="1E293B"/>
                <w:sz w:val="20"/>
                <w:szCs w:val="20"/>
              </w:rPr>
              <w:t xml:space="preserve">D3.js — agent network graph and event flow animation</w:t>
            </w:r>
          </w:p>
          <w:p>
            <w:pPr>
              <w:spacing w:after="28" w:before="28"/>
            </w:pPr>
            <w:r>
              <w:rPr>
                <w:rFonts w:ascii="Arial" w:cs="Arial" w:eastAsia="Arial" w:hAnsi="Arial"/>
                <w:color w:val="1E293B"/>
                <w:sz w:val="20"/>
                <w:szCs w:val="20"/>
              </w:rPr>
              <w:t xml:space="preserve">Socket.IO — real-time bi-directional agent event streaming</w:t>
            </w:r>
          </w:p>
          <w:p>
            <w:pPr>
              <w:spacing w:after="28" w:before="28"/>
            </w:pPr>
            <w:r>
              <w:rPr>
                <w:rFonts w:ascii="Arial" w:cs="Arial" w:eastAsia="Arial" w:hAnsi="Arial"/>
                <w:color w:val="1E293B"/>
                <w:sz w:val="20"/>
                <w:szCs w:val="20"/>
              </w:rPr>
              <w:t xml:space="preserve">FastAPI (Python) — simulation engine and agent orchestration backend</w:t>
            </w:r>
          </w:p>
          <w:p>
            <w:pPr>
              <w:spacing w:after="28" w:before="28"/>
            </w:pPr>
            <w:r>
              <w:rPr>
                <w:rFonts w:ascii="Arial" w:cs="Arial" w:eastAsia="Arial" w:hAnsi="Arial"/>
                <w:color w:val="1E293B"/>
                <w:sz w:val="20"/>
                <w:szCs w:val="20"/>
              </w:rPr>
              <w:t xml:space="preserve">Redis Pub/Sub — live event broadcasting across all dashboard panels</w:t>
            </w:r>
          </w:p>
        </w:tc>
      </w:tr>
      <w:tr>
        <w:tc>
          <w:tcPr>
            <w:tcW w:type="dxa" w:w="1900"/>
            <w:tcBorders>
              <w:top w:val="single" w:color="CCCCCC" w:sz="1"/>
              <w:left w:val="single" w:color="CCCCCC" w:sz="1"/>
              <w:bottom w:val="single" w:color="CCCCCC" w:sz="1"/>
              <w:right w:val="single" w:color="CCCCCC" w:sz="1"/>
            </w:tcBorders>
            <w:shd w:fill="7C3AED" w:val="clear"/>
            <w:tcMar>
              <w:top w:type="dxa" w:w="100"/>
              <w:left w:type="dxa" w:w="130"/>
              <w:bottom w:type="dxa" w:w="100"/>
              <w:right w:type="dxa" w:w="130"/>
            </w:tcMar>
          </w:tcPr>
          <w:p>
            <w:r>
              <w:rPr>
                <w:rFonts w:ascii="Arial" w:cs="Arial" w:eastAsia="Arial" w:hAnsi="Arial"/>
                <w:b/>
                <w:bCs/>
                <w:color w:val="FFFFFF"/>
                <w:sz w:val="19"/>
                <w:szCs w:val="19"/>
              </w:rPr>
              <w:t xml:space="preserve">🔭  Future Scope</w:t>
            </w:r>
          </w:p>
        </w:tc>
        <w:tc>
          <w:tcPr>
            <w:tcW w:type="dxa" w:w="7460"/>
            <w:tcBorders>
              <w:top w:val="single" w:color="CCCCCC" w:sz="1"/>
              <w:left w:val="single" w:color="CCCCCC" w:sz="1"/>
              <w:bottom w:val="single" w:color="CCCCCC" w:sz="1"/>
              <w:right w:val="single" w:color="CCCCCC" w:sz="1"/>
            </w:tcBorders>
            <w:shd w:fill="F3E8FF" w:val="clear"/>
            <w:tcMar>
              <w:top w:type="dxa" w:w="80"/>
              <w:left w:type="dxa" w:w="140"/>
              <w:bottom w:type="dxa" w:w="80"/>
              <w:right w:type="dxa" w:w="120"/>
            </w:tcMar>
          </w:tcPr>
          <w:p>
            <w:pPr>
              <w:spacing w:after="28" w:before="28"/>
            </w:pPr>
            <w:r>
              <w:rPr>
                <w:rFonts w:ascii="Arial" w:cs="Arial" w:eastAsia="Arial" w:hAnsi="Arial"/>
                <w:color w:val="1E293B"/>
                <w:sz w:val="20"/>
                <w:szCs w:val="20"/>
              </w:rPr>
              <w:t xml:space="preserve">VR/AR immersive port control room interface for operations centers</w:t>
            </w:r>
          </w:p>
          <w:p>
            <w:pPr>
              <w:spacing w:after="28" w:before="28"/>
            </w:pPr>
            <w:r>
              <w:rPr>
                <w:rFonts w:ascii="Arial" w:cs="Arial" w:eastAsia="Arial" w:hAnsi="Arial"/>
                <w:color w:val="1E293B"/>
                <w:sz w:val="20"/>
                <w:szCs w:val="20"/>
              </w:rPr>
              <w:t xml:space="preserve">Digital twin synchronized with real physical IoT sensor data (live ports)</w:t>
            </w:r>
          </w:p>
          <w:p>
            <w:pPr>
              <w:spacing w:after="28" w:before="28"/>
            </w:pPr>
            <w:r>
              <w:rPr>
                <w:rFonts w:ascii="Arial" w:cs="Arial" w:eastAsia="Arial" w:hAnsi="Arial"/>
                <w:color w:val="1E293B"/>
                <w:sz w:val="20"/>
                <w:szCs w:val="20"/>
              </w:rPr>
              <w:t xml:space="preserve">AI-generated executive briefing: auto-summary of each simulation scenario</w:t>
            </w:r>
          </w:p>
        </w:tc>
      </w:tr>
    </w:tbl>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6. Consolidated Technology Stack</w:t>
      </w:r>
    </w:p>
    <w:p>
      <w:pPr>
        <w:pBdr>
          <w:bottom w:val="single" w:color="CBD5E1" w:sz="4" w:space="1"/>
        </w:pBdr>
        <w:spacing w:after="100" w:before="100"/>
      </w:pPr>
      <w:r>
        <w:t xml:space="preserve"/>
      </w:r>
    </w:p>
    <w:p>
      <w:pPr>
        <w:spacing w:after="60" w:before="60"/>
        <w:jc w:val="left"/>
      </w:pPr>
      <w:r>
        <w:rPr>
          <w:rFonts w:ascii="Arial" w:cs="Arial" w:eastAsia="Arial" w:hAnsi="Arial"/>
          <w:b w:val="false"/>
          <w:bCs w:val="false"/>
          <w:i w:val="false"/>
          <w:iCs w:val="false"/>
          <w:color w:val="1E293B"/>
          <w:sz w:val="22"/>
          <w:szCs w:val="22"/>
        </w:rPr>
        <w:t xml:space="preserve">All technologies below are selected to be either: (a) used in the MVP build, or (b) architecturally justified for full deployment. The MVP uses the highlighted core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4000"/>
        <w:gridCol w:w="3400"/>
      </w:tblGrid>
      <w:tr>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AI / LLM</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GPT-4o, Claude API, fine-tuned BERT, LSTM, Prophet</w:t>
            </w:r>
          </w:p>
        </w:tc>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 reasoning, NLP classification, anomaly detection</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FastAPI (Python), Node.js, Apache Kafka, Redis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layer, event streaming, agent state management</w:t>
            </w:r>
          </w:p>
        </w:tc>
      </w:tr>
      <w:tr>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Agent Framework</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Mesa, JADE, custom Python microservices</w:t>
            </w:r>
          </w:p>
        </w:tc>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Multi-agent system, negotiation, auction engine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Databases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Neo4j, Redis, Hyperledger Fabric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Cargo data, network graph, ledger, reputation</w:t>
            </w:r>
          </w:p>
        </w:tc>
      </w:tr>
      <w:tr>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Frontend</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React.js, TypeScript, Mapbox GL, D3.js, Socket.IO</w:t>
            </w:r>
          </w:p>
        </w:tc>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Digital Twin dashboard, live visualization</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IoT / Edge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MQTT protocol, AWS IoT Core, Raspberry Pi / ESP32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Sensor data, cargo health monitoring</w:t>
            </w:r>
          </w:p>
        </w:tc>
      </w:tr>
      <w:tr>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Geospatial</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OpenLayers, OpenRouteService, AIS feed, Mapbox GL</w:t>
            </w:r>
          </w:p>
        </w:tc>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Maritime routing, live vessel tracking</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External APIs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GDELT, GDACS, CBP, EU Customs, UN OCHA, Rail APIs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Geopolitical data, disasters, customs, rail slots</w:t>
            </w:r>
          </w:p>
        </w:tc>
      </w:tr>
      <w:tr>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Infrastructure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Docker, Kubernetes, AWS / Azure, GitHub Actions</w:t>
            </w:r>
          </w:p>
        </w:tc>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Containerized deployment, CI/CD pipeline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Optimization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OR-Tools (Google), NetworkX, Bayesian risk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Multi-objective routing, risk scoring</w:t>
            </w:r>
          </w:p>
        </w:tc>
      </w:tr>
    </w:tbl>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7. Future Scope</w:t>
      </w:r>
    </w:p>
    <w:p>
      <w:pPr>
        <w:pBdr>
          <w:bottom w:val="single" w:color="CBD5E1" w:sz="4" w:space="1"/>
        </w:pBdr>
        <w:spacing w:after="100" w:before="100"/>
      </w:pPr>
      <w:r>
        <w:t xml:space="preserve"/>
      </w:r>
    </w:p>
    <w:p>
      <w:pPr>
        <w:spacing w:after="60" w:before="60"/>
        <w:jc w:val="left"/>
      </w:pPr>
      <w:r>
        <w:rPr>
          <w:rFonts w:ascii="Arial" w:cs="Arial" w:eastAsia="Arial" w:hAnsi="Arial"/>
          <w:b w:val="false"/>
          <w:bCs w:val="false"/>
          <w:i w:val="false"/>
          <w:iCs w:val="false"/>
          <w:color w:val="1E293B"/>
          <w:sz w:val="22"/>
          <w:szCs w:val="22"/>
        </w:rPr>
        <w:t xml:space="preserve">ContainerVerse is architected for layered expansion. Each phase builds on the live MVP without rebuilding core systems.</w:t>
      </w:r>
    </w:p>
    <w:p>
      <w:pPr>
        <w:spacing w:after="0" w:before="80"/>
      </w:pPr>
      <w:r>
        <w:t xml:space="preserve"/>
      </w:r>
    </w:p>
    <w:p>
      <w:pPr>
        <w:pStyle w:val="Heading2"/>
        <w:spacing w:after="100" w:before="260"/>
      </w:pPr>
      <w:r>
        <w:rPr>
          <w:rFonts w:ascii="Arial" w:cs="Arial" w:eastAsia="Arial" w:hAnsi="Arial"/>
          <w:b/>
          <w:bCs/>
          <w:color w:val="2563EB"/>
          <w:sz w:val="28"/>
          <w:szCs w:val="28"/>
        </w:rPr>
        <w:t xml:space="preserve">Phase 2 — Intelligence Expansion  (6–12 months)</w:t>
      </w:r>
    </w:p>
    <w:p>
      <w:pPr>
        <w:pStyle w:val="ListParagraph"/>
        <w:numPr>
          <w:ilvl w:val="0"/>
          <w:numId w:val="2"/>
        </w:numPr>
        <w:spacing w:after="40" w:before="40"/>
      </w:pPr>
      <w:r>
        <w:rPr>
          <w:rFonts w:ascii="Arial" w:cs="Arial" w:eastAsia="Arial" w:hAnsi="Arial"/>
          <w:color w:val="1E293B"/>
          <w:sz w:val="22"/>
          <w:szCs w:val="22"/>
        </w:rPr>
        <w:t xml:space="preserve">Autonomous cargo vessel integration: Container Agents communicate directly with self-navigating ships via Rolls-Royce / Wärtsilä autonomous vessel APIs</w:t>
      </w:r>
    </w:p>
    <w:p>
      <w:pPr>
        <w:pStyle w:val="ListParagraph"/>
        <w:numPr>
          <w:ilvl w:val="0"/>
          <w:numId w:val="2"/>
        </w:numPr>
        <w:spacing w:after="40" w:before="40"/>
      </w:pPr>
      <w:r>
        <w:rPr>
          <w:rFonts w:ascii="Arial" w:cs="Arial" w:eastAsia="Arial" w:hAnsi="Arial"/>
          <w:color w:val="1E293B"/>
          <w:sz w:val="22"/>
          <w:szCs w:val="22"/>
        </w:rPr>
        <w:t xml:space="preserve">Satellite AIS integration: Real-time vessel tracking via SpaceX Starlink maritime constellation for full global ocean visibility</w:t>
      </w:r>
    </w:p>
    <w:p>
      <w:pPr>
        <w:pStyle w:val="ListParagraph"/>
        <w:numPr>
          <w:ilvl w:val="0"/>
          <w:numId w:val="2"/>
        </w:numPr>
        <w:spacing w:after="40" w:before="40"/>
      </w:pPr>
      <w:r>
        <w:rPr>
          <w:rFonts w:ascii="Arial" w:cs="Arial" w:eastAsia="Arial" w:hAnsi="Arial"/>
          <w:color w:val="1E293B"/>
          <w:sz w:val="22"/>
          <w:szCs w:val="22"/>
        </w:rPr>
        <w:t xml:space="preserve">Quantum route optimization: D-Wave quantum annealing for solving multi-constraint routing across 10,000+ simultaneous shipments</w:t>
      </w:r>
    </w:p>
    <w:p>
      <w:pPr>
        <w:pStyle w:val="ListParagraph"/>
        <w:numPr>
          <w:ilvl w:val="0"/>
          <w:numId w:val="2"/>
        </w:numPr>
        <w:spacing w:after="40" w:before="40"/>
      </w:pPr>
      <w:r>
        <w:rPr>
          <w:rFonts w:ascii="Arial" w:cs="Arial" w:eastAsia="Arial" w:hAnsi="Arial"/>
          <w:color w:val="1E293B"/>
          <w:sz w:val="22"/>
          <w:szCs w:val="22"/>
        </w:rPr>
        <w:t xml:space="preserve">Predictive disaster pre-positioning: Climate + seismic ML models predict disaster zones 48–72 hours in advance; humanitarian cargo pre-staged at strategic ports</w:t>
      </w:r>
    </w:p>
    <w:p>
      <w:pPr>
        <w:spacing w:after="0" w:before="80"/>
      </w:pPr>
      <w:r>
        <w:t xml:space="preserve"/>
      </w:r>
    </w:p>
    <w:p>
      <w:pPr>
        <w:pStyle w:val="Heading2"/>
        <w:spacing w:after="100" w:before="260"/>
      </w:pPr>
      <w:r>
        <w:rPr>
          <w:rFonts w:ascii="Arial" w:cs="Arial" w:eastAsia="Arial" w:hAnsi="Arial"/>
          <w:b/>
          <w:bCs/>
          <w:color w:val="2563EB"/>
          <w:sz w:val="28"/>
          <w:szCs w:val="28"/>
        </w:rPr>
        <w:t xml:space="preserve">Phase 3 — Ecosystem Expansion  (12–24 months)</w:t>
      </w:r>
    </w:p>
    <w:p>
      <w:pPr>
        <w:pStyle w:val="ListParagraph"/>
        <w:numPr>
          <w:ilvl w:val="0"/>
          <w:numId w:val="2"/>
        </w:numPr>
        <w:spacing w:after="40" w:before="40"/>
      </w:pPr>
      <w:r>
        <w:rPr>
          <w:rFonts w:ascii="Arial" w:cs="Arial" w:eastAsia="Arial" w:hAnsi="Arial"/>
          <w:color w:val="1E293B"/>
          <w:sz w:val="22"/>
          <w:szCs w:val="22"/>
        </w:rPr>
        <w:t xml:space="preserve">Blockchain trade documentation: Immutable bills of lading, letters of credit, and certificates of origin on Hyperledger or Ethereum</w:t>
      </w:r>
    </w:p>
    <w:p>
      <w:pPr>
        <w:pStyle w:val="ListParagraph"/>
        <w:numPr>
          <w:ilvl w:val="0"/>
          <w:numId w:val="2"/>
        </w:numPr>
        <w:spacing w:after="40" w:before="40"/>
      </w:pPr>
      <w:r>
        <w:rPr>
          <w:rFonts w:ascii="Arial" w:cs="Arial" w:eastAsia="Arial" w:hAnsi="Arial"/>
          <w:color w:val="1E293B"/>
          <w:sz w:val="22"/>
          <w:szCs w:val="22"/>
        </w:rPr>
        <w:t xml:space="preserve">Global carbon credit marketplace: Containers earn tradeable carbon credits for low-emission route choices, integrated with EU ETS and voluntary markets</w:t>
      </w:r>
    </w:p>
    <w:p>
      <w:pPr>
        <w:pStyle w:val="ListParagraph"/>
        <w:numPr>
          <w:ilvl w:val="0"/>
          <w:numId w:val="2"/>
        </w:numPr>
        <w:spacing w:after="40" w:before="40"/>
      </w:pPr>
      <w:r>
        <w:rPr>
          <w:rFonts w:ascii="Arial" w:cs="Arial" w:eastAsia="Arial" w:hAnsi="Arial"/>
          <w:color w:val="1E293B"/>
          <w:sz w:val="22"/>
          <w:szCs w:val="22"/>
        </w:rPr>
        <w:t xml:space="preserve">Drone-assisted port inspection: Computer vision drones verify container condition on arrival, feeding directly into Reputation Score</w:t>
      </w:r>
    </w:p>
    <w:p>
      <w:pPr>
        <w:pStyle w:val="ListParagraph"/>
        <w:numPr>
          <w:ilvl w:val="0"/>
          <w:numId w:val="2"/>
        </w:numPr>
        <w:spacing w:after="40" w:before="40"/>
      </w:pPr>
      <w:r>
        <w:rPr>
          <w:rFonts w:ascii="Arial" w:cs="Arial" w:eastAsia="Arial" w:hAnsi="Arial"/>
          <w:color w:val="1E293B"/>
          <w:sz w:val="22"/>
          <w:szCs w:val="22"/>
        </w:rPr>
        <w:t xml:space="preserve">Air freight integration: Extend intermodal network to air cargo lanes for urgent humanitarian and pharmaceutical shipments</w:t>
      </w:r>
    </w:p>
    <w:p>
      <w:pPr>
        <w:spacing w:after="0" w:before="80"/>
      </w:pPr>
      <w:r>
        <w:t xml:space="preserve"/>
      </w:r>
    </w:p>
    <w:p>
      <w:pPr>
        <w:pStyle w:val="Heading2"/>
        <w:spacing w:after="100" w:before="260"/>
      </w:pPr>
      <w:r>
        <w:rPr>
          <w:rFonts w:ascii="Arial" w:cs="Arial" w:eastAsia="Arial" w:hAnsi="Arial"/>
          <w:b/>
          <w:bCs/>
          <w:color w:val="2563EB"/>
          <w:sz w:val="28"/>
          <w:szCs w:val="28"/>
        </w:rPr>
        <w:t xml:space="preserve">Phase 4 — Platform &amp; Marketplace  (24–36 months)</w:t>
      </w:r>
    </w:p>
    <w:p>
      <w:pPr>
        <w:pStyle w:val="ListParagraph"/>
        <w:numPr>
          <w:ilvl w:val="0"/>
          <w:numId w:val="2"/>
        </w:numPr>
        <w:spacing w:after="40" w:before="40"/>
      </w:pPr>
      <w:r>
        <w:rPr>
          <w:rFonts w:ascii="Arial" w:cs="Arial" w:eastAsia="Arial" w:hAnsi="Arial"/>
          <w:color w:val="1E293B"/>
          <w:sz w:val="22"/>
          <w:szCs w:val="22"/>
        </w:rPr>
        <w:t xml:space="preserve">ContainerVerse OS: Open API platform — third-party logistics providers deploy their own agents on the network</w:t>
      </w:r>
    </w:p>
    <w:p>
      <w:pPr>
        <w:pStyle w:val="ListParagraph"/>
        <w:numPr>
          <w:ilvl w:val="0"/>
          <w:numId w:val="2"/>
        </w:numPr>
        <w:spacing w:after="40" w:before="40"/>
      </w:pPr>
      <w:r>
        <w:rPr>
          <w:rFonts w:ascii="Arial" w:cs="Arial" w:eastAsia="Arial" w:hAnsi="Arial"/>
          <w:color w:val="1E293B"/>
          <w:sz w:val="22"/>
          <w:szCs w:val="22"/>
        </w:rPr>
        <w:t xml:space="preserve">Reputation-linked trade finance: Banks and insurers offer dynamic rates based on Container Reputation Scores</w:t>
      </w:r>
    </w:p>
    <w:p>
      <w:pPr>
        <w:pStyle w:val="ListParagraph"/>
        <w:numPr>
          <w:ilvl w:val="0"/>
          <w:numId w:val="2"/>
        </w:numPr>
        <w:spacing w:after="40" w:before="40"/>
      </w:pPr>
      <w:r>
        <w:rPr>
          <w:rFonts w:ascii="Arial" w:cs="Arial" w:eastAsia="Arial" w:hAnsi="Arial"/>
          <w:color w:val="1E293B"/>
          <w:sz w:val="22"/>
          <w:szCs w:val="22"/>
        </w:rPr>
        <w:t xml:space="preserve">Government digital twin access: Regulators use ContainerVerse twins to model trade policy impacts before enactment</w:t>
      </w:r>
    </w:p>
    <w:p>
      <w:pPr>
        <w:pStyle w:val="ListParagraph"/>
        <w:numPr>
          <w:ilvl w:val="0"/>
          <w:numId w:val="2"/>
        </w:numPr>
        <w:spacing w:after="40" w:before="40"/>
      </w:pPr>
      <w:r>
        <w:rPr>
          <w:rFonts w:ascii="Arial" w:cs="Arial" w:eastAsia="Arial" w:hAnsi="Arial"/>
          <w:color w:val="1E293B"/>
          <w:sz w:val="22"/>
          <w:szCs w:val="22"/>
        </w:rPr>
        <w:t xml:space="preserve">Global humanitarian network: Permanent infrastructure partnership with UN agencies, Red Cross, and WFP for disaster response logistics</w:t>
      </w:r>
    </w:p>
    <w:p>
      <w:pPr>
        <w:spacing w:after="0" w:before="80"/>
      </w:pPr>
      <w:r>
        <w:t xml:space="preserve"/>
      </w:r>
    </w:p>
    <w:p>
      <w:r>
        <w:br w:type="page"/>
      </w:r>
    </w:p>
    <w:p>
      <w:pPr>
        <w:pStyle w:val="Heading1"/>
        <w:spacing w:after="160" w:before="360"/>
      </w:pPr>
      <w:r>
        <w:rPr>
          <w:rFonts w:ascii="Arial" w:cs="Arial" w:eastAsia="Arial" w:hAnsi="Arial"/>
          <w:b/>
          <w:bCs/>
          <w:color w:val="1E3A5F"/>
          <w:sz w:val="38"/>
          <w:szCs w:val="38"/>
        </w:rPr>
        <w:t xml:space="preserve">8. Conclusion</w:t>
      </w:r>
    </w:p>
    <w:p>
      <w:pPr>
        <w:pBdr>
          <w:bottom w:val="single" w:color="CBD5E1"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260"/>
              <w:bottom w:type="dxa" w:w="180"/>
              <w:right w:type="dxa" w:w="260"/>
            </w:tcMar>
          </w:tcPr>
          <w:p>
            <w:pPr>
              <w:spacing w:after="0" w:before="0"/>
              <w:jc w:val="center"/>
            </w:pPr>
            <w:r>
              <w:rPr>
                <w:rFonts w:ascii="Arial" w:cs="Arial" w:eastAsia="Arial" w:hAnsi="Arial"/>
                <w:b w:val="false"/>
                <w:bCs w:val="false"/>
                <w:i/>
                <w:iCs/>
                <w:color w:val="FFFFFF"/>
                <w:sz w:val="26"/>
                <w:szCs w:val="26"/>
              </w:rPr>
              <w:t xml:space="preserve">"ContainerVerse isn't just a logistics system —</w:t>
            </w:r>
          </w:p>
          <w:p>
            <w:pPr>
              <w:spacing w:after="0" w:before="60"/>
              <w:jc w:val="center"/>
            </w:pPr>
            <w:r>
              <w:rPr>
                <w:rFonts w:ascii="Arial" w:cs="Arial" w:eastAsia="Arial" w:hAnsi="Arial"/>
                <w:b w:val="false"/>
                <w:bCs w:val="false"/>
                <w:i/>
                <w:iCs/>
                <w:color w:val="FFFFFF"/>
                <w:sz w:val="26"/>
                <w:szCs w:val="26"/>
              </w:rPr>
              <w:t xml:space="preserve">it's the first maritime ecosystem where containers have</w:t>
            </w:r>
          </w:p>
          <w:p>
            <w:pPr>
              <w:spacing w:after="0" w:before="60"/>
              <w:jc w:val="center"/>
            </w:pPr>
            <w:r>
              <w:rPr>
                <w:rFonts w:ascii="Arial" w:cs="Arial" w:eastAsia="Arial" w:hAnsi="Arial"/>
                <w:b/>
                <w:bCs/>
                <w:i/>
                <w:iCs/>
                <w:color w:val="A0C4FF"/>
                <w:sz w:val="28"/>
                <w:szCs w:val="28"/>
              </w:rPr>
              <w:t xml:space="preserve">memory, morality, and geopolitical awareness."</w:t>
            </w:r>
          </w:p>
        </w:tc>
      </w:tr>
    </w:tbl>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global logistics industry is at an inflection point. Geopolitical instability, climate disruption, and rising trade complexity have exposed the fundamental brittleness of centralized, human-operated supply chains. The question is no longer whether the next crisis will hit — it is whether the system will be ready when it does.</w:t>
      </w:r>
    </w:p>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ContainerVerse represents a fundamental paradigm shift: from reactive logistics management to a proactive, self-organizing ecosystem. By giving every container its own intelligence — memory through the Reputation Score, moral priority through the Humanitarian Corridor, and situational awareness through the Geopolitical Intelligence Layer — the system achieves genuine supply chain autonomy.</w:t>
      </w:r>
    </w:p>
    <w:p>
      <w:pPr>
        <w:spacing w:after="0" w:before="80"/>
      </w:pPr>
      <w:r>
        <w:t xml:space="preserve"/>
      </w:r>
    </w:p>
    <w:p>
      <w:pPr>
        <w:spacing w:after="60" w:before="60"/>
        <w:jc w:val="left"/>
      </w:pPr>
      <w:r>
        <w:rPr>
          <w:rFonts w:ascii="Arial" w:cs="Arial" w:eastAsia="Arial" w:hAnsi="Arial"/>
          <w:b w:val="false"/>
          <w:bCs w:val="false"/>
          <w:i w:val="false"/>
          <w:iCs w:val="false"/>
          <w:color w:val="1E293B"/>
          <w:sz w:val="22"/>
          <w:szCs w:val="22"/>
        </w:rPr>
        <w:t xml:space="preserve">The intermodal rail integration and Autonomous Logistics Marketplace ensure this is not a partial solution. ContainerVerse follows cargo from factory to final destination — across ocean, port, and rail — as one continuous, autonomous, and verifiable journey.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BEAFE" w:val="clear"/>
            <w:tcMar>
              <w:top w:type="dxa" w:w="140"/>
              <w:left w:type="dxa" w:w="200"/>
              <w:bottom w:type="dxa" w:w="140"/>
              <w:right w:type="dxa" w:w="200"/>
            </w:tcMar>
          </w:tcPr>
          <w:p>
            <w:r>
              <w:rPr>
                <w:rFonts w:ascii="Arial" w:cs="Arial" w:eastAsia="Arial" w:hAnsi="Arial"/>
                <w:b/>
                <w:bCs/>
                <w:color w:val="2563EB"/>
                <w:sz w:val="22"/>
                <w:szCs w:val="22"/>
              </w:rPr>
              <w:t xml:space="preserve">What Makes ContainerVerse Win</w:t>
            </w:r>
          </w:p>
          <w:p>
            <w:pPr>
              <w:spacing w:after="0" w:before="40"/>
            </w:pPr>
            <w:r>
              <w:t xml:space="preserve"/>
            </w:r>
          </w:p>
          <w:p>
            <w:pPr>
              <w:pStyle w:val="ListParagraph"/>
              <w:numPr>
                <w:ilvl w:val="0"/>
                <w:numId w:val="2"/>
              </w:numPr>
              <w:spacing w:after="40" w:before="40"/>
            </w:pPr>
            <w:r>
              <w:rPr>
                <w:rFonts w:ascii="Arial" w:cs="Arial" w:eastAsia="Arial" w:hAnsi="Arial"/>
                <w:color w:val="1E293B"/>
                <w:sz w:val="22"/>
                <w:szCs w:val="22"/>
              </w:rPr>
              <w:t xml:space="preserve">Only system with true end-to-end intermodal autonomy</w:t>
            </w:r>
          </w:p>
          <w:p>
            <w:pPr>
              <w:pStyle w:val="ListParagraph"/>
              <w:numPr>
                <w:ilvl w:val="0"/>
                <w:numId w:val="2"/>
              </w:numPr>
              <w:spacing w:after="40" w:before="40"/>
            </w:pPr>
            <w:r>
              <w:rPr>
                <w:rFonts w:ascii="Arial" w:cs="Arial" w:eastAsia="Arial" w:hAnsi="Arial"/>
                <w:color w:val="1E293B"/>
                <w:sz w:val="22"/>
                <w:szCs w:val="22"/>
              </w:rPr>
              <w:t xml:space="preserve">Geopolitical risk layer — no competitor has this</w:t>
            </w:r>
          </w:p>
          <w:p>
            <w:pPr>
              <w:pStyle w:val="ListParagraph"/>
              <w:numPr>
                <w:ilvl w:val="0"/>
                <w:numId w:val="2"/>
              </w:numPr>
              <w:spacing w:after="40" w:before="40"/>
            </w:pPr>
            <w:r>
              <w:rPr>
                <w:rFonts w:ascii="Arial" w:cs="Arial" w:eastAsia="Arial" w:hAnsi="Arial"/>
                <w:color w:val="1E293B"/>
                <w:sz w:val="22"/>
                <w:szCs w:val="22"/>
              </w:rPr>
              <w:t xml:space="preserve">Humanitarian Corridor — emotional and ethical differentiation</w:t>
            </w:r>
          </w:p>
          <w:p>
            <w:pPr>
              <w:pStyle w:val="ListParagraph"/>
              <w:numPr>
                <w:ilvl w:val="0"/>
                <w:numId w:val="2"/>
              </w:numPr>
              <w:spacing w:after="40" w:before="40"/>
            </w:pPr>
            <w:r>
              <w:rPr>
                <w:rFonts w:ascii="Arial" w:cs="Arial" w:eastAsia="Arial" w:hAnsi="Arial"/>
                <w:color w:val="1E293B"/>
                <w:sz w:val="22"/>
                <w:szCs w:val="22"/>
              </w:rPr>
              <w:t xml:space="preserve">Autonomous Marketplace — fair, bias-free, explainable allocation</w:t>
            </w:r>
          </w:p>
          <w:p>
            <w:pPr>
              <w:pStyle w:val="ListParagraph"/>
              <w:numPr>
                <w:ilvl w:val="0"/>
                <w:numId w:val="2"/>
              </w:numPr>
              <w:spacing w:after="40" w:before="40"/>
            </w:pPr>
            <w:r>
              <w:rPr>
                <w:rFonts w:ascii="Arial" w:cs="Arial" w:eastAsia="Arial" w:hAnsi="Arial"/>
                <w:color w:val="1E293B"/>
                <w:sz w:val="22"/>
                <w:szCs w:val="22"/>
              </w:rPr>
              <w:t xml:space="preserve">Container Reputation Score — memorable, novel, commercially real</w:t>
            </w:r>
          </w:p>
          <w:p>
            <w:pPr>
              <w:pStyle w:val="ListParagraph"/>
              <w:numPr>
                <w:ilvl w:val="0"/>
                <w:numId w:val="2"/>
              </w:numPr>
              <w:spacing w:after="40" w:before="40"/>
            </w:pPr>
            <w:r>
              <w:rPr>
                <w:rFonts w:ascii="Arial" w:cs="Arial" w:eastAsia="Arial" w:hAnsi="Arial"/>
                <w:color w:val="1E293B"/>
                <w:sz w:val="22"/>
                <w:szCs w:val="22"/>
              </w:rPr>
              <w:t xml:space="preserve">Live Digital Twin — judges see it react in real time</w:t>
            </w:r>
          </w:p>
        </w:tc>
        <w:tc>
          <w:tcPr>
            <w:tcW w:type="dxa" w:w="468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r>
              <w:rPr>
                <w:rFonts w:ascii="Arial" w:cs="Arial" w:eastAsia="Arial" w:hAnsi="Arial"/>
                <w:b/>
                <w:bCs/>
                <w:color w:val="16A34A"/>
                <w:sz w:val="22"/>
                <w:szCs w:val="22"/>
              </w:rPr>
              <w:t xml:space="preserve">Real-World Impact at Scale</w:t>
            </w:r>
          </w:p>
          <w:p>
            <w:pPr>
              <w:spacing w:after="0" w:before="40"/>
            </w:pPr>
            <w:r>
              <w:t xml:space="preserve"/>
            </w:r>
          </w:p>
          <w:p>
            <w:pPr>
              <w:pStyle w:val="ListParagraph"/>
              <w:numPr>
                <w:ilvl w:val="0"/>
                <w:numId w:val="2"/>
              </w:numPr>
              <w:spacing w:after="40" w:before="40"/>
            </w:pPr>
            <w:r>
              <w:rPr>
                <w:rFonts w:ascii="Arial" w:cs="Arial" w:eastAsia="Arial" w:hAnsi="Arial"/>
                <w:color w:val="1E293B"/>
                <w:sz w:val="22"/>
                <w:szCs w:val="22"/>
              </w:rPr>
              <w:t xml:space="preserve">Cargo disruption recovery: days → under 6 minutes</w:t>
            </w:r>
          </w:p>
          <w:p>
            <w:pPr>
              <w:pStyle w:val="ListParagraph"/>
              <w:numPr>
                <w:ilvl w:val="0"/>
                <w:numId w:val="2"/>
              </w:numPr>
              <w:spacing w:after="40" w:before="40"/>
            </w:pPr>
            <w:r>
              <w:rPr>
                <w:rFonts w:ascii="Arial" w:cs="Arial" w:eastAsia="Arial" w:hAnsi="Arial"/>
                <w:color w:val="1E293B"/>
                <w:sz w:val="22"/>
                <w:szCs w:val="22"/>
              </w:rPr>
              <w:t xml:space="preserve">Customs clearance: 48 hours → 20 minutes for pre-cleared cargo</w:t>
            </w:r>
          </w:p>
          <w:p>
            <w:pPr>
              <w:pStyle w:val="ListParagraph"/>
              <w:numPr>
                <w:ilvl w:val="0"/>
                <w:numId w:val="2"/>
              </w:numPr>
              <w:spacing w:after="40" w:before="40"/>
            </w:pPr>
            <w:r>
              <w:rPr>
                <w:rFonts w:ascii="Arial" w:cs="Arial" w:eastAsia="Arial" w:hAnsi="Arial"/>
                <w:color w:val="1E293B"/>
                <w:sz w:val="22"/>
                <w:szCs w:val="22"/>
              </w:rPr>
              <w:t xml:space="preserve">Humanitarian cargo fast-tracked from detection to dockside in &lt; 6 minutes</w:t>
            </w:r>
          </w:p>
          <w:p>
            <w:pPr>
              <w:pStyle w:val="ListParagraph"/>
              <w:numPr>
                <w:ilvl w:val="0"/>
                <w:numId w:val="2"/>
              </w:numPr>
              <w:spacing w:after="40" w:before="40"/>
            </w:pPr>
            <w:r>
              <w:rPr>
                <w:rFonts w:ascii="Arial" w:cs="Arial" w:eastAsia="Arial" w:hAnsi="Arial"/>
                <w:color w:val="1E293B"/>
                <w:sz w:val="22"/>
                <w:szCs w:val="22"/>
              </w:rPr>
              <w:t xml:space="preserve">CO₂ reduction through multimodal carbon-aware routing</w:t>
            </w:r>
          </w:p>
          <w:p>
            <w:pPr>
              <w:pStyle w:val="ListParagraph"/>
              <w:numPr>
                <w:ilvl w:val="0"/>
                <w:numId w:val="2"/>
              </w:numPr>
              <w:spacing w:after="40" w:before="40"/>
            </w:pPr>
            <w:r>
              <w:rPr>
                <w:rFonts w:ascii="Arial" w:cs="Arial" w:eastAsia="Arial" w:hAnsi="Arial"/>
                <w:color w:val="1E293B"/>
                <w:sz w:val="22"/>
                <w:szCs w:val="22"/>
              </w:rPr>
              <w:t xml:space="preserve">Transparent, bias-free slot allocation via autonomous marketplace</w:t>
            </w:r>
          </w:p>
          <w:p>
            <w:pPr>
              <w:pStyle w:val="ListParagraph"/>
              <w:numPr>
                <w:ilvl w:val="0"/>
                <w:numId w:val="2"/>
              </w:numPr>
              <w:spacing w:after="40" w:before="40"/>
            </w:pPr>
            <w:r>
              <w:rPr>
                <w:rFonts w:ascii="Arial" w:cs="Arial" w:eastAsia="Arial" w:hAnsi="Arial"/>
                <w:color w:val="1E293B"/>
                <w:sz w:val="22"/>
                <w:szCs w:val="22"/>
              </w:rPr>
              <w:t xml:space="preserve">Zero single points of failure across the entire supply chain</w:t>
            </w:r>
          </w:p>
        </w:tc>
      </w:tr>
    </w:tbl>
    <w:p>
      <w:pPr>
        <w:spacing w:after="0" w:before="80"/>
      </w:pPr>
      <w:r>
        <w:t xml:space="preserve"/>
      </w:r>
    </w:p>
    <w:p>
      <w:pPr>
        <w:spacing w:after="60" w:before="60"/>
        <w:jc w:val="left"/>
      </w:pPr>
      <w:r>
        <w:rPr>
          <w:rFonts w:ascii="Arial" w:cs="Arial" w:eastAsia="Arial" w:hAnsi="Arial"/>
          <w:b/>
          <w:bCs/>
          <w:i w:val="false"/>
          <w:iCs w:val="false"/>
          <w:color w:val="1E293B"/>
          <w:sz w:val="22"/>
          <w:szCs w:val="22"/>
        </w:rPr>
        <w:t xml:space="preserve">ContainerVerse is not a demo. It is the architecture for how global trade should work — autonomous, resilient, transparent, and human when it matters most.</w:t>
      </w:r>
    </w:p>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Arial" w:cs="Arial" w:eastAsia="Arial" w:hAnsi="Arial"/>
        <w:color w:val="94A3B8"/>
        <w:sz w:val="18"/>
        <w:szCs w:val="18"/>
      </w:rPr>
      <w:t xml:space="preserve">ContainerVerse  ·  Confidential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94A3B8"/>
        <w:sz w:val="18"/>
        <w:szCs w:val="18"/>
      </w:rPr>
      <w:t xml:space="preserve">ContainerVerse  ·  Autonomous Intermodal Logistics Ecosystem  ·  International Hackathon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8"/>
      <w:szCs w:val="38"/>
    </w:rPr>
  </w:style>
  <w:style w:type="paragraph" w:styleId="Heading2">
    <w:name w:val="Heading 2"/>
    <w:basedOn w:val="Normal"/>
    <w:next w:val="Normal"/>
    <w:qFormat/>
    <w:pPr>
      <w:spacing w:after="100" w:before="26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2026-06-12T08:32:25.089Z</dcterms:created>
  <dcterms:modified xsi:type="dcterms:W3CDTF">2026-06-12T08:32:25.101Z</dcterms:modified>
</cp:coreProperties>
</file>

<file path=docProps/custom.xml><?xml version="1.0" encoding="utf-8"?>
<Properties xmlns="http://schemas.openxmlformats.org/officeDocument/2006/custom-properties" xmlns:vt="http://schemas.openxmlformats.org/officeDocument/2006/docPropsVTypes"/>
</file>