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(recto)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3119"/>
        <w:gridCol w:w="4111"/>
        <w:gridCol w:w="709"/>
        <w:gridCol w:w="1984"/>
      </w:tblGrid>
      <w:tr>
        <w:trPr>
          <w:trHeight w:val="406" w:hRule="auto"/>
          <w:jc w:val="left"/>
          <w:cantSplit w:val="1"/>
        </w:trPr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 D’UNE RÉALISATION PROFESSIONNELLE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837" w:leader="dot"/>
              </w:tabs>
              <w:suppressAutoHyphens w:val="true"/>
              <w:spacing w:before="12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réalisation :</w:t>
            </w:r>
          </w:p>
        </w:tc>
      </w:tr>
      <w:tr>
        <w:trPr>
          <w:trHeight w:val="438" w:hRule="auto"/>
          <w:jc w:val="left"/>
          <w:cantSplit w:val="1"/>
        </w:trPr>
        <w:tc>
          <w:tcPr>
            <w:tcW w:w="7230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Nom, prénom : Eudes Thomas</w:t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candidat : 7615000595</w:t>
            </w:r>
          </w:p>
        </w:tc>
      </w:tr>
      <w:tr>
        <w:trPr>
          <w:trHeight w:val="406" w:hRule="auto"/>
          <w:jc w:val="left"/>
          <w:cantSplit w:val="1"/>
        </w:trPr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2554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Épreuve ponctuelle : OUI</w:t>
              <w:tab/>
            </w:r>
          </w:p>
        </w:tc>
        <w:tc>
          <w:tcPr>
            <w:tcW w:w="411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986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Contrôle en cours de formation :Non</w:t>
              <w:tab/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28/ 05 /2026</w:t>
            </w:r>
          </w:p>
        </w:tc>
      </w:tr>
      <w:tr>
        <w:trPr>
          <w:trHeight w:val="510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Contexte de la réalisation professionnelle 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TiersLieux86 doit faire évoluer l'architechture système (Windows Server et Active Directory ) pour accueillir des utilisateurs ValorElec sur son site Chasseneuil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510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Intitulé de la réalisation professionnelle: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Mise en place d'un serveur de fichier et d'un serveur Active directory qui permet à au utilisateurs d'avoir 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accès au NAS et avec AD de géré l'automatisation des comptes (mots de passe, régle..)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624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  <w:tab w:val="right" w:pos="5104" w:leader="dot"/>
                <w:tab w:val="right" w:pos="9781" w:leader="dot"/>
              </w:tabs>
              <w:suppressAutoHyphens w:val="true"/>
              <w:spacing w:before="12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Période de réalisation 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02/04/2026 au 20/04/2026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Lieu 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Chez-Soi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 :</w:t>
              <w:tab/>
              <w:t xml:space="preserve">  Seul(e) : Seul</w:t>
              <w:tab/>
              <w:tab/>
              <w:t xml:space="preserve">  En équipe</w:t>
            </w:r>
          </w:p>
        </w:tc>
      </w:tr>
      <w:tr>
        <w:trPr>
          <w:trHeight w:val="1077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Compétences travaillées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  <w:t xml:space="preserve">X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Concevoir une solution d’infrastructure réseau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  <w:t xml:space="preserve">X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Installer, tester et déployer une solution d’infrastructure réseau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  <w:t xml:space="preserve">X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Exploiter, dépanner et superviser une solution d’infrastructure réseau</w:t>
            </w:r>
          </w:p>
        </w:tc>
      </w:tr>
      <w:tr>
        <w:trPr>
          <w:trHeight w:val="1077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Conditions de réalisation (ressources fournies, résultats attendus)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 cahier des charges a été fourni en amont du projet afin de définir les besoins et contraintes.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Celui-ci présentait: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Mise en place d'active directory 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La gestion des utilisateurs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La mise en place d'un serveur de fichier (truenas)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La nécessité de tester la solution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077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 des ressources documentaires, matérielles et logicielles utilisées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Documentaires: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Cahier des chages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Ressources matérielles utilisées: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proxmox (physique et virtuelle) hébergeant des solution AD 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AD (active directory)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Poste client (1 poste test)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Serveur TrueNaS</w:t>
            </w:r>
          </w:p>
          <w:p>
            <w:pPr>
              <w:numPr>
                <w:ilvl w:val="0"/>
                <w:numId w:val="40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Espace de stockage pour les sauvegardes (local ou réseau)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Ressources logicielles utilisées:</w:t>
            </w:r>
          </w:p>
          <w:p>
            <w:pPr>
              <w:numPr>
                <w:ilvl w:val="0"/>
                <w:numId w:val="4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ISCSI : Protocole pour le stockage </w:t>
            </w:r>
          </w:p>
          <w:p>
            <w:pPr>
              <w:numPr>
                <w:ilvl w:val="0"/>
                <w:numId w:val="4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Système d’exploitation serveur (Windows Server)</w:t>
            </w:r>
          </w:p>
          <w:p>
            <w:pPr>
              <w:numPr>
                <w:ilvl w:val="0"/>
                <w:numId w:val="4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Powershell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850" w:hRule="auto"/>
          <w:jc w:val="left"/>
          <w:cantSplit w:val="1"/>
        </w:trPr>
        <w:tc>
          <w:tcPr>
            <w:tcW w:w="992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Modalités d’accès aux productions  et à leur documentation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On retrouve une Documentation technique de la réalisation professionnelle contenant l'ensemble des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procédures effectuer (Image, définition, procédure, commande, objectif 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Lien portfolio :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https://amputatif-prog.github.io/THOMAS/#about</w:t>
              </w:r>
            </w:hyperlink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.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(verso, éventuellement pages suivantes)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9938"/>
      </w:tblGrid>
      <w:tr>
        <w:trPr>
          <w:trHeight w:val="406" w:hRule="auto"/>
          <w:jc w:val="left"/>
          <w:cantSplit w:val="1"/>
        </w:trPr>
        <w:tc>
          <w:tcPr>
            <w:tcW w:w="9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Descriptif de la réalisation professionnelle, y compris les productions réalisées et schémas explicatifs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1.Active Directory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Installer le rôle AD DS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Promouvoir le serveur en contrôleur de domaine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Créer :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OU (services)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Utilisateurs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Groupes</w:t>
            </w:r>
          </w:p>
          <w:p>
            <w:pPr>
              <w:numPr>
                <w:ilvl w:val="0"/>
                <w:numId w:val="56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Permet une gestion centralisée du réseau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2.Serveur de fichiers (TrueNAS)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Configurer réseau + DNS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Joindre le NAS au domaine AD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Créer :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Stockage (Zvol / Datasets)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Partages 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Attribuer droits via ACL (groupes AD)</w:t>
            </w:r>
          </w:p>
          <w:p>
            <w:pPr>
              <w:numPr>
                <w:ilvl w:val="0"/>
                <w:numId w:val="58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Accès simplifié pour les utilisateurs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3.Automatisation</w:t>
            </w:r>
          </w:p>
          <w:p>
            <w:pPr>
              <w:numPr>
                <w:ilvl w:val="0"/>
                <w:numId w:val="60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Créer dossiers</w:t>
            </w:r>
          </w:p>
          <w:p>
            <w:pPr>
              <w:numPr>
                <w:ilvl w:val="0"/>
                <w:numId w:val="60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Créer partages SMB</w:t>
            </w:r>
          </w:p>
          <w:p>
            <w:pPr>
              <w:numPr>
                <w:ilvl w:val="0"/>
                <w:numId w:val="60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Appliquer permissions NTFS</w:t>
            </w:r>
          </w:p>
          <w:p>
            <w:pPr>
              <w:numPr>
                <w:ilvl w:val="0"/>
                <w:numId w:val="60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Automatise la gestion des accès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4.GPO</w:t>
            </w:r>
          </w:p>
          <w:p>
            <w:pPr>
              <w:numPr>
                <w:ilvl w:val="0"/>
                <w:numId w:val="62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Appliquer règles de sécurité :</w:t>
            </w:r>
          </w:p>
          <w:p>
            <w:pPr>
              <w:numPr>
                <w:ilvl w:val="0"/>
                <w:numId w:val="62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Mot de passe</w:t>
            </w:r>
          </w:p>
          <w:p>
            <w:pPr>
              <w:numPr>
                <w:ilvl w:val="0"/>
                <w:numId w:val="62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Verrouillage</w:t>
            </w:r>
          </w:p>
          <w:p>
            <w:pPr>
              <w:numPr>
                <w:ilvl w:val="0"/>
                <w:numId w:val="62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Créer stratégie spéciale pour la Direction</w:t>
            </w:r>
          </w:p>
          <w:p>
            <w:pPr>
              <w:numPr>
                <w:ilvl w:val="0"/>
                <w:numId w:val="62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Sécurité adaptée par service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0">
    <w:abstractNumId w:val="30"/>
  </w:num>
  <w:num w:numId="42">
    <w:abstractNumId w:val="24"/>
  </w:num>
  <w:num w:numId="56">
    <w:abstractNumId w:val="18"/>
  </w:num>
  <w:num w:numId="58">
    <w:abstractNumId w:val="12"/>
  </w:num>
  <w:num w:numId="60">
    <w:abstractNumId w:val="6"/>
  </w:num>
  <w:num w:numId="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mputatif-prog.github.io/THOMAS/#abou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