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E79"/>
          <w:sz w:val="48"/>
        </w:rPr>
        <w:t>Handwritten Resume to Searchable Information System</w:t>
      </w:r>
    </w:p>
    <w:p>
      <w:pPr>
        <w:spacing w:before="0" w:after="280"/>
      </w:pPr>
      <w:r>
        <w:rPr>
          <w:rFonts w:ascii="Calibri" w:hAnsi="Calibri"/>
          <w:i/>
          <w:color w:val="4B5563"/>
          <w:sz w:val="26"/>
        </w:rPr>
        <w:t>End-to-End Pipeline Research, Working MVP Implementation, and Production Architecture</w:t>
      </w:r>
    </w:p>
    <w:tbl>
      <w:tblPr>
        <w:tblW w:type="auto" w:w="0"/>
        <w:jc w:val="center"/>
        <w:tblLook w:firstColumn="1" w:firstRow="1" w:lastColumn="0" w:lastRow="0" w:noHBand="0" w:noVBand="1" w:val="04A0"/>
      </w:tblPr>
      <w:tblGrid>
        <w:gridCol w:w="4968"/>
        <w:gridCol w:w="4968"/>
      </w:tblGrid>
      <w:tr>
        <w:tc>
          <w:tcPr>
            <w:tcW w:type="dxa" w:w="4968"/>
            <w:shd w:fill="F8FAFC"/>
            <w:tcMar>
              <w:top w:w="60" w:type="dxa"/>
              <w:bottom w:w="60" w:type="dxa"/>
              <w:left w:w="100" w:type="dxa"/>
              <w:right w:w="100" w:type="dxa"/>
            </w:tcMar>
          </w:tcPr>
          <w:p>
            <w:pPr>
              <w:spacing w:after="40"/>
            </w:pPr>
            <w:r>
              <w:rPr>
                <w:b/>
                <w:sz w:val="19"/>
              </w:rPr>
              <w:t xml:space="preserve">Prepared by: </w:t>
            </w:r>
            <w:r>
              <w:rPr>
                <w:sz w:val="19"/>
              </w:rPr>
              <w:t>Amr Ahmed Wahidi</w:t>
            </w:r>
          </w:p>
        </w:tc>
        <w:tc>
          <w:tcPr>
            <w:tcW w:type="dxa" w:w="4968"/>
            <w:shd w:fill="F8FAFC"/>
            <w:tcMar>
              <w:top w:w="60" w:type="dxa"/>
              <w:bottom w:w="60" w:type="dxa"/>
              <w:left w:w="100" w:type="dxa"/>
              <w:right w:w="100" w:type="dxa"/>
            </w:tcMar>
          </w:tcPr>
          <w:p>
            <w:pPr>
              <w:spacing w:after="40"/>
            </w:pPr>
            <w:r>
              <w:rPr>
                <w:b/>
                <w:sz w:val="19"/>
              </w:rPr>
              <w:t xml:space="preserve">Prepared for: </w:t>
            </w:r>
            <w:r>
              <w:rPr>
                <w:sz w:val="19"/>
              </w:rPr>
              <w:t>Dr. Abdelrhman</w:t>
            </w:r>
          </w:p>
        </w:tc>
      </w:tr>
      <w:tr>
        <w:tc>
          <w:tcPr>
            <w:tcW w:type="dxa" w:w="4968"/>
            <w:shd w:fill="F8FAFC"/>
            <w:tcMar>
              <w:top w:w="60" w:type="dxa"/>
              <w:bottom w:w="60" w:type="dxa"/>
              <w:left w:w="100" w:type="dxa"/>
              <w:right w:w="100" w:type="dxa"/>
            </w:tcMar>
          </w:tcPr>
          <w:p>
            <w:pPr>
              <w:spacing w:after="40"/>
            </w:pPr>
            <w:r>
              <w:rPr>
                <w:b/>
                <w:sz w:val="19"/>
              </w:rPr>
              <w:t xml:space="preserve">Date: </w:t>
            </w:r>
            <w:r>
              <w:rPr>
                <w:sz w:val="19"/>
              </w:rPr>
              <w:t>September 28, 2026</w:t>
            </w:r>
          </w:p>
        </w:tc>
        <w:tc>
          <w:tcPr>
            <w:tcW w:type="dxa" w:w="4968"/>
            <w:shd w:fill="F8FAFC"/>
            <w:tcMar>
              <w:top w:w="60" w:type="dxa"/>
              <w:bottom w:w="60" w:type="dxa"/>
              <w:left w:w="100" w:type="dxa"/>
              <w:right w:w="100" w:type="dxa"/>
            </w:tcMar>
          </w:tcPr>
          <w:p>
            <w:pPr>
              <w:spacing w:after="40"/>
            </w:pPr>
            <w:r>
              <w:rPr>
                <w:b/>
                <w:sz w:val="19"/>
              </w:rPr>
              <w:t xml:space="preserve">Project State: </w:t>
            </w:r>
            <w:r>
              <w:rPr>
                <w:sz w:val="19"/>
              </w:rPr>
              <w:t>Pipeline Verified &amp; MVP Operational</w:t>
            </w:r>
          </w:p>
        </w:tc>
      </w:tr>
    </w:tbl>
    <w:p>
      <w:pPr>
        <w:spacing w:after="240"/>
      </w:pPr>
    </w:p>
    <w:p>
      <w:r>
        <w:rPr>
          <w:b/>
          <w:color w:val="1F4E79"/>
          <w:sz w:val="28"/>
        </w:rPr>
        <w:t>Executive Summary</w:t>
      </w:r>
    </w:p>
    <w:p>
      <w:pPr>
        <w:spacing w:line="276" w:lineRule="auto"/>
      </w:pPr>
      <w:r>
        <w:t>This report documents the complete engineering journey of building an AI-powered system that transforms handwritten, scanned resume images into structured, searchable candidate knowledge queryable by an intelligent chatbot. The document is divided into three comprehensive sections:</w:t>
        <w:br/>
        <w:t>1. Pipeline: Detailed architectural design, research methodology, and empirical OCR benchmarking across 13 preprocessing variants.</w:t>
        <w:br/>
        <w:t>2. MVP (Minimum Viable Product): Concrete implementation of the working pipeline, including Gemini-powered JSON extraction, searchable local indexing, and a strictly grounded conversational chatbot with verified test cases.</w:t>
        <w:br/>
        <w:t>3. Produce (Production Roadmap): Architectural, security, and algorithmic upgrades required to transition the MVP into an enterprise-grade, privacy-first production platform utilizing on-premise LLMs, Qdrant vector databases, and document layout analysis.</w:t>
      </w:r>
    </w:p>
    <w:p>
      <w:pPr>
        <w:spacing w:before="320" w:after="80"/>
      </w:pPr>
      <w:r>
        <w:rPr>
          <w:b/>
          <w:color w:val="1F4E79"/>
          <w:sz w:val="32"/>
        </w:rPr>
        <w:t>PART 1: PIPELINE — Architecture, Research &amp; Empirical Benchmarking</w:t>
      </w:r>
    </w:p>
    <w:p>
      <w:pPr>
        <w:spacing w:before="160" w:after="40"/>
      </w:pPr>
      <w:r>
        <w:rPr>
          <w:b/>
          <w:color w:val="2F5597"/>
          <w:sz w:val="25"/>
        </w:rPr>
        <w:t>1.1 System Objective and Challenge Formulation</w:t>
      </w:r>
    </w:p>
    <w:p>
      <w:pPr>
        <w:spacing w:line="276" w:lineRule="auto"/>
      </w:pPr>
      <w:r>
        <w:t>The objective is to design a robust, modular pipeline that accepts an image of a handwritten or poorly scanned resume, converts the visual handwriting into clean digital text, extracts semantically structured candidate fields (contact, education, experience, skills, projects), stores that information in an indexed searchable store, and exposes it to a grounded chatbot that accurately answers recruiter inquiries without hallucinating.</w:t>
        <w:br/>
        <w:br/>
        <w:t>Handwritten resumes pose distinctive challenges compared to standard digital documents:</w:t>
        <w:br/>
        <w:t>• Complex visual variability: Non-uniform handwriting slants, stroke thicknesses, and cursive connections.</w:t>
        <w:br/>
        <w:t>• Irregular layouts: Multi-column sidebars, unaligned tables, bulleted lists, and uneven line spacing.</w:t>
        <w:br/>
        <w:t>• Sensor &amp; physical noise: Non-uniform lighting, paper shadows, skew angles, blurriness, and compression artifacts.</w:t>
        <w:br/>
        <w:t>• Critical downstream impact: A single character substitution in an email address, phone number, or date creates cascading failures in search and candidate retrieval.</w:t>
      </w:r>
    </w:p>
    <w:p>
      <w:pPr>
        <w:spacing w:before="160" w:after="40"/>
      </w:pPr>
      <w:r>
        <w:rPr>
          <w:b/>
          <w:color w:val="2F5597"/>
          <w:sz w:val="25"/>
        </w:rPr>
        <w:t>1.2 The Conceptual 8-Stage Pipeline Architecture</w:t>
      </w:r>
    </w:p>
    <w:p>
      <w:pPr>
        <w:spacing w:line="276" w:lineRule="auto"/>
      </w:pPr>
      <w:r>
        <w:t>To decouple visual recognition from semantic interpretation, the end-to-end architecture is partitioned into eight discrete stages. Stages 1 through 4 transform raw pixels into normalized text; Stage 5 converts unstructured text into validated structured schema; and Stages 6 through 8 index and query the candidate knowledge base.</w:t>
      </w:r>
    </w:p>
    <w:tbl>
      <w:tblPr>
        <w:tblW w:type="auto" w:w="0"/>
        <w:jc w:val="center"/>
        <w:tblLook w:firstColumn="1" w:firstRow="1" w:lastColumn="0" w:lastRow="0" w:noHBand="0" w:noVBand="1" w:val="04A0"/>
      </w:tblPr>
      <w:tblGrid>
        <w:gridCol w:w="2484"/>
        <w:gridCol w:w="2484"/>
        <w:gridCol w:w="2484"/>
        <w:gridCol w:w="2484"/>
      </w:tblGrid>
      <w:tr>
        <w:tc>
          <w:tcPr>
            <w:tcW w:type="dxa" w:w="2484"/>
            <w:shd w:fill="1F4E79"/>
            <w:tcMar>
              <w:top w:w="80" w:type="dxa"/>
              <w:bottom w:w="80" w:type="dxa"/>
              <w:left w:w="100" w:type="dxa"/>
              <w:right w:w="100" w:type="dxa"/>
            </w:tcMar>
          </w:tcPr>
          <w:p>
            <w:r>
              <w:rPr>
                <w:b/>
                <w:color w:val="FFFFFF"/>
                <w:sz w:val="19"/>
              </w:rPr>
              <w:t>Stage</w:t>
            </w:r>
          </w:p>
        </w:tc>
        <w:tc>
          <w:tcPr>
            <w:tcW w:type="dxa" w:w="2484"/>
            <w:shd w:fill="1F4E79"/>
            <w:tcMar>
              <w:top w:w="80" w:type="dxa"/>
              <w:bottom w:w="80" w:type="dxa"/>
              <w:left w:w="100" w:type="dxa"/>
              <w:right w:w="100" w:type="dxa"/>
            </w:tcMar>
          </w:tcPr>
          <w:p>
            <w:r>
              <w:rPr>
                <w:b/>
                <w:color w:val="FFFFFF"/>
                <w:sz w:val="19"/>
              </w:rPr>
              <w:t>Input</w:t>
            </w:r>
          </w:p>
        </w:tc>
        <w:tc>
          <w:tcPr>
            <w:tcW w:type="dxa" w:w="2484"/>
            <w:shd w:fill="1F4E79"/>
            <w:tcMar>
              <w:top w:w="80" w:type="dxa"/>
              <w:bottom w:w="80" w:type="dxa"/>
              <w:left w:w="100" w:type="dxa"/>
              <w:right w:w="100" w:type="dxa"/>
            </w:tcMar>
          </w:tcPr>
          <w:p>
            <w:r>
              <w:rPr>
                <w:b/>
                <w:color w:val="FFFFFF"/>
                <w:sz w:val="19"/>
              </w:rPr>
              <w:t>Output</w:t>
            </w:r>
          </w:p>
        </w:tc>
        <w:tc>
          <w:tcPr>
            <w:tcW w:type="dxa" w:w="2484"/>
            <w:shd w:fill="1F4E79"/>
            <w:tcMar>
              <w:top w:w="80" w:type="dxa"/>
              <w:bottom w:w="80" w:type="dxa"/>
              <w:left w:w="100" w:type="dxa"/>
              <w:right w:w="100" w:type="dxa"/>
            </w:tcMar>
          </w:tcPr>
          <w:p>
            <w:r>
              <w:rPr>
                <w:b/>
                <w:color w:val="FFFFFF"/>
                <w:sz w:val="19"/>
              </w:rPr>
              <w:t>Core Technology</w:t>
            </w:r>
          </w:p>
        </w:tc>
      </w:tr>
      <w:tr>
        <w:tc>
          <w:tcPr>
            <w:tcW w:type="dxa" w:w="2484"/>
            <w:shd w:fill="F8FAFC"/>
            <w:tcMar>
              <w:top w:w="60" w:type="dxa"/>
              <w:bottom w:w="60" w:type="dxa"/>
              <w:left w:w="80" w:type="dxa"/>
              <w:right w:w="80" w:type="dxa"/>
            </w:tcMar>
          </w:tcPr>
          <w:p>
            <w:pPr>
              <w:spacing w:after="20"/>
            </w:pPr>
            <w:r>
              <w:rPr>
                <w:b/>
                <w:sz w:val="17"/>
              </w:rPr>
              <w:t>1. Image Ingestion</w:t>
            </w:r>
          </w:p>
        </w:tc>
        <w:tc>
          <w:tcPr>
            <w:tcW w:type="dxa" w:w="2484"/>
            <w:shd w:fill="F8FAFC"/>
            <w:tcMar>
              <w:top w:w="60" w:type="dxa"/>
              <w:bottom w:w="60" w:type="dxa"/>
              <w:left w:w="80" w:type="dxa"/>
              <w:right w:w="80" w:type="dxa"/>
            </w:tcMar>
          </w:tcPr>
          <w:p>
            <w:pPr>
              <w:spacing w:after="20"/>
            </w:pPr>
            <w:r>
              <w:rPr>
                <w:sz w:val="17"/>
              </w:rPr>
              <w:t>Uploaded JPG/PNG/PDF</w:t>
            </w:r>
          </w:p>
        </w:tc>
        <w:tc>
          <w:tcPr>
            <w:tcW w:type="dxa" w:w="2484"/>
            <w:shd w:fill="F8FAFC"/>
            <w:tcMar>
              <w:top w:w="60" w:type="dxa"/>
              <w:bottom w:w="60" w:type="dxa"/>
              <w:left w:w="80" w:type="dxa"/>
              <w:right w:w="80" w:type="dxa"/>
            </w:tcMar>
          </w:tcPr>
          <w:p>
            <w:pPr>
              <w:spacing w:after="20"/>
            </w:pPr>
            <w:r>
              <w:rPr>
                <w:sz w:val="17"/>
              </w:rPr>
              <w:t>Validated BGR image array + metadata</w:t>
            </w:r>
          </w:p>
        </w:tc>
        <w:tc>
          <w:tcPr>
            <w:tcW w:type="dxa" w:w="2484"/>
            <w:shd w:fill="F8FAFC"/>
            <w:tcMar>
              <w:top w:w="60" w:type="dxa"/>
              <w:bottom w:w="60" w:type="dxa"/>
              <w:left w:w="80" w:type="dxa"/>
              <w:right w:w="80" w:type="dxa"/>
            </w:tcMar>
          </w:tcPr>
          <w:p>
            <w:pPr>
              <w:spacing w:after="20"/>
            </w:pPr>
            <w:r>
              <w:rPr>
                <w:sz w:val="17"/>
              </w:rPr>
              <w:t>OpenCV, Pillow, PyMuPDF</w:t>
            </w:r>
          </w:p>
        </w:tc>
      </w:tr>
      <w:tr>
        <w:tc>
          <w:tcPr>
            <w:tcW w:type="dxa" w:w="2484"/>
            <w:shd w:fill="FFFFFF"/>
            <w:tcMar>
              <w:top w:w="60" w:type="dxa"/>
              <w:bottom w:w="60" w:type="dxa"/>
              <w:left w:w="80" w:type="dxa"/>
              <w:right w:w="80" w:type="dxa"/>
            </w:tcMar>
          </w:tcPr>
          <w:p>
            <w:pPr>
              <w:spacing w:after="20"/>
            </w:pPr>
            <w:r>
              <w:rPr>
                <w:b/>
                <w:sz w:val="17"/>
              </w:rPr>
              <w:t>2. Preprocessing</w:t>
            </w:r>
          </w:p>
        </w:tc>
        <w:tc>
          <w:tcPr>
            <w:tcW w:type="dxa" w:w="2484"/>
            <w:shd w:fill="FFFFFF"/>
            <w:tcMar>
              <w:top w:w="60" w:type="dxa"/>
              <w:bottom w:w="60" w:type="dxa"/>
              <w:left w:w="80" w:type="dxa"/>
              <w:right w:w="80" w:type="dxa"/>
            </w:tcMar>
          </w:tcPr>
          <w:p>
            <w:pPr>
              <w:spacing w:after="20"/>
            </w:pPr>
            <w:r>
              <w:rPr>
                <w:sz w:val="17"/>
              </w:rPr>
              <w:t>Raw image array</w:t>
            </w:r>
          </w:p>
        </w:tc>
        <w:tc>
          <w:tcPr>
            <w:tcW w:type="dxa" w:w="2484"/>
            <w:shd w:fill="FFFFFF"/>
            <w:tcMar>
              <w:top w:w="60" w:type="dxa"/>
              <w:bottom w:w="60" w:type="dxa"/>
              <w:left w:w="80" w:type="dxa"/>
              <w:right w:w="80" w:type="dxa"/>
            </w:tcMar>
          </w:tcPr>
          <w:p>
            <w:pPr>
              <w:spacing w:after="20"/>
            </w:pPr>
            <w:r>
              <w:rPr>
                <w:sz w:val="17"/>
              </w:rPr>
              <w:t>Preprocessed image array (Grayscale/Deskew)</w:t>
            </w:r>
          </w:p>
        </w:tc>
        <w:tc>
          <w:tcPr>
            <w:tcW w:type="dxa" w:w="2484"/>
            <w:shd w:fill="FFFFFF"/>
            <w:tcMar>
              <w:top w:w="60" w:type="dxa"/>
              <w:bottom w:w="60" w:type="dxa"/>
              <w:left w:w="80" w:type="dxa"/>
              <w:right w:w="80" w:type="dxa"/>
            </w:tcMar>
          </w:tcPr>
          <w:p>
            <w:pPr>
              <w:spacing w:after="20"/>
            </w:pPr>
            <w:r>
              <w:rPr>
                <w:sz w:val="17"/>
              </w:rPr>
              <w:t>OpenCV (cv2)</w:t>
            </w:r>
          </w:p>
        </w:tc>
      </w:tr>
      <w:tr>
        <w:tc>
          <w:tcPr>
            <w:tcW w:type="dxa" w:w="2484"/>
            <w:shd w:fill="F8FAFC"/>
            <w:tcMar>
              <w:top w:w="60" w:type="dxa"/>
              <w:bottom w:w="60" w:type="dxa"/>
              <w:left w:w="80" w:type="dxa"/>
              <w:right w:w="80" w:type="dxa"/>
            </w:tcMar>
          </w:tcPr>
          <w:p>
            <w:pPr>
              <w:spacing w:after="20"/>
            </w:pPr>
            <w:r>
              <w:rPr>
                <w:b/>
                <w:sz w:val="17"/>
              </w:rPr>
              <w:t>3. OCR Engine</w:t>
            </w:r>
          </w:p>
        </w:tc>
        <w:tc>
          <w:tcPr>
            <w:tcW w:type="dxa" w:w="2484"/>
            <w:shd w:fill="F8FAFC"/>
            <w:tcMar>
              <w:top w:w="60" w:type="dxa"/>
              <w:bottom w:w="60" w:type="dxa"/>
              <w:left w:w="80" w:type="dxa"/>
              <w:right w:w="80" w:type="dxa"/>
            </w:tcMar>
          </w:tcPr>
          <w:p>
            <w:pPr>
              <w:spacing w:after="20"/>
            </w:pPr>
            <w:r>
              <w:rPr>
                <w:sz w:val="17"/>
              </w:rPr>
              <w:t>Preprocessed image array</w:t>
            </w:r>
          </w:p>
        </w:tc>
        <w:tc>
          <w:tcPr>
            <w:tcW w:type="dxa" w:w="2484"/>
            <w:shd w:fill="F8FAFC"/>
            <w:tcMar>
              <w:top w:w="60" w:type="dxa"/>
              <w:bottom w:w="60" w:type="dxa"/>
              <w:left w:w="80" w:type="dxa"/>
              <w:right w:w="80" w:type="dxa"/>
            </w:tcMar>
          </w:tcPr>
          <w:p>
            <w:pPr>
              <w:spacing w:after="20"/>
            </w:pPr>
            <w:r>
              <w:rPr>
                <w:sz w:val="17"/>
              </w:rPr>
              <w:t>Raw text lines + line confidence scores</w:t>
            </w:r>
          </w:p>
        </w:tc>
        <w:tc>
          <w:tcPr>
            <w:tcW w:type="dxa" w:w="2484"/>
            <w:shd w:fill="F8FAFC"/>
            <w:tcMar>
              <w:top w:w="60" w:type="dxa"/>
              <w:bottom w:w="60" w:type="dxa"/>
              <w:left w:w="80" w:type="dxa"/>
              <w:right w:w="80" w:type="dxa"/>
            </w:tcMar>
          </w:tcPr>
          <w:p>
            <w:pPr>
              <w:spacing w:after="20"/>
            </w:pPr>
            <w:r>
              <w:rPr>
                <w:sz w:val="17"/>
              </w:rPr>
              <w:t>PaddleOCR (EasyOCR fallback)</w:t>
            </w:r>
          </w:p>
        </w:tc>
      </w:tr>
      <w:tr>
        <w:tc>
          <w:tcPr>
            <w:tcW w:type="dxa" w:w="2484"/>
            <w:shd w:fill="FFFFFF"/>
            <w:tcMar>
              <w:top w:w="60" w:type="dxa"/>
              <w:bottom w:w="60" w:type="dxa"/>
              <w:left w:w="80" w:type="dxa"/>
              <w:right w:w="80" w:type="dxa"/>
            </w:tcMar>
          </w:tcPr>
          <w:p>
            <w:pPr>
              <w:spacing w:after="20"/>
            </w:pPr>
            <w:r>
              <w:rPr>
                <w:b/>
                <w:sz w:val="17"/>
              </w:rPr>
              <w:t>4. Text Cleanup</w:t>
            </w:r>
          </w:p>
        </w:tc>
        <w:tc>
          <w:tcPr>
            <w:tcW w:type="dxa" w:w="2484"/>
            <w:shd w:fill="FFFFFF"/>
            <w:tcMar>
              <w:top w:w="60" w:type="dxa"/>
              <w:bottom w:w="60" w:type="dxa"/>
              <w:left w:w="80" w:type="dxa"/>
              <w:right w:w="80" w:type="dxa"/>
            </w:tcMar>
          </w:tcPr>
          <w:p>
            <w:pPr>
              <w:spacing w:after="20"/>
            </w:pPr>
            <w:r>
              <w:rPr>
                <w:sz w:val="17"/>
              </w:rPr>
              <w:t>Raw OCR line stream</w:t>
            </w:r>
          </w:p>
        </w:tc>
        <w:tc>
          <w:tcPr>
            <w:tcW w:type="dxa" w:w="2484"/>
            <w:shd w:fill="FFFFFF"/>
            <w:tcMar>
              <w:top w:w="60" w:type="dxa"/>
              <w:bottom w:w="60" w:type="dxa"/>
              <w:left w:w="80" w:type="dxa"/>
              <w:right w:w="80" w:type="dxa"/>
            </w:tcMar>
          </w:tcPr>
          <w:p>
            <w:pPr>
              <w:spacing w:after="20"/>
            </w:pPr>
            <w:r>
              <w:rPr>
                <w:sz w:val="17"/>
              </w:rPr>
              <w:t>Normalized plain text with structure preserved</w:t>
            </w:r>
          </w:p>
        </w:tc>
        <w:tc>
          <w:tcPr>
            <w:tcW w:type="dxa" w:w="2484"/>
            <w:shd w:fill="FFFFFF"/>
            <w:tcMar>
              <w:top w:w="60" w:type="dxa"/>
              <w:bottom w:w="60" w:type="dxa"/>
              <w:left w:w="80" w:type="dxa"/>
              <w:right w:w="80" w:type="dxa"/>
            </w:tcMar>
          </w:tcPr>
          <w:p>
            <w:pPr>
              <w:spacing w:after="20"/>
            </w:pPr>
            <w:r>
              <w:rPr>
                <w:sz w:val="17"/>
              </w:rPr>
              <w:t>Python regex &amp; string algorithms</w:t>
            </w:r>
          </w:p>
        </w:tc>
      </w:tr>
      <w:tr>
        <w:tc>
          <w:tcPr>
            <w:tcW w:type="dxa" w:w="2484"/>
            <w:shd w:fill="F8FAFC"/>
            <w:tcMar>
              <w:top w:w="60" w:type="dxa"/>
              <w:bottom w:w="60" w:type="dxa"/>
              <w:left w:w="80" w:type="dxa"/>
              <w:right w:w="80" w:type="dxa"/>
            </w:tcMar>
          </w:tcPr>
          <w:p>
            <w:pPr>
              <w:spacing w:after="20"/>
            </w:pPr>
            <w:r>
              <w:rPr>
                <w:b/>
                <w:sz w:val="17"/>
              </w:rPr>
              <w:t>5. Structured Extraction</w:t>
            </w:r>
          </w:p>
        </w:tc>
        <w:tc>
          <w:tcPr>
            <w:tcW w:type="dxa" w:w="2484"/>
            <w:shd w:fill="F8FAFC"/>
            <w:tcMar>
              <w:top w:w="60" w:type="dxa"/>
              <w:bottom w:w="60" w:type="dxa"/>
              <w:left w:w="80" w:type="dxa"/>
              <w:right w:w="80" w:type="dxa"/>
            </w:tcMar>
          </w:tcPr>
          <w:p>
            <w:pPr>
              <w:spacing w:after="20"/>
            </w:pPr>
            <w:r>
              <w:rPr>
                <w:sz w:val="17"/>
              </w:rPr>
              <w:t>Cleaned resume text</w:t>
            </w:r>
          </w:p>
        </w:tc>
        <w:tc>
          <w:tcPr>
            <w:tcW w:type="dxa" w:w="2484"/>
            <w:shd w:fill="F8FAFC"/>
            <w:tcMar>
              <w:top w:w="60" w:type="dxa"/>
              <w:bottom w:w="60" w:type="dxa"/>
              <w:left w:w="80" w:type="dxa"/>
              <w:right w:w="80" w:type="dxa"/>
            </w:tcMar>
          </w:tcPr>
          <w:p>
            <w:pPr>
              <w:spacing w:after="20"/>
            </w:pPr>
            <w:r>
              <w:rPr>
                <w:sz w:val="17"/>
              </w:rPr>
              <w:t>Strict schema JSON profile + flags</w:t>
            </w:r>
          </w:p>
        </w:tc>
        <w:tc>
          <w:tcPr>
            <w:tcW w:type="dxa" w:w="2484"/>
            <w:shd w:fill="F8FAFC"/>
            <w:tcMar>
              <w:top w:w="60" w:type="dxa"/>
              <w:bottom w:w="60" w:type="dxa"/>
              <w:left w:w="80" w:type="dxa"/>
              <w:right w:w="80" w:type="dxa"/>
            </w:tcMar>
          </w:tcPr>
          <w:p>
            <w:pPr>
              <w:spacing w:after="20"/>
            </w:pPr>
            <w:r>
              <w:rPr>
                <w:sz w:val="17"/>
              </w:rPr>
              <w:t>LLM (Gemini 3.1 Flash / Qwen 2.5)</w:t>
            </w:r>
          </w:p>
        </w:tc>
      </w:tr>
      <w:tr>
        <w:tc>
          <w:tcPr>
            <w:tcW w:type="dxa" w:w="2484"/>
            <w:shd w:fill="FFFFFF"/>
            <w:tcMar>
              <w:top w:w="60" w:type="dxa"/>
              <w:bottom w:w="60" w:type="dxa"/>
              <w:left w:w="80" w:type="dxa"/>
              <w:right w:w="80" w:type="dxa"/>
            </w:tcMar>
          </w:tcPr>
          <w:p>
            <w:pPr>
              <w:spacing w:after="20"/>
            </w:pPr>
            <w:r>
              <w:rPr>
                <w:b/>
                <w:sz w:val="17"/>
              </w:rPr>
              <w:t>6. Chunking &amp; Embedding</w:t>
            </w:r>
          </w:p>
        </w:tc>
        <w:tc>
          <w:tcPr>
            <w:tcW w:type="dxa" w:w="2484"/>
            <w:shd w:fill="FFFFFF"/>
            <w:tcMar>
              <w:top w:w="60" w:type="dxa"/>
              <w:bottom w:w="60" w:type="dxa"/>
              <w:left w:w="80" w:type="dxa"/>
              <w:right w:w="80" w:type="dxa"/>
            </w:tcMar>
          </w:tcPr>
          <w:p>
            <w:pPr>
              <w:spacing w:after="20"/>
            </w:pPr>
            <w:r>
              <w:rPr>
                <w:sz w:val="17"/>
              </w:rPr>
              <w:t>Structured JSON + text</w:t>
            </w:r>
          </w:p>
        </w:tc>
        <w:tc>
          <w:tcPr>
            <w:tcW w:type="dxa" w:w="2484"/>
            <w:shd w:fill="FFFFFF"/>
            <w:tcMar>
              <w:top w:w="60" w:type="dxa"/>
              <w:bottom w:w="60" w:type="dxa"/>
              <w:left w:w="80" w:type="dxa"/>
              <w:right w:w="80" w:type="dxa"/>
            </w:tcMar>
          </w:tcPr>
          <w:p>
            <w:pPr>
              <w:spacing w:after="20"/>
            </w:pPr>
            <w:r>
              <w:rPr>
                <w:sz w:val="17"/>
              </w:rPr>
              <w:t>Section-based chunks with semantic vectors</w:t>
            </w:r>
          </w:p>
        </w:tc>
        <w:tc>
          <w:tcPr>
            <w:tcW w:type="dxa" w:w="2484"/>
            <w:shd w:fill="FFFFFF"/>
            <w:tcMar>
              <w:top w:w="60" w:type="dxa"/>
              <w:bottom w:w="60" w:type="dxa"/>
              <w:left w:w="80" w:type="dxa"/>
              <w:right w:w="80" w:type="dxa"/>
            </w:tcMar>
          </w:tcPr>
          <w:p>
            <w:pPr>
              <w:spacing w:after="20"/>
            </w:pPr>
            <w:r>
              <w:rPr>
                <w:sz w:val="17"/>
              </w:rPr>
              <w:t>Local dense embedding (BGE/Nomic)</w:t>
            </w:r>
          </w:p>
        </w:tc>
      </w:tr>
      <w:tr>
        <w:tc>
          <w:tcPr>
            <w:tcW w:type="dxa" w:w="2484"/>
            <w:shd w:fill="F8FAFC"/>
            <w:tcMar>
              <w:top w:w="60" w:type="dxa"/>
              <w:bottom w:w="60" w:type="dxa"/>
              <w:left w:w="80" w:type="dxa"/>
              <w:right w:w="80" w:type="dxa"/>
            </w:tcMar>
          </w:tcPr>
          <w:p>
            <w:pPr>
              <w:spacing w:after="20"/>
            </w:pPr>
            <w:r>
              <w:rPr>
                <w:b/>
                <w:sz w:val="17"/>
              </w:rPr>
              <w:t>7. Vector Store</w:t>
            </w:r>
          </w:p>
        </w:tc>
        <w:tc>
          <w:tcPr>
            <w:tcW w:type="dxa" w:w="2484"/>
            <w:shd w:fill="F8FAFC"/>
            <w:tcMar>
              <w:top w:w="60" w:type="dxa"/>
              <w:bottom w:w="60" w:type="dxa"/>
              <w:left w:w="80" w:type="dxa"/>
              <w:right w:w="80" w:type="dxa"/>
            </w:tcMar>
          </w:tcPr>
          <w:p>
            <w:pPr>
              <w:spacing w:after="20"/>
            </w:pPr>
            <w:r>
              <w:rPr>
                <w:sz w:val="17"/>
              </w:rPr>
              <w:t>Chunks + vectors + payloads</w:t>
            </w:r>
          </w:p>
        </w:tc>
        <w:tc>
          <w:tcPr>
            <w:tcW w:type="dxa" w:w="2484"/>
            <w:shd w:fill="F8FAFC"/>
            <w:tcMar>
              <w:top w:w="60" w:type="dxa"/>
              <w:bottom w:w="60" w:type="dxa"/>
              <w:left w:w="80" w:type="dxa"/>
              <w:right w:w="80" w:type="dxa"/>
            </w:tcMar>
          </w:tcPr>
          <w:p>
            <w:pPr>
              <w:spacing w:after="20"/>
            </w:pPr>
            <w:r>
              <w:rPr>
                <w:sz w:val="17"/>
              </w:rPr>
              <w:t>Persistent collection with hybrid filter index</w:t>
            </w:r>
          </w:p>
        </w:tc>
        <w:tc>
          <w:tcPr>
            <w:tcW w:type="dxa" w:w="2484"/>
            <w:shd w:fill="F8FAFC"/>
            <w:tcMar>
              <w:top w:w="60" w:type="dxa"/>
              <w:bottom w:w="60" w:type="dxa"/>
              <w:left w:w="80" w:type="dxa"/>
              <w:right w:w="80" w:type="dxa"/>
            </w:tcMar>
          </w:tcPr>
          <w:p>
            <w:pPr>
              <w:spacing w:after="20"/>
            </w:pPr>
            <w:r>
              <w:rPr>
                <w:sz w:val="17"/>
              </w:rPr>
              <w:t>Qdrant / Structured Index</w:t>
            </w:r>
          </w:p>
        </w:tc>
      </w:tr>
      <w:tr>
        <w:tc>
          <w:tcPr>
            <w:tcW w:type="dxa" w:w="2484"/>
            <w:shd w:fill="FFFFFF"/>
            <w:tcMar>
              <w:top w:w="60" w:type="dxa"/>
              <w:bottom w:w="60" w:type="dxa"/>
              <w:left w:w="80" w:type="dxa"/>
              <w:right w:w="80" w:type="dxa"/>
            </w:tcMar>
          </w:tcPr>
          <w:p>
            <w:pPr>
              <w:spacing w:after="20"/>
            </w:pPr>
            <w:r>
              <w:rPr>
                <w:b/>
                <w:sz w:val="17"/>
              </w:rPr>
              <w:t>8. Grounded Chatbot</w:t>
            </w:r>
          </w:p>
        </w:tc>
        <w:tc>
          <w:tcPr>
            <w:tcW w:type="dxa" w:w="2484"/>
            <w:shd w:fill="FFFFFF"/>
            <w:tcMar>
              <w:top w:w="60" w:type="dxa"/>
              <w:bottom w:w="60" w:type="dxa"/>
              <w:left w:w="80" w:type="dxa"/>
              <w:right w:w="80" w:type="dxa"/>
            </w:tcMar>
          </w:tcPr>
          <w:p>
            <w:pPr>
              <w:spacing w:after="20"/>
            </w:pPr>
            <w:r>
              <w:rPr>
                <w:sz w:val="17"/>
              </w:rPr>
              <w:t>Recruiter natural query</w:t>
            </w:r>
          </w:p>
        </w:tc>
        <w:tc>
          <w:tcPr>
            <w:tcW w:type="dxa" w:w="2484"/>
            <w:shd w:fill="FFFFFF"/>
            <w:tcMar>
              <w:top w:w="60" w:type="dxa"/>
              <w:bottom w:w="60" w:type="dxa"/>
              <w:left w:w="80" w:type="dxa"/>
              <w:right w:w="80" w:type="dxa"/>
            </w:tcMar>
          </w:tcPr>
          <w:p>
            <w:pPr>
              <w:spacing w:after="20"/>
            </w:pPr>
            <w:r>
              <w:rPr>
                <w:sz w:val="17"/>
              </w:rPr>
              <w:t>Strictly grounded answer citing sections</w:t>
            </w:r>
          </w:p>
        </w:tc>
        <w:tc>
          <w:tcPr>
            <w:tcW w:type="dxa" w:w="2484"/>
            <w:shd w:fill="FFFFFF"/>
            <w:tcMar>
              <w:top w:w="60" w:type="dxa"/>
              <w:bottom w:w="60" w:type="dxa"/>
              <w:left w:w="80" w:type="dxa"/>
              <w:right w:w="80" w:type="dxa"/>
            </w:tcMar>
          </w:tcPr>
          <w:p>
            <w:pPr>
              <w:spacing w:after="20"/>
            </w:pPr>
            <w:r>
              <w:rPr>
                <w:sz w:val="17"/>
              </w:rPr>
              <w:t>RAG Prompt + Conversational LLM</w:t>
            </w:r>
          </w:p>
        </w:tc>
      </w:tr>
    </w:tbl>
    <w:p>
      <w:pPr>
        <w:spacing w:after="160"/>
      </w:pPr>
    </w:p>
    <w:p>
      <w:pPr>
        <w:spacing w:before="160" w:after="40"/>
      </w:pPr>
      <w:r>
        <w:rPr>
          <w:b/>
          <w:color w:val="2F5597"/>
          <w:sz w:val="25"/>
        </w:rPr>
        <w:t>1.3 OCR Engine Research &amp; Empirical Preprocessing Sweep (OCR.py)</w:t>
      </w:r>
    </w:p>
    <w:p>
      <w:pPr>
        <w:spacing w:line="276" w:lineRule="auto"/>
      </w:pPr>
      <w:r>
        <w:t>A common pitfall in computer vision pipelines is applying preprocessing steps (such as thresholding or contrast stretching) based on human visual appeal rather than measured machine performance. In OCR.py, we conducted an empirical benchmark comparing PaddleOCR (CRNN/SVTR detection and recognition) against EasyOCR (CRAFT detector + ResNet/BiLSTM/CTC recognizer) across 13 preprocessing variants using rigorous quantitative metrics:</w:t>
        <w:br/>
        <w:t>• Character Error Rate (CER): Levenshtein edit distance between OCR output and normalized ground truth, divided by ground truth character length. (Lower is better)</w:t>
        <w:br/>
        <w:t>• Word Error Rate (WER): Word-level Levenshtein distance computed using the jiwer library. (Lower is better)</w:t>
        <w:br/>
        <w:t>• Inference Latency: Execution time measured after model loading and warm-up cycles.</w:t>
        <w:br/>
        <w:t>• Engine Confidence: Reported mathematical confidence score across text bounding boxes.</w:t>
      </w:r>
    </w:p>
    <w:tbl>
      <w:tblPr>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2F5597"/>
            <w:tcMar>
              <w:top w:w="70" w:type="dxa"/>
              <w:bottom w:w="70" w:type="dxa"/>
              <w:left w:w="60" w:type="dxa"/>
              <w:right w:w="60" w:type="dxa"/>
            </w:tcMar>
          </w:tcPr>
          <w:p>
            <w:r>
              <w:rPr>
                <w:b/>
                <w:color w:val="FFFFFF"/>
                <w:sz w:val="16"/>
              </w:rPr>
              <w:t>Variant</w:t>
            </w:r>
          </w:p>
        </w:tc>
        <w:tc>
          <w:tcPr>
            <w:tcW w:type="dxa" w:w="1104"/>
            <w:shd w:fill="2F5597"/>
            <w:tcMar>
              <w:top w:w="70" w:type="dxa"/>
              <w:bottom w:w="70" w:type="dxa"/>
              <w:left w:w="60" w:type="dxa"/>
              <w:right w:w="60" w:type="dxa"/>
            </w:tcMar>
          </w:tcPr>
          <w:p>
            <w:r>
              <w:rPr>
                <w:b/>
                <w:color w:val="FFFFFF"/>
                <w:sz w:val="16"/>
              </w:rPr>
              <w:t>Paddle CER</w:t>
            </w:r>
          </w:p>
        </w:tc>
        <w:tc>
          <w:tcPr>
            <w:tcW w:type="dxa" w:w="1104"/>
            <w:shd w:fill="2F5597"/>
            <w:tcMar>
              <w:top w:w="70" w:type="dxa"/>
              <w:bottom w:w="70" w:type="dxa"/>
              <w:left w:w="60" w:type="dxa"/>
              <w:right w:w="60" w:type="dxa"/>
            </w:tcMar>
          </w:tcPr>
          <w:p>
            <w:r>
              <w:rPr>
                <w:b/>
                <w:color w:val="FFFFFF"/>
                <w:sz w:val="16"/>
              </w:rPr>
              <w:t>Paddle WER</w:t>
            </w:r>
          </w:p>
        </w:tc>
        <w:tc>
          <w:tcPr>
            <w:tcW w:type="dxa" w:w="1104"/>
            <w:shd w:fill="2F5597"/>
            <w:tcMar>
              <w:top w:w="70" w:type="dxa"/>
              <w:bottom w:w="70" w:type="dxa"/>
              <w:left w:w="60" w:type="dxa"/>
              <w:right w:w="60" w:type="dxa"/>
            </w:tcMar>
          </w:tcPr>
          <w:p>
            <w:r>
              <w:rPr>
                <w:b/>
                <w:color w:val="FFFFFF"/>
                <w:sz w:val="16"/>
              </w:rPr>
              <w:t>Paddle Conf</w:t>
            </w:r>
          </w:p>
        </w:tc>
        <w:tc>
          <w:tcPr>
            <w:tcW w:type="dxa" w:w="1104"/>
            <w:shd w:fill="2F5597"/>
            <w:tcMar>
              <w:top w:w="70" w:type="dxa"/>
              <w:bottom w:w="70" w:type="dxa"/>
              <w:left w:w="60" w:type="dxa"/>
              <w:right w:w="60" w:type="dxa"/>
            </w:tcMar>
          </w:tcPr>
          <w:p>
            <w:r>
              <w:rPr>
                <w:b/>
                <w:color w:val="FFFFFF"/>
                <w:sz w:val="16"/>
              </w:rPr>
              <w:t>Paddle Time</w:t>
            </w:r>
          </w:p>
        </w:tc>
        <w:tc>
          <w:tcPr>
            <w:tcW w:type="dxa" w:w="1104"/>
            <w:shd w:fill="2F5597"/>
            <w:tcMar>
              <w:top w:w="70" w:type="dxa"/>
              <w:bottom w:w="70" w:type="dxa"/>
              <w:left w:w="60" w:type="dxa"/>
              <w:right w:w="60" w:type="dxa"/>
            </w:tcMar>
          </w:tcPr>
          <w:p>
            <w:r>
              <w:rPr>
                <w:b/>
                <w:color w:val="FFFFFF"/>
                <w:sz w:val="16"/>
              </w:rPr>
              <w:t>Easy CER</w:t>
            </w:r>
          </w:p>
        </w:tc>
        <w:tc>
          <w:tcPr>
            <w:tcW w:type="dxa" w:w="1104"/>
            <w:shd w:fill="2F5597"/>
            <w:tcMar>
              <w:top w:w="70" w:type="dxa"/>
              <w:bottom w:w="70" w:type="dxa"/>
              <w:left w:w="60" w:type="dxa"/>
              <w:right w:w="60" w:type="dxa"/>
            </w:tcMar>
          </w:tcPr>
          <w:p>
            <w:r>
              <w:rPr>
                <w:b/>
                <w:color w:val="FFFFFF"/>
                <w:sz w:val="16"/>
              </w:rPr>
              <w:t>Easy WER</w:t>
            </w:r>
          </w:p>
        </w:tc>
        <w:tc>
          <w:tcPr>
            <w:tcW w:type="dxa" w:w="1104"/>
            <w:shd w:fill="2F5597"/>
            <w:tcMar>
              <w:top w:w="70" w:type="dxa"/>
              <w:bottom w:w="70" w:type="dxa"/>
              <w:left w:w="60" w:type="dxa"/>
              <w:right w:w="60" w:type="dxa"/>
            </w:tcMar>
          </w:tcPr>
          <w:p>
            <w:r>
              <w:rPr>
                <w:b/>
                <w:color w:val="FFFFFF"/>
                <w:sz w:val="16"/>
              </w:rPr>
              <w:t>Easy Conf</w:t>
            </w:r>
          </w:p>
        </w:tc>
        <w:tc>
          <w:tcPr>
            <w:tcW w:type="dxa" w:w="1104"/>
            <w:shd w:fill="2F5597"/>
            <w:tcMar>
              <w:top w:w="70" w:type="dxa"/>
              <w:bottom w:w="70" w:type="dxa"/>
              <w:left w:w="60" w:type="dxa"/>
              <w:right w:w="60" w:type="dxa"/>
            </w:tcMar>
          </w:tcPr>
          <w:p>
            <w:r>
              <w:rPr>
                <w:b/>
                <w:color w:val="FFFFFF"/>
                <w:sz w:val="16"/>
              </w:rPr>
              <w:t>Easy Time</w:t>
            </w:r>
          </w:p>
        </w:tc>
      </w:tr>
      <w:tr>
        <w:tc>
          <w:tcPr>
            <w:tcW w:type="dxa" w:w="1104"/>
            <w:shd w:fill="F8FAFC"/>
            <w:tcMar>
              <w:top w:w="50" w:type="dxa"/>
              <w:bottom w:w="50" w:type="dxa"/>
              <w:left w:w="50" w:type="dxa"/>
              <w:right w:w="50" w:type="dxa"/>
            </w:tcMar>
          </w:tcPr>
          <w:p>
            <w:pPr>
              <w:spacing w:after="20"/>
            </w:pPr>
            <w:r>
              <w:rPr>
                <w:b/>
                <w:sz w:val="15"/>
              </w:rPr>
              <w:t>raw</w:t>
            </w:r>
          </w:p>
        </w:tc>
        <w:tc>
          <w:tcPr>
            <w:tcW w:type="dxa" w:w="1104"/>
            <w:shd w:fill="F8FAFC"/>
            <w:tcMar>
              <w:top w:w="50" w:type="dxa"/>
              <w:bottom w:w="50" w:type="dxa"/>
              <w:left w:w="50" w:type="dxa"/>
              <w:right w:w="50" w:type="dxa"/>
            </w:tcMar>
          </w:tcPr>
          <w:p>
            <w:pPr>
              <w:spacing w:after="20"/>
            </w:pPr>
            <w:r>
              <w:rPr>
                <w:sz w:val="15"/>
              </w:rPr>
              <w:t>0.0230</w:t>
            </w:r>
          </w:p>
        </w:tc>
        <w:tc>
          <w:tcPr>
            <w:tcW w:type="dxa" w:w="1104"/>
            <w:shd w:fill="F8FAFC"/>
            <w:tcMar>
              <w:top w:w="50" w:type="dxa"/>
              <w:bottom w:w="50" w:type="dxa"/>
              <w:left w:w="50" w:type="dxa"/>
              <w:right w:w="50" w:type="dxa"/>
            </w:tcMar>
          </w:tcPr>
          <w:p>
            <w:pPr>
              <w:spacing w:after="20"/>
            </w:pPr>
            <w:r>
              <w:rPr>
                <w:sz w:val="15"/>
              </w:rPr>
              <w:t>0.0945</w:t>
            </w:r>
          </w:p>
        </w:tc>
        <w:tc>
          <w:tcPr>
            <w:tcW w:type="dxa" w:w="1104"/>
            <w:shd w:fill="F8FAFC"/>
            <w:tcMar>
              <w:top w:w="50" w:type="dxa"/>
              <w:bottom w:w="50" w:type="dxa"/>
              <w:left w:w="50" w:type="dxa"/>
              <w:right w:w="50" w:type="dxa"/>
            </w:tcMar>
          </w:tcPr>
          <w:p>
            <w:pPr>
              <w:spacing w:after="20"/>
            </w:pPr>
            <w:r>
              <w:rPr>
                <w:sz w:val="15"/>
              </w:rPr>
              <w:t>0.9914</w:t>
            </w:r>
          </w:p>
        </w:tc>
        <w:tc>
          <w:tcPr>
            <w:tcW w:type="dxa" w:w="1104"/>
            <w:shd w:fill="F8FAFC"/>
            <w:tcMar>
              <w:top w:w="50" w:type="dxa"/>
              <w:bottom w:w="50" w:type="dxa"/>
              <w:left w:w="50" w:type="dxa"/>
              <w:right w:w="50" w:type="dxa"/>
            </w:tcMar>
          </w:tcPr>
          <w:p>
            <w:pPr>
              <w:spacing w:after="20"/>
            </w:pPr>
            <w:r>
              <w:rPr>
                <w:sz w:val="15"/>
              </w:rPr>
              <w:t>60.2s*</w:t>
            </w:r>
          </w:p>
        </w:tc>
        <w:tc>
          <w:tcPr>
            <w:tcW w:type="dxa" w:w="1104"/>
            <w:shd w:fill="F8FAFC"/>
            <w:tcMar>
              <w:top w:w="50" w:type="dxa"/>
              <w:bottom w:w="50" w:type="dxa"/>
              <w:left w:w="50" w:type="dxa"/>
              <w:right w:w="50" w:type="dxa"/>
            </w:tcMar>
          </w:tcPr>
          <w:p>
            <w:pPr>
              <w:spacing w:after="20"/>
            </w:pPr>
            <w:r>
              <w:rPr>
                <w:sz w:val="15"/>
              </w:rPr>
              <w:t>0.0331</w:t>
            </w:r>
          </w:p>
        </w:tc>
        <w:tc>
          <w:tcPr>
            <w:tcW w:type="dxa" w:w="1104"/>
            <w:shd w:fill="F8FAFC"/>
            <w:tcMar>
              <w:top w:w="50" w:type="dxa"/>
              <w:bottom w:w="50" w:type="dxa"/>
              <w:left w:w="50" w:type="dxa"/>
              <w:right w:w="50" w:type="dxa"/>
            </w:tcMar>
          </w:tcPr>
          <w:p>
            <w:pPr>
              <w:spacing w:after="20"/>
            </w:pPr>
            <w:r>
              <w:rPr>
                <w:sz w:val="15"/>
              </w:rPr>
              <w:t>0.1585</w:t>
            </w:r>
          </w:p>
        </w:tc>
        <w:tc>
          <w:tcPr>
            <w:tcW w:type="dxa" w:w="1104"/>
            <w:shd w:fill="F8FAFC"/>
            <w:tcMar>
              <w:top w:w="50" w:type="dxa"/>
              <w:bottom w:w="50" w:type="dxa"/>
              <w:left w:w="50" w:type="dxa"/>
              <w:right w:w="50" w:type="dxa"/>
            </w:tcMar>
          </w:tcPr>
          <w:p>
            <w:pPr>
              <w:spacing w:after="20"/>
            </w:pPr>
            <w:r>
              <w:rPr>
                <w:sz w:val="15"/>
              </w:rPr>
              <w:t>0.8357</w:t>
            </w:r>
          </w:p>
        </w:tc>
        <w:tc>
          <w:tcPr>
            <w:tcW w:type="dxa" w:w="1104"/>
            <w:shd w:fill="F8FAFC"/>
            <w:tcMar>
              <w:top w:w="50" w:type="dxa"/>
              <w:bottom w:w="50" w:type="dxa"/>
              <w:left w:w="50" w:type="dxa"/>
              <w:right w:w="50" w:type="dxa"/>
            </w:tcMar>
          </w:tcPr>
          <w:p>
            <w:pPr>
              <w:spacing w:after="20"/>
            </w:pPr>
            <w:r>
              <w:rPr>
                <w:sz w:val="15"/>
              </w:rPr>
              <w:t>1.3s</w:t>
            </w:r>
          </w:p>
        </w:tc>
      </w:tr>
      <w:tr>
        <w:tc>
          <w:tcPr>
            <w:tcW w:type="dxa" w:w="1104"/>
            <w:shd w:fill="FFFFFF"/>
            <w:tcMar>
              <w:top w:w="50" w:type="dxa"/>
              <w:bottom w:w="50" w:type="dxa"/>
              <w:left w:w="50" w:type="dxa"/>
              <w:right w:w="50" w:type="dxa"/>
            </w:tcMar>
          </w:tcPr>
          <w:p>
            <w:pPr>
              <w:spacing w:after="20"/>
            </w:pPr>
            <w:r>
              <w:rPr>
                <w:b/>
                <w:sz w:val="15"/>
              </w:rPr>
              <w:t>gray</w:t>
            </w:r>
          </w:p>
        </w:tc>
        <w:tc>
          <w:tcPr>
            <w:tcW w:type="dxa" w:w="1104"/>
            <w:shd w:fill="FFFFFF"/>
            <w:tcMar>
              <w:top w:w="50" w:type="dxa"/>
              <w:bottom w:w="50" w:type="dxa"/>
              <w:left w:w="50" w:type="dxa"/>
              <w:right w:w="50" w:type="dxa"/>
            </w:tcMar>
          </w:tcPr>
          <w:p>
            <w:pPr>
              <w:spacing w:after="20"/>
            </w:pPr>
            <w:r>
              <w:rPr>
                <w:sz w:val="15"/>
              </w:rPr>
              <w:t>0.0230</w:t>
            </w:r>
          </w:p>
        </w:tc>
        <w:tc>
          <w:tcPr>
            <w:tcW w:type="dxa" w:w="1104"/>
            <w:shd w:fill="FFFFFF"/>
            <w:tcMar>
              <w:top w:w="50" w:type="dxa"/>
              <w:bottom w:w="50" w:type="dxa"/>
              <w:left w:w="50" w:type="dxa"/>
              <w:right w:w="50" w:type="dxa"/>
            </w:tcMar>
          </w:tcPr>
          <w:p>
            <w:pPr>
              <w:spacing w:after="20"/>
            </w:pPr>
            <w:r>
              <w:rPr>
                <w:sz w:val="15"/>
              </w:rPr>
              <w:t>0.0945</w:t>
            </w:r>
          </w:p>
        </w:tc>
        <w:tc>
          <w:tcPr>
            <w:tcW w:type="dxa" w:w="1104"/>
            <w:shd w:fill="FFFFFF"/>
            <w:tcMar>
              <w:top w:w="50" w:type="dxa"/>
              <w:bottom w:w="50" w:type="dxa"/>
              <w:left w:w="50" w:type="dxa"/>
              <w:right w:w="50" w:type="dxa"/>
            </w:tcMar>
          </w:tcPr>
          <w:p>
            <w:pPr>
              <w:spacing w:after="20"/>
            </w:pPr>
            <w:r>
              <w:rPr>
                <w:sz w:val="15"/>
              </w:rPr>
              <w:t>0.9914</w:t>
            </w:r>
          </w:p>
        </w:tc>
        <w:tc>
          <w:tcPr>
            <w:tcW w:type="dxa" w:w="1104"/>
            <w:shd w:fill="FFFFFF"/>
            <w:tcMar>
              <w:top w:w="50" w:type="dxa"/>
              <w:bottom w:w="50" w:type="dxa"/>
              <w:left w:w="50" w:type="dxa"/>
              <w:right w:w="50" w:type="dxa"/>
            </w:tcMar>
          </w:tcPr>
          <w:p>
            <w:pPr>
              <w:spacing w:after="20"/>
            </w:pPr>
            <w:r>
              <w:rPr>
                <w:sz w:val="15"/>
              </w:rPr>
              <w:t>28.5s</w:t>
            </w:r>
          </w:p>
        </w:tc>
        <w:tc>
          <w:tcPr>
            <w:tcW w:type="dxa" w:w="1104"/>
            <w:shd w:fill="FFFFFF"/>
            <w:tcMar>
              <w:top w:w="50" w:type="dxa"/>
              <w:bottom w:w="50" w:type="dxa"/>
              <w:left w:w="50" w:type="dxa"/>
              <w:right w:w="50" w:type="dxa"/>
            </w:tcMar>
          </w:tcPr>
          <w:p>
            <w:pPr>
              <w:spacing w:after="20"/>
            </w:pPr>
            <w:r>
              <w:rPr>
                <w:sz w:val="15"/>
              </w:rPr>
              <w:t>0.0331</w:t>
            </w:r>
          </w:p>
        </w:tc>
        <w:tc>
          <w:tcPr>
            <w:tcW w:type="dxa" w:w="1104"/>
            <w:shd w:fill="FFFFFF"/>
            <w:tcMar>
              <w:top w:w="50" w:type="dxa"/>
              <w:bottom w:w="50" w:type="dxa"/>
              <w:left w:w="50" w:type="dxa"/>
              <w:right w:w="50" w:type="dxa"/>
            </w:tcMar>
          </w:tcPr>
          <w:p>
            <w:pPr>
              <w:spacing w:after="20"/>
            </w:pPr>
            <w:r>
              <w:rPr>
                <w:sz w:val="15"/>
              </w:rPr>
              <w:t>0.1585</w:t>
            </w:r>
          </w:p>
        </w:tc>
        <w:tc>
          <w:tcPr>
            <w:tcW w:type="dxa" w:w="1104"/>
            <w:shd w:fill="FFFFFF"/>
            <w:tcMar>
              <w:top w:w="50" w:type="dxa"/>
              <w:bottom w:w="50" w:type="dxa"/>
              <w:left w:w="50" w:type="dxa"/>
              <w:right w:w="50" w:type="dxa"/>
            </w:tcMar>
          </w:tcPr>
          <w:p>
            <w:pPr>
              <w:spacing w:after="20"/>
            </w:pPr>
            <w:r>
              <w:rPr>
                <w:sz w:val="15"/>
              </w:rPr>
              <w:t>0.8357</w:t>
            </w:r>
          </w:p>
        </w:tc>
        <w:tc>
          <w:tcPr>
            <w:tcW w:type="dxa" w:w="1104"/>
            <w:shd w:fill="FFFFFF"/>
            <w:tcMar>
              <w:top w:w="50" w:type="dxa"/>
              <w:bottom w:w="50" w:type="dxa"/>
              <w:left w:w="50" w:type="dxa"/>
              <w:right w:w="50" w:type="dxa"/>
            </w:tcMar>
          </w:tcPr>
          <w:p>
            <w:pPr>
              <w:spacing w:after="20"/>
            </w:pPr>
            <w:r>
              <w:rPr>
                <w:sz w:val="15"/>
              </w:rPr>
              <w:t>1.3s</w:t>
            </w:r>
          </w:p>
        </w:tc>
      </w:tr>
      <w:tr>
        <w:tc>
          <w:tcPr>
            <w:tcW w:type="dxa" w:w="1104"/>
            <w:shd w:fill="F8FAFC"/>
            <w:tcMar>
              <w:top w:w="50" w:type="dxa"/>
              <w:bottom w:w="50" w:type="dxa"/>
              <w:left w:w="50" w:type="dxa"/>
              <w:right w:w="50" w:type="dxa"/>
            </w:tcMar>
          </w:tcPr>
          <w:p>
            <w:pPr>
              <w:spacing w:after="20"/>
            </w:pPr>
            <w:r>
              <w:rPr>
                <w:b/>
                <w:sz w:val="15"/>
              </w:rPr>
              <w:t>denoise</w:t>
            </w:r>
          </w:p>
        </w:tc>
        <w:tc>
          <w:tcPr>
            <w:tcW w:type="dxa" w:w="1104"/>
            <w:shd w:fill="F8FAFC"/>
            <w:tcMar>
              <w:top w:w="50" w:type="dxa"/>
              <w:bottom w:w="50" w:type="dxa"/>
              <w:left w:w="50" w:type="dxa"/>
              <w:right w:w="50" w:type="dxa"/>
            </w:tcMar>
          </w:tcPr>
          <w:p>
            <w:pPr>
              <w:spacing w:after="20"/>
            </w:pPr>
            <w:r>
              <w:rPr>
                <w:sz w:val="15"/>
              </w:rPr>
              <w:t>0.0238</w:t>
            </w:r>
          </w:p>
        </w:tc>
        <w:tc>
          <w:tcPr>
            <w:tcW w:type="dxa" w:w="1104"/>
            <w:shd w:fill="F8FAFC"/>
            <w:tcMar>
              <w:top w:w="50" w:type="dxa"/>
              <w:bottom w:w="50" w:type="dxa"/>
              <w:left w:w="50" w:type="dxa"/>
              <w:right w:w="50" w:type="dxa"/>
            </w:tcMar>
          </w:tcPr>
          <w:p>
            <w:pPr>
              <w:spacing w:after="20"/>
            </w:pPr>
            <w:r>
              <w:rPr>
                <w:sz w:val="15"/>
              </w:rPr>
              <w:t>0.0976</w:t>
            </w:r>
          </w:p>
        </w:tc>
        <w:tc>
          <w:tcPr>
            <w:tcW w:type="dxa" w:w="1104"/>
            <w:shd w:fill="F8FAFC"/>
            <w:tcMar>
              <w:top w:w="50" w:type="dxa"/>
              <w:bottom w:w="50" w:type="dxa"/>
              <w:left w:w="50" w:type="dxa"/>
              <w:right w:w="50" w:type="dxa"/>
            </w:tcMar>
          </w:tcPr>
          <w:p>
            <w:pPr>
              <w:spacing w:after="20"/>
            </w:pPr>
            <w:r>
              <w:rPr>
                <w:sz w:val="15"/>
              </w:rPr>
              <w:t>0.9909</w:t>
            </w:r>
          </w:p>
        </w:tc>
        <w:tc>
          <w:tcPr>
            <w:tcW w:type="dxa" w:w="1104"/>
            <w:shd w:fill="F8FAFC"/>
            <w:tcMar>
              <w:top w:w="50" w:type="dxa"/>
              <w:bottom w:w="50" w:type="dxa"/>
              <w:left w:w="50" w:type="dxa"/>
              <w:right w:w="50" w:type="dxa"/>
            </w:tcMar>
          </w:tcPr>
          <w:p>
            <w:pPr>
              <w:spacing w:after="20"/>
            </w:pPr>
            <w:r>
              <w:rPr>
                <w:sz w:val="15"/>
              </w:rPr>
              <w:t>29.0s</w:t>
            </w:r>
          </w:p>
        </w:tc>
        <w:tc>
          <w:tcPr>
            <w:tcW w:type="dxa" w:w="1104"/>
            <w:shd w:fill="F8FAFC"/>
            <w:tcMar>
              <w:top w:w="50" w:type="dxa"/>
              <w:bottom w:w="50" w:type="dxa"/>
              <w:left w:w="50" w:type="dxa"/>
              <w:right w:w="50" w:type="dxa"/>
            </w:tcMar>
          </w:tcPr>
          <w:p>
            <w:pPr>
              <w:spacing w:after="20"/>
            </w:pPr>
            <w:r>
              <w:rPr>
                <w:sz w:val="15"/>
              </w:rPr>
              <w:t>0.0331</w:t>
            </w:r>
          </w:p>
        </w:tc>
        <w:tc>
          <w:tcPr>
            <w:tcW w:type="dxa" w:w="1104"/>
            <w:shd w:fill="F8FAFC"/>
            <w:tcMar>
              <w:top w:w="50" w:type="dxa"/>
              <w:bottom w:w="50" w:type="dxa"/>
              <w:left w:w="50" w:type="dxa"/>
              <w:right w:w="50" w:type="dxa"/>
            </w:tcMar>
          </w:tcPr>
          <w:p>
            <w:pPr>
              <w:spacing w:after="20"/>
            </w:pPr>
            <w:r>
              <w:rPr>
                <w:sz w:val="15"/>
              </w:rPr>
              <w:t>0.1585</w:t>
            </w:r>
          </w:p>
        </w:tc>
        <w:tc>
          <w:tcPr>
            <w:tcW w:type="dxa" w:w="1104"/>
            <w:shd w:fill="F8FAFC"/>
            <w:tcMar>
              <w:top w:w="50" w:type="dxa"/>
              <w:bottom w:w="50" w:type="dxa"/>
              <w:left w:w="50" w:type="dxa"/>
              <w:right w:w="50" w:type="dxa"/>
            </w:tcMar>
          </w:tcPr>
          <w:p>
            <w:pPr>
              <w:spacing w:after="20"/>
            </w:pPr>
            <w:r>
              <w:rPr>
                <w:sz w:val="15"/>
              </w:rPr>
              <w:t>0.8368</w:t>
            </w:r>
          </w:p>
        </w:tc>
        <w:tc>
          <w:tcPr>
            <w:tcW w:type="dxa" w:w="1104"/>
            <w:shd w:fill="F8FAFC"/>
            <w:tcMar>
              <w:top w:w="50" w:type="dxa"/>
              <w:bottom w:w="50" w:type="dxa"/>
              <w:left w:w="50" w:type="dxa"/>
              <w:right w:w="50" w:type="dxa"/>
            </w:tcMar>
          </w:tcPr>
          <w:p>
            <w:pPr>
              <w:spacing w:after="20"/>
            </w:pPr>
            <w:r>
              <w:rPr>
                <w:sz w:val="15"/>
              </w:rPr>
              <w:t>1.3s</w:t>
            </w:r>
          </w:p>
        </w:tc>
      </w:tr>
      <w:tr>
        <w:tc>
          <w:tcPr>
            <w:tcW w:type="dxa" w:w="1104"/>
            <w:shd w:fill="FFFFFF"/>
            <w:tcMar>
              <w:top w:w="50" w:type="dxa"/>
              <w:bottom w:w="50" w:type="dxa"/>
              <w:left w:w="50" w:type="dxa"/>
              <w:right w:w="50" w:type="dxa"/>
            </w:tcMar>
          </w:tcPr>
          <w:p>
            <w:pPr>
              <w:spacing w:after="20"/>
            </w:pPr>
            <w:r>
              <w:rPr>
                <w:b/>
                <w:sz w:val="15"/>
              </w:rPr>
              <w:t>clahe</w:t>
            </w:r>
          </w:p>
        </w:tc>
        <w:tc>
          <w:tcPr>
            <w:tcW w:type="dxa" w:w="1104"/>
            <w:shd w:fill="FFFFFF"/>
            <w:tcMar>
              <w:top w:w="50" w:type="dxa"/>
              <w:bottom w:w="50" w:type="dxa"/>
              <w:left w:w="50" w:type="dxa"/>
              <w:right w:w="50" w:type="dxa"/>
            </w:tcMar>
          </w:tcPr>
          <w:p>
            <w:pPr>
              <w:spacing w:after="20"/>
            </w:pPr>
            <w:r>
              <w:rPr>
                <w:sz w:val="15"/>
              </w:rPr>
              <w:t>0.0230</w:t>
            </w:r>
          </w:p>
        </w:tc>
        <w:tc>
          <w:tcPr>
            <w:tcW w:type="dxa" w:w="1104"/>
            <w:shd w:fill="FFFFFF"/>
            <w:tcMar>
              <w:top w:w="50" w:type="dxa"/>
              <w:bottom w:w="50" w:type="dxa"/>
              <w:left w:w="50" w:type="dxa"/>
              <w:right w:w="50" w:type="dxa"/>
            </w:tcMar>
          </w:tcPr>
          <w:p>
            <w:pPr>
              <w:spacing w:after="20"/>
            </w:pPr>
            <w:r>
              <w:rPr>
                <w:sz w:val="15"/>
              </w:rPr>
              <w:t>0.0945</w:t>
            </w:r>
          </w:p>
        </w:tc>
        <w:tc>
          <w:tcPr>
            <w:tcW w:type="dxa" w:w="1104"/>
            <w:shd w:fill="FFFFFF"/>
            <w:tcMar>
              <w:top w:w="50" w:type="dxa"/>
              <w:bottom w:w="50" w:type="dxa"/>
              <w:left w:w="50" w:type="dxa"/>
              <w:right w:w="50" w:type="dxa"/>
            </w:tcMar>
          </w:tcPr>
          <w:p>
            <w:pPr>
              <w:spacing w:after="20"/>
            </w:pPr>
            <w:r>
              <w:rPr>
                <w:sz w:val="15"/>
              </w:rPr>
              <w:t>0.9907</w:t>
            </w:r>
          </w:p>
        </w:tc>
        <w:tc>
          <w:tcPr>
            <w:tcW w:type="dxa" w:w="1104"/>
            <w:shd w:fill="FFFFFF"/>
            <w:tcMar>
              <w:top w:w="50" w:type="dxa"/>
              <w:bottom w:w="50" w:type="dxa"/>
              <w:left w:w="50" w:type="dxa"/>
              <w:right w:w="50" w:type="dxa"/>
            </w:tcMar>
          </w:tcPr>
          <w:p>
            <w:pPr>
              <w:spacing w:after="20"/>
            </w:pPr>
            <w:r>
              <w:rPr>
                <w:sz w:val="15"/>
              </w:rPr>
              <w:t>28.4s</w:t>
            </w:r>
          </w:p>
        </w:tc>
        <w:tc>
          <w:tcPr>
            <w:tcW w:type="dxa" w:w="1104"/>
            <w:shd w:fill="FFFFFF"/>
            <w:tcMar>
              <w:top w:w="50" w:type="dxa"/>
              <w:bottom w:w="50" w:type="dxa"/>
              <w:left w:w="50" w:type="dxa"/>
              <w:right w:w="50" w:type="dxa"/>
            </w:tcMar>
          </w:tcPr>
          <w:p>
            <w:pPr>
              <w:spacing w:after="20"/>
            </w:pPr>
            <w:r>
              <w:rPr>
                <w:sz w:val="15"/>
              </w:rPr>
              <w:t>0.0335</w:t>
            </w:r>
          </w:p>
        </w:tc>
        <w:tc>
          <w:tcPr>
            <w:tcW w:type="dxa" w:w="1104"/>
            <w:shd w:fill="FFFFFF"/>
            <w:tcMar>
              <w:top w:w="50" w:type="dxa"/>
              <w:bottom w:w="50" w:type="dxa"/>
              <w:left w:w="50" w:type="dxa"/>
              <w:right w:w="50" w:type="dxa"/>
            </w:tcMar>
          </w:tcPr>
          <w:p>
            <w:pPr>
              <w:spacing w:after="20"/>
            </w:pPr>
            <w:r>
              <w:rPr>
                <w:sz w:val="15"/>
              </w:rPr>
              <w:t>0.1585</w:t>
            </w:r>
          </w:p>
        </w:tc>
        <w:tc>
          <w:tcPr>
            <w:tcW w:type="dxa" w:w="1104"/>
            <w:shd w:fill="FFFFFF"/>
            <w:tcMar>
              <w:top w:w="50" w:type="dxa"/>
              <w:bottom w:w="50" w:type="dxa"/>
              <w:left w:w="50" w:type="dxa"/>
              <w:right w:w="50" w:type="dxa"/>
            </w:tcMar>
          </w:tcPr>
          <w:p>
            <w:pPr>
              <w:spacing w:after="20"/>
            </w:pPr>
            <w:r>
              <w:rPr>
                <w:sz w:val="15"/>
              </w:rPr>
              <w:t>0.8273</w:t>
            </w:r>
          </w:p>
        </w:tc>
        <w:tc>
          <w:tcPr>
            <w:tcW w:type="dxa" w:w="1104"/>
            <w:shd w:fill="FFFFFF"/>
            <w:tcMar>
              <w:top w:w="50" w:type="dxa"/>
              <w:bottom w:w="50" w:type="dxa"/>
              <w:left w:w="50" w:type="dxa"/>
              <w:right w:w="50" w:type="dxa"/>
            </w:tcMar>
          </w:tcPr>
          <w:p>
            <w:pPr>
              <w:spacing w:after="20"/>
            </w:pPr>
            <w:r>
              <w:rPr>
                <w:sz w:val="15"/>
              </w:rPr>
              <w:t>1.3s</w:t>
            </w:r>
          </w:p>
        </w:tc>
      </w:tr>
      <w:tr>
        <w:tc>
          <w:tcPr>
            <w:tcW w:type="dxa" w:w="1104"/>
            <w:shd w:fill="F8FAFC"/>
            <w:tcMar>
              <w:top w:w="50" w:type="dxa"/>
              <w:bottom w:w="50" w:type="dxa"/>
              <w:left w:w="50" w:type="dxa"/>
              <w:right w:w="50" w:type="dxa"/>
            </w:tcMar>
          </w:tcPr>
          <w:p>
            <w:pPr>
              <w:spacing w:after="20"/>
            </w:pPr>
            <w:r>
              <w:rPr>
                <w:b/>
                <w:sz w:val="15"/>
              </w:rPr>
              <w:t>contrast_simple</w:t>
            </w:r>
          </w:p>
        </w:tc>
        <w:tc>
          <w:tcPr>
            <w:tcW w:type="dxa" w:w="1104"/>
            <w:shd w:fill="F8FAFC"/>
            <w:tcMar>
              <w:top w:w="50" w:type="dxa"/>
              <w:bottom w:w="50" w:type="dxa"/>
              <w:left w:w="50" w:type="dxa"/>
              <w:right w:w="50" w:type="dxa"/>
            </w:tcMar>
          </w:tcPr>
          <w:p>
            <w:pPr>
              <w:spacing w:after="20"/>
            </w:pPr>
            <w:r>
              <w:rPr>
                <w:sz w:val="15"/>
              </w:rPr>
              <w:t>0.0226</w:t>
            </w:r>
          </w:p>
        </w:tc>
        <w:tc>
          <w:tcPr>
            <w:tcW w:type="dxa" w:w="1104"/>
            <w:shd w:fill="F8FAFC"/>
            <w:tcMar>
              <w:top w:w="50" w:type="dxa"/>
              <w:bottom w:w="50" w:type="dxa"/>
              <w:left w:w="50" w:type="dxa"/>
              <w:right w:w="50" w:type="dxa"/>
            </w:tcMar>
          </w:tcPr>
          <w:p>
            <w:pPr>
              <w:spacing w:after="20"/>
            </w:pPr>
            <w:r>
              <w:rPr>
                <w:sz w:val="15"/>
              </w:rPr>
              <w:t>0.0976</w:t>
            </w:r>
          </w:p>
        </w:tc>
        <w:tc>
          <w:tcPr>
            <w:tcW w:type="dxa" w:w="1104"/>
            <w:shd w:fill="F8FAFC"/>
            <w:tcMar>
              <w:top w:w="50" w:type="dxa"/>
              <w:bottom w:w="50" w:type="dxa"/>
              <w:left w:w="50" w:type="dxa"/>
              <w:right w:w="50" w:type="dxa"/>
            </w:tcMar>
          </w:tcPr>
          <w:p>
            <w:pPr>
              <w:spacing w:after="20"/>
            </w:pPr>
            <w:r>
              <w:rPr>
                <w:sz w:val="15"/>
              </w:rPr>
              <w:t>0.9913</w:t>
            </w:r>
          </w:p>
        </w:tc>
        <w:tc>
          <w:tcPr>
            <w:tcW w:type="dxa" w:w="1104"/>
            <w:shd w:fill="F8FAFC"/>
            <w:tcMar>
              <w:top w:w="50" w:type="dxa"/>
              <w:bottom w:w="50" w:type="dxa"/>
              <w:left w:w="50" w:type="dxa"/>
              <w:right w:w="50" w:type="dxa"/>
            </w:tcMar>
          </w:tcPr>
          <w:p>
            <w:pPr>
              <w:spacing w:after="20"/>
            </w:pPr>
            <w:r>
              <w:rPr>
                <w:sz w:val="15"/>
              </w:rPr>
              <w:t>28.9s</w:t>
            </w:r>
          </w:p>
        </w:tc>
        <w:tc>
          <w:tcPr>
            <w:tcW w:type="dxa" w:w="1104"/>
            <w:shd w:fill="F8FAFC"/>
            <w:tcMar>
              <w:top w:w="50" w:type="dxa"/>
              <w:bottom w:w="50" w:type="dxa"/>
              <w:left w:w="50" w:type="dxa"/>
              <w:right w:w="50" w:type="dxa"/>
            </w:tcMar>
          </w:tcPr>
          <w:p>
            <w:pPr>
              <w:spacing w:after="20"/>
            </w:pPr>
            <w:r>
              <w:rPr>
                <w:sz w:val="15"/>
              </w:rPr>
              <w:t>0.0548</w:t>
            </w:r>
          </w:p>
        </w:tc>
        <w:tc>
          <w:tcPr>
            <w:tcW w:type="dxa" w:w="1104"/>
            <w:shd w:fill="F8FAFC"/>
            <w:tcMar>
              <w:top w:w="50" w:type="dxa"/>
              <w:bottom w:w="50" w:type="dxa"/>
              <w:left w:w="50" w:type="dxa"/>
              <w:right w:w="50" w:type="dxa"/>
            </w:tcMar>
          </w:tcPr>
          <w:p>
            <w:pPr>
              <w:spacing w:after="20"/>
            </w:pPr>
            <w:r>
              <w:rPr>
                <w:sz w:val="15"/>
              </w:rPr>
              <w:t>0.2805</w:t>
            </w:r>
          </w:p>
        </w:tc>
        <w:tc>
          <w:tcPr>
            <w:tcW w:type="dxa" w:w="1104"/>
            <w:shd w:fill="F8FAFC"/>
            <w:tcMar>
              <w:top w:w="50" w:type="dxa"/>
              <w:bottom w:w="50" w:type="dxa"/>
              <w:left w:w="50" w:type="dxa"/>
              <w:right w:w="50" w:type="dxa"/>
            </w:tcMar>
          </w:tcPr>
          <w:p>
            <w:pPr>
              <w:spacing w:after="20"/>
            </w:pPr>
            <w:r>
              <w:rPr>
                <w:sz w:val="15"/>
              </w:rPr>
              <w:t>0.7763</w:t>
            </w:r>
          </w:p>
        </w:tc>
        <w:tc>
          <w:tcPr>
            <w:tcW w:type="dxa" w:w="1104"/>
            <w:shd w:fill="F8FAFC"/>
            <w:tcMar>
              <w:top w:w="50" w:type="dxa"/>
              <w:bottom w:w="50" w:type="dxa"/>
              <w:left w:w="50" w:type="dxa"/>
              <w:right w:w="50" w:type="dxa"/>
            </w:tcMar>
          </w:tcPr>
          <w:p>
            <w:pPr>
              <w:spacing w:after="20"/>
            </w:pPr>
            <w:r>
              <w:rPr>
                <w:sz w:val="15"/>
              </w:rPr>
              <w:t>1.3s</w:t>
            </w:r>
          </w:p>
        </w:tc>
      </w:tr>
      <w:tr>
        <w:tc>
          <w:tcPr>
            <w:tcW w:type="dxa" w:w="1104"/>
            <w:shd w:fill="FFFFFF"/>
            <w:tcMar>
              <w:top w:w="50" w:type="dxa"/>
              <w:bottom w:w="50" w:type="dxa"/>
              <w:left w:w="50" w:type="dxa"/>
              <w:right w:w="50" w:type="dxa"/>
            </w:tcMar>
          </w:tcPr>
          <w:p>
            <w:pPr>
              <w:spacing w:after="20"/>
            </w:pPr>
            <w:r>
              <w:rPr>
                <w:b/>
                <w:sz w:val="15"/>
              </w:rPr>
              <w:t>upscale_2x</w:t>
            </w:r>
          </w:p>
        </w:tc>
        <w:tc>
          <w:tcPr>
            <w:tcW w:type="dxa" w:w="1104"/>
            <w:shd w:fill="FFFFFF"/>
            <w:tcMar>
              <w:top w:w="50" w:type="dxa"/>
              <w:bottom w:w="50" w:type="dxa"/>
              <w:left w:w="50" w:type="dxa"/>
              <w:right w:w="50" w:type="dxa"/>
            </w:tcMar>
          </w:tcPr>
          <w:p>
            <w:pPr>
              <w:spacing w:after="20"/>
            </w:pPr>
            <w:r>
              <w:rPr>
                <w:sz w:val="15"/>
              </w:rPr>
              <w:t>0.0242</w:t>
            </w:r>
          </w:p>
        </w:tc>
        <w:tc>
          <w:tcPr>
            <w:tcW w:type="dxa" w:w="1104"/>
            <w:shd w:fill="FFFFFF"/>
            <w:tcMar>
              <w:top w:w="50" w:type="dxa"/>
              <w:bottom w:w="50" w:type="dxa"/>
              <w:left w:w="50" w:type="dxa"/>
              <w:right w:w="50" w:type="dxa"/>
            </w:tcMar>
          </w:tcPr>
          <w:p>
            <w:pPr>
              <w:spacing w:after="20"/>
            </w:pPr>
            <w:r>
              <w:rPr>
                <w:sz w:val="15"/>
              </w:rPr>
              <w:t>0.1220</w:t>
            </w:r>
          </w:p>
        </w:tc>
        <w:tc>
          <w:tcPr>
            <w:tcW w:type="dxa" w:w="1104"/>
            <w:shd w:fill="FFFFFF"/>
            <w:tcMar>
              <w:top w:w="50" w:type="dxa"/>
              <w:bottom w:w="50" w:type="dxa"/>
              <w:left w:w="50" w:type="dxa"/>
              <w:right w:w="50" w:type="dxa"/>
            </w:tcMar>
          </w:tcPr>
          <w:p>
            <w:pPr>
              <w:spacing w:after="20"/>
            </w:pPr>
            <w:r>
              <w:rPr>
                <w:sz w:val="15"/>
              </w:rPr>
              <w:t>0.9939</w:t>
            </w:r>
          </w:p>
        </w:tc>
        <w:tc>
          <w:tcPr>
            <w:tcW w:type="dxa" w:w="1104"/>
            <w:shd w:fill="FFFFFF"/>
            <w:tcMar>
              <w:top w:w="50" w:type="dxa"/>
              <w:bottom w:w="50" w:type="dxa"/>
              <w:left w:w="50" w:type="dxa"/>
              <w:right w:w="50" w:type="dxa"/>
            </w:tcMar>
          </w:tcPr>
          <w:p>
            <w:pPr>
              <w:spacing w:after="20"/>
            </w:pPr>
            <w:r>
              <w:rPr>
                <w:sz w:val="15"/>
              </w:rPr>
              <w:t>37.0s</w:t>
            </w:r>
          </w:p>
        </w:tc>
        <w:tc>
          <w:tcPr>
            <w:tcW w:type="dxa" w:w="1104"/>
            <w:shd w:fill="FFFFFF"/>
            <w:tcMar>
              <w:top w:w="50" w:type="dxa"/>
              <w:bottom w:w="50" w:type="dxa"/>
              <w:left w:w="50" w:type="dxa"/>
              <w:right w:w="50" w:type="dxa"/>
            </w:tcMar>
          </w:tcPr>
          <w:p>
            <w:pPr>
              <w:spacing w:after="20"/>
            </w:pPr>
            <w:r>
              <w:rPr>
                <w:sz w:val="15"/>
              </w:rPr>
              <w:t>0.0468</w:t>
            </w:r>
          </w:p>
        </w:tc>
        <w:tc>
          <w:tcPr>
            <w:tcW w:type="dxa" w:w="1104"/>
            <w:shd w:fill="FFFFFF"/>
            <w:tcMar>
              <w:top w:w="50" w:type="dxa"/>
              <w:bottom w:w="50" w:type="dxa"/>
              <w:left w:w="50" w:type="dxa"/>
              <w:right w:w="50" w:type="dxa"/>
            </w:tcMar>
          </w:tcPr>
          <w:p>
            <w:pPr>
              <w:spacing w:after="20"/>
            </w:pPr>
            <w:r>
              <w:rPr>
                <w:sz w:val="15"/>
              </w:rPr>
              <w:t>0.1585</w:t>
            </w:r>
          </w:p>
        </w:tc>
        <w:tc>
          <w:tcPr>
            <w:tcW w:type="dxa" w:w="1104"/>
            <w:shd w:fill="FFFFFF"/>
            <w:tcMar>
              <w:top w:w="50" w:type="dxa"/>
              <w:bottom w:w="50" w:type="dxa"/>
              <w:left w:w="50" w:type="dxa"/>
              <w:right w:w="50" w:type="dxa"/>
            </w:tcMar>
          </w:tcPr>
          <w:p>
            <w:pPr>
              <w:spacing w:after="20"/>
            </w:pPr>
            <w:r>
              <w:rPr>
                <w:sz w:val="15"/>
              </w:rPr>
              <w:t>0.8497</w:t>
            </w:r>
          </w:p>
        </w:tc>
        <w:tc>
          <w:tcPr>
            <w:tcW w:type="dxa" w:w="1104"/>
            <w:shd w:fill="FFFFFF"/>
            <w:tcMar>
              <w:top w:w="50" w:type="dxa"/>
              <w:bottom w:w="50" w:type="dxa"/>
              <w:left w:w="50" w:type="dxa"/>
              <w:right w:w="50" w:type="dxa"/>
            </w:tcMar>
          </w:tcPr>
          <w:p>
            <w:pPr>
              <w:spacing w:after="20"/>
            </w:pPr>
            <w:r>
              <w:rPr>
                <w:sz w:val="15"/>
              </w:rPr>
              <w:t>2.8s</w:t>
            </w:r>
          </w:p>
        </w:tc>
      </w:tr>
      <w:tr>
        <w:tc>
          <w:tcPr>
            <w:tcW w:type="dxa" w:w="1104"/>
            <w:shd w:fill="F8FAFC"/>
            <w:tcMar>
              <w:top w:w="50" w:type="dxa"/>
              <w:bottom w:w="50" w:type="dxa"/>
              <w:left w:w="50" w:type="dxa"/>
              <w:right w:w="50" w:type="dxa"/>
            </w:tcMar>
          </w:tcPr>
          <w:p>
            <w:pPr>
              <w:spacing w:after="20"/>
            </w:pPr>
            <w:r>
              <w:rPr>
                <w:b/>
                <w:sz w:val="15"/>
              </w:rPr>
              <w:t>upscale_then_clahe</w:t>
            </w:r>
          </w:p>
        </w:tc>
        <w:tc>
          <w:tcPr>
            <w:tcW w:type="dxa" w:w="1104"/>
            <w:shd w:fill="F8FAFC"/>
            <w:tcMar>
              <w:top w:w="50" w:type="dxa"/>
              <w:bottom w:w="50" w:type="dxa"/>
              <w:left w:w="50" w:type="dxa"/>
              <w:right w:w="50" w:type="dxa"/>
            </w:tcMar>
          </w:tcPr>
          <w:p>
            <w:pPr>
              <w:spacing w:after="20"/>
            </w:pPr>
            <w:r>
              <w:rPr>
                <w:color w:val="16A34A"/>
                <w:sz w:val="15"/>
              </w:rPr>
              <w:t>0.0198</w:t>
            </w:r>
          </w:p>
        </w:tc>
        <w:tc>
          <w:tcPr>
            <w:tcW w:type="dxa" w:w="1104"/>
            <w:shd w:fill="F8FAFC"/>
            <w:tcMar>
              <w:top w:w="50" w:type="dxa"/>
              <w:bottom w:w="50" w:type="dxa"/>
              <w:left w:w="50" w:type="dxa"/>
              <w:right w:w="50" w:type="dxa"/>
            </w:tcMar>
          </w:tcPr>
          <w:p>
            <w:pPr>
              <w:spacing w:after="20"/>
            </w:pPr>
            <w:r>
              <w:rPr>
                <w:sz w:val="15"/>
              </w:rPr>
              <w:t>0.1006</w:t>
            </w:r>
          </w:p>
        </w:tc>
        <w:tc>
          <w:tcPr>
            <w:tcW w:type="dxa" w:w="1104"/>
            <w:shd w:fill="F8FAFC"/>
            <w:tcMar>
              <w:top w:w="50" w:type="dxa"/>
              <w:bottom w:w="50" w:type="dxa"/>
              <w:left w:w="50" w:type="dxa"/>
              <w:right w:w="50" w:type="dxa"/>
            </w:tcMar>
          </w:tcPr>
          <w:p>
            <w:pPr>
              <w:spacing w:after="20"/>
            </w:pPr>
            <w:r>
              <w:rPr>
                <w:sz w:val="15"/>
              </w:rPr>
              <w:t>0.9934</w:t>
            </w:r>
          </w:p>
        </w:tc>
        <w:tc>
          <w:tcPr>
            <w:tcW w:type="dxa" w:w="1104"/>
            <w:shd w:fill="F8FAFC"/>
            <w:tcMar>
              <w:top w:w="50" w:type="dxa"/>
              <w:bottom w:w="50" w:type="dxa"/>
              <w:left w:w="50" w:type="dxa"/>
              <w:right w:w="50" w:type="dxa"/>
            </w:tcMar>
          </w:tcPr>
          <w:p>
            <w:pPr>
              <w:spacing w:after="20"/>
            </w:pPr>
            <w:r>
              <w:rPr>
                <w:sz w:val="15"/>
              </w:rPr>
              <w:t>35.9s</w:t>
            </w:r>
          </w:p>
        </w:tc>
        <w:tc>
          <w:tcPr>
            <w:tcW w:type="dxa" w:w="1104"/>
            <w:shd w:fill="F8FAFC"/>
            <w:tcMar>
              <w:top w:w="50" w:type="dxa"/>
              <w:bottom w:w="50" w:type="dxa"/>
              <w:left w:w="50" w:type="dxa"/>
              <w:right w:w="50" w:type="dxa"/>
            </w:tcMar>
          </w:tcPr>
          <w:p>
            <w:pPr>
              <w:spacing w:after="20"/>
            </w:pPr>
            <w:r>
              <w:rPr>
                <w:sz w:val="15"/>
              </w:rPr>
              <w:t>0.0455</w:t>
            </w:r>
          </w:p>
        </w:tc>
        <w:tc>
          <w:tcPr>
            <w:tcW w:type="dxa" w:w="1104"/>
            <w:shd w:fill="F8FAFC"/>
            <w:tcMar>
              <w:top w:w="50" w:type="dxa"/>
              <w:bottom w:w="50" w:type="dxa"/>
              <w:left w:w="50" w:type="dxa"/>
              <w:right w:w="50" w:type="dxa"/>
            </w:tcMar>
          </w:tcPr>
          <w:p>
            <w:pPr>
              <w:spacing w:after="20"/>
            </w:pPr>
            <w:r>
              <w:rPr>
                <w:sz w:val="15"/>
              </w:rPr>
              <w:t>0.1463</w:t>
            </w:r>
          </w:p>
        </w:tc>
        <w:tc>
          <w:tcPr>
            <w:tcW w:type="dxa" w:w="1104"/>
            <w:shd w:fill="F8FAFC"/>
            <w:tcMar>
              <w:top w:w="50" w:type="dxa"/>
              <w:bottom w:w="50" w:type="dxa"/>
              <w:left w:w="50" w:type="dxa"/>
              <w:right w:w="50" w:type="dxa"/>
            </w:tcMar>
          </w:tcPr>
          <w:p>
            <w:pPr>
              <w:spacing w:after="20"/>
            </w:pPr>
            <w:r>
              <w:rPr>
                <w:sz w:val="15"/>
              </w:rPr>
              <w:t>0.8370</w:t>
            </w:r>
          </w:p>
        </w:tc>
        <w:tc>
          <w:tcPr>
            <w:tcW w:type="dxa" w:w="1104"/>
            <w:shd w:fill="F8FAFC"/>
            <w:tcMar>
              <w:top w:w="50" w:type="dxa"/>
              <w:bottom w:w="50" w:type="dxa"/>
              <w:left w:w="50" w:type="dxa"/>
              <w:right w:w="50" w:type="dxa"/>
            </w:tcMar>
          </w:tcPr>
          <w:p>
            <w:pPr>
              <w:spacing w:after="20"/>
            </w:pPr>
            <w:r>
              <w:rPr>
                <w:sz w:val="15"/>
              </w:rPr>
              <w:t>2.9s</w:t>
            </w:r>
          </w:p>
        </w:tc>
      </w:tr>
      <w:tr>
        <w:tc>
          <w:tcPr>
            <w:tcW w:type="dxa" w:w="1104"/>
            <w:shd w:fill="FFFFFF"/>
            <w:tcMar>
              <w:top w:w="50" w:type="dxa"/>
              <w:bottom w:w="50" w:type="dxa"/>
              <w:left w:w="50" w:type="dxa"/>
              <w:right w:w="50" w:type="dxa"/>
            </w:tcMar>
          </w:tcPr>
          <w:p>
            <w:pPr>
              <w:spacing w:after="20"/>
            </w:pPr>
            <w:r>
              <w:rPr>
                <w:b/>
                <w:sz w:val="15"/>
              </w:rPr>
              <w:t>clahe_then_upscale</w:t>
            </w:r>
          </w:p>
        </w:tc>
        <w:tc>
          <w:tcPr>
            <w:tcW w:type="dxa" w:w="1104"/>
            <w:shd w:fill="FFFFFF"/>
            <w:tcMar>
              <w:top w:w="50" w:type="dxa"/>
              <w:bottom w:w="50" w:type="dxa"/>
              <w:left w:w="50" w:type="dxa"/>
              <w:right w:w="50" w:type="dxa"/>
            </w:tcMar>
          </w:tcPr>
          <w:p>
            <w:pPr>
              <w:spacing w:after="20"/>
            </w:pPr>
            <w:r>
              <w:rPr>
                <w:sz w:val="15"/>
              </w:rPr>
              <w:t>0.0250</w:t>
            </w:r>
          </w:p>
        </w:tc>
        <w:tc>
          <w:tcPr>
            <w:tcW w:type="dxa" w:w="1104"/>
            <w:shd w:fill="FFFFFF"/>
            <w:tcMar>
              <w:top w:w="50" w:type="dxa"/>
              <w:bottom w:w="50" w:type="dxa"/>
              <w:left w:w="50" w:type="dxa"/>
              <w:right w:w="50" w:type="dxa"/>
            </w:tcMar>
          </w:tcPr>
          <w:p>
            <w:pPr>
              <w:spacing w:after="20"/>
            </w:pPr>
            <w:r>
              <w:rPr>
                <w:sz w:val="15"/>
              </w:rPr>
              <w:t>0.1250</w:t>
            </w:r>
          </w:p>
        </w:tc>
        <w:tc>
          <w:tcPr>
            <w:tcW w:type="dxa" w:w="1104"/>
            <w:shd w:fill="FFFFFF"/>
            <w:tcMar>
              <w:top w:w="50" w:type="dxa"/>
              <w:bottom w:w="50" w:type="dxa"/>
              <w:left w:w="50" w:type="dxa"/>
              <w:right w:w="50" w:type="dxa"/>
            </w:tcMar>
          </w:tcPr>
          <w:p>
            <w:pPr>
              <w:spacing w:after="20"/>
            </w:pPr>
            <w:r>
              <w:rPr>
                <w:sz w:val="15"/>
              </w:rPr>
              <w:t>0.9940</w:t>
            </w:r>
          </w:p>
        </w:tc>
        <w:tc>
          <w:tcPr>
            <w:tcW w:type="dxa" w:w="1104"/>
            <w:shd w:fill="FFFFFF"/>
            <w:tcMar>
              <w:top w:w="50" w:type="dxa"/>
              <w:bottom w:w="50" w:type="dxa"/>
              <w:left w:w="50" w:type="dxa"/>
              <w:right w:w="50" w:type="dxa"/>
            </w:tcMar>
          </w:tcPr>
          <w:p>
            <w:pPr>
              <w:spacing w:after="20"/>
            </w:pPr>
            <w:r>
              <w:rPr>
                <w:sz w:val="15"/>
              </w:rPr>
              <w:t>36.9s</w:t>
            </w:r>
          </w:p>
        </w:tc>
        <w:tc>
          <w:tcPr>
            <w:tcW w:type="dxa" w:w="1104"/>
            <w:shd w:fill="FFFFFF"/>
            <w:tcMar>
              <w:top w:w="50" w:type="dxa"/>
              <w:bottom w:w="50" w:type="dxa"/>
              <w:left w:w="50" w:type="dxa"/>
              <w:right w:w="50" w:type="dxa"/>
            </w:tcMar>
          </w:tcPr>
          <w:p>
            <w:pPr>
              <w:spacing w:after="20"/>
            </w:pPr>
            <w:r>
              <w:rPr>
                <w:sz w:val="15"/>
              </w:rPr>
              <w:t>0.0468</w:t>
            </w:r>
          </w:p>
        </w:tc>
        <w:tc>
          <w:tcPr>
            <w:tcW w:type="dxa" w:w="1104"/>
            <w:shd w:fill="FFFFFF"/>
            <w:tcMar>
              <w:top w:w="50" w:type="dxa"/>
              <w:bottom w:w="50" w:type="dxa"/>
              <w:left w:w="50" w:type="dxa"/>
              <w:right w:w="50" w:type="dxa"/>
            </w:tcMar>
          </w:tcPr>
          <w:p>
            <w:pPr>
              <w:spacing w:after="20"/>
            </w:pPr>
            <w:r>
              <w:rPr>
                <w:sz w:val="15"/>
              </w:rPr>
              <w:t>0.1585</w:t>
            </w:r>
          </w:p>
        </w:tc>
        <w:tc>
          <w:tcPr>
            <w:tcW w:type="dxa" w:w="1104"/>
            <w:shd w:fill="FFFFFF"/>
            <w:tcMar>
              <w:top w:w="50" w:type="dxa"/>
              <w:bottom w:w="50" w:type="dxa"/>
              <w:left w:w="50" w:type="dxa"/>
              <w:right w:w="50" w:type="dxa"/>
            </w:tcMar>
          </w:tcPr>
          <w:p>
            <w:pPr>
              <w:spacing w:after="20"/>
            </w:pPr>
            <w:r>
              <w:rPr>
                <w:sz w:val="15"/>
              </w:rPr>
              <w:t>0.8384</w:t>
            </w:r>
          </w:p>
        </w:tc>
        <w:tc>
          <w:tcPr>
            <w:tcW w:type="dxa" w:w="1104"/>
            <w:shd w:fill="FFFFFF"/>
            <w:tcMar>
              <w:top w:w="50" w:type="dxa"/>
              <w:bottom w:w="50" w:type="dxa"/>
              <w:left w:w="50" w:type="dxa"/>
              <w:right w:w="50" w:type="dxa"/>
            </w:tcMar>
          </w:tcPr>
          <w:p>
            <w:pPr>
              <w:spacing w:after="20"/>
            </w:pPr>
            <w:r>
              <w:rPr>
                <w:sz w:val="15"/>
              </w:rPr>
              <w:t>2.9s</w:t>
            </w:r>
          </w:p>
        </w:tc>
      </w:tr>
      <w:tr>
        <w:tc>
          <w:tcPr>
            <w:tcW w:type="dxa" w:w="1104"/>
            <w:shd w:fill="F8FAFC"/>
            <w:tcMar>
              <w:top w:w="50" w:type="dxa"/>
              <w:bottom w:w="50" w:type="dxa"/>
              <w:left w:w="50" w:type="dxa"/>
              <w:right w:w="50" w:type="dxa"/>
            </w:tcMar>
          </w:tcPr>
          <w:p>
            <w:pPr>
              <w:spacing w:after="20"/>
            </w:pPr>
            <w:r>
              <w:rPr>
                <w:b/>
                <w:sz w:val="15"/>
              </w:rPr>
              <w:t>denoise_clahe</w:t>
            </w:r>
          </w:p>
        </w:tc>
        <w:tc>
          <w:tcPr>
            <w:tcW w:type="dxa" w:w="1104"/>
            <w:shd w:fill="F8FAFC"/>
            <w:tcMar>
              <w:top w:w="50" w:type="dxa"/>
              <w:bottom w:w="50" w:type="dxa"/>
              <w:left w:w="50" w:type="dxa"/>
              <w:right w:w="50" w:type="dxa"/>
            </w:tcMar>
          </w:tcPr>
          <w:p>
            <w:pPr>
              <w:spacing w:after="20"/>
            </w:pPr>
            <w:r>
              <w:rPr>
                <w:sz w:val="15"/>
              </w:rPr>
              <w:t>0.0238</w:t>
            </w:r>
          </w:p>
        </w:tc>
        <w:tc>
          <w:tcPr>
            <w:tcW w:type="dxa" w:w="1104"/>
            <w:shd w:fill="F8FAFC"/>
            <w:tcMar>
              <w:top w:w="50" w:type="dxa"/>
              <w:bottom w:w="50" w:type="dxa"/>
              <w:left w:w="50" w:type="dxa"/>
              <w:right w:w="50" w:type="dxa"/>
            </w:tcMar>
          </w:tcPr>
          <w:p>
            <w:pPr>
              <w:spacing w:after="20"/>
            </w:pPr>
            <w:r>
              <w:rPr>
                <w:sz w:val="15"/>
              </w:rPr>
              <w:t>0.0976</w:t>
            </w:r>
          </w:p>
        </w:tc>
        <w:tc>
          <w:tcPr>
            <w:tcW w:type="dxa" w:w="1104"/>
            <w:shd w:fill="F8FAFC"/>
            <w:tcMar>
              <w:top w:w="50" w:type="dxa"/>
              <w:bottom w:w="50" w:type="dxa"/>
              <w:left w:w="50" w:type="dxa"/>
              <w:right w:w="50" w:type="dxa"/>
            </w:tcMar>
          </w:tcPr>
          <w:p>
            <w:pPr>
              <w:spacing w:after="20"/>
            </w:pPr>
            <w:r>
              <w:rPr>
                <w:sz w:val="15"/>
              </w:rPr>
              <w:t>0.9892</w:t>
            </w:r>
          </w:p>
        </w:tc>
        <w:tc>
          <w:tcPr>
            <w:tcW w:type="dxa" w:w="1104"/>
            <w:shd w:fill="F8FAFC"/>
            <w:tcMar>
              <w:top w:w="50" w:type="dxa"/>
              <w:bottom w:w="50" w:type="dxa"/>
              <w:left w:w="50" w:type="dxa"/>
              <w:right w:w="50" w:type="dxa"/>
            </w:tcMar>
          </w:tcPr>
          <w:p>
            <w:pPr>
              <w:spacing w:after="20"/>
            </w:pPr>
            <w:r>
              <w:rPr>
                <w:sz w:val="15"/>
              </w:rPr>
              <w:t>29.3s</w:t>
            </w:r>
          </w:p>
        </w:tc>
        <w:tc>
          <w:tcPr>
            <w:tcW w:type="dxa" w:w="1104"/>
            <w:shd w:fill="F8FAFC"/>
            <w:tcMar>
              <w:top w:w="50" w:type="dxa"/>
              <w:bottom w:w="50" w:type="dxa"/>
              <w:left w:w="50" w:type="dxa"/>
              <w:right w:w="50" w:type="dxa"/>
            </w:tcMar>
          </w:tcPr>
          <w:p>
            <w:pPr>
              <w:spacing w:after="20"/>
            </w:pPr>
            <w:r>
              <w:rPr>
                <w:sz w:val="15"/>
              </w:rPr>
              <w:t>0.0335</w:t>
            </w:r>
          </w:p>
        </w:tc>
        <w:tc>
          <w:tcPr>
            <w:tcW w:type="dxa" w:w="1104"/>
            <w:shd w:fill="F8FAFC"/>
            <w:tcMar>
              <w:top w:w="50" w:type="dxa"/>
              <w:bottom w:w="50" w:type="dxa"/>
              <w:left w:w="50" w:type="dxa"/>
              <w:right w:w="50" w:type="dxa"/>
            </w:tcMar>
          </w:tcPr>
          <w:p>
            <w:pPr>
              <w:spacing w:after="20"/>
            </w:pPr>
            <w:r>
              <w:rPr>
                <w:sz w:val="15"/>
              </w:rPr>
              <w:t>0.1585</w:t>
            </w:r>
          </w:p>
        </w:tc>
        <w:tc>
          <w:tcPr>
            <w:tcW w:type="dxa" w:w="1104"/>
            <w:shd w:fill="F8FAFC"/>
            <w:tcMar>
              <w:top w:w="50" w:type="dxa"/>
              <w:bottom w:w="50" w:type="dxa"/>
              <w:left w:w="50" w:type="dxa"/>
              <w:right w:w="50" w:type="dxa"/>
            </w:tcMar>
          </w:tcPr>
          <w:p>
            <w:pPr>
              <w:spacing w:after="20"/>
            </w:pPr>
            <w:r>
              <w:rPr>
                <w:sz w:val="15"/>
              </w:rPr>
              <w:t>0.8331</w:t>
            </w:r>
          </w:p>
        </w:tc>
        <w:tc>
          <w:tcPr>
            <w:tcW w:type="dxa" w:w="1104"/>
            <w:shd w:fill="F8FAFC"/>
            <w:tcMar>
              <w:top w:w="50" w:type="dxa"/>
              <w:bottom w:w="50" w:type="dxa"/>
              <w:left w:w="50" w:type="dxa"/>
              <w:right w:w="50" w:type="dxa"/>
            </w:tcMar>
          </w:tcPr>
          <w:p>
            <w:pPr>
              <w:spacing w:after="20"/>
            </w:pPr>
            <w:r>
              <w:rPr>
                <w:sz w:val="15"/>
              </w:rPr>
              <w:t>1.3s</w:t>
            </w:r>
          </w:p>
        </w:tc>
      </w:tr>
      <w:tr>
        <w:tc>
          <w:tcPr>
            <w:tcW w:type="dxa" w:w="1104"/>
            <w:shd w:fill="FFFFFF"/>
            <w:tcMar>
              <w:top w:w="50" w:type="dxa"/>
              <w:bottom w:w="50" w:type="dxa"/>
              <w:left w:w="50" w:type="dxa"/>
              <w:right w:w="50" w:type="dxa"/>
            </w:tcMar>
          </w:tcPr>
          <w:p>
            <w:pPr>
              <w:spacing w:after="20"/>
            </w:pPr>
            <w:r>
              <w:rPr>
                <w:b/>
                <w:sz w:val="15"/>
              </w:rPr>
              <w:t>deskew_clahe</w:t>
            </w:r>
          </w:p>
        </w:tc>
        <w:tc>
          <w:tcPr>
            <w:tcW w:type="dxa" w:w="1104"/>
            <w:shd w:fill="FFFFFF"/>
            <w:tcMar>
              <w:top w:w="50" w:type="dxa"/>
              <w:bottom w:w="50" w:type="dxa"/>
              <w:left w:w="50" w:type="dxa"/>
              <w:right w:w="50" w:type="dxa"/>
            </w:tcMar>
          </w:tcPr>
          <w:p>
            <w:pPr>
              <w:spacing w:after="20"/>
            </w:pPr>
            <w:r>
              <w:rPr>
                <w:sz w:val="15"/>
              </w:rPr>
              <w:t>0.0230</w:t>
            </w:r>
          </w:p>
        </w:tc>
        <w:tc>
          <w:tcPr>
            <w:tcW w:type="dxa" w:w="1104"/>
            <w:shd w:fill="FFFFFF"/>
            <w:tcMar>
              <w:top w:w="50" w:type="dxa"/>
              <w:bottom w:w="50" w:type="dxa"/>
              <w:left w:w="50" w:type="dxa"/>
              <w:right w:w="50" w:type="dxa"/>
            </w:tcMar>
          </w:tcPr>
          <w:p>
            <w:pPr>
              <w:spacing w:after="20"/>
            </w:pPr>
            <w:r>
              <w:rPr>
                <w:sz w:val="15"/>
              </w:rPr>
              <w:t>0.0945</w:t>
            </w:r>
          </w:p>
        </w:tc>
        <w:tc>
          <w:tcPr>
            <w:tcW w:type="dxa" w:w="1104"/>
            <w:shd w:fill="FFFFFF"/>
            <w:tcMar>
              <w:top w:w="50" w:type="dxa"/>
              <w:bottom w:w="50" w:type="dxa"/>
              <w:left w:w="50" w:type="dxa"/>
              <w:right w:w="50" w:type="dxa"/>
            </w:tcMar>
          </w:tcPr>
          <w:p>
            <w:pPr>
              <w:spacing w:after="20"/>
            </w:pPr>
            <w:r>
              <w:rPr>
                <w:sz w:val="15"/>
              </w:rPr>
              <w:t>0.9907</w:t>
            </w:r>
          </w:p>
        </w:tc>
        <w:tc>
          <w:tcPr>
            <w:tcW w:type="dxa" w:w="1104"/>
            <w:shd w:fill="FFFFFF"/>
            <w:tcMar>
              <w:top w:w="50" w:type="dxa"/>
              <w:bottom w:w="50" w:type="dxa"/>
              <w:left w:w="50" w:type="dxa"/>
              <w:right w:w="50" w:type="dxa"/>
            </w:tcMar>
          </w:tcPr>
          <w:p>
            <w:pPr>
              <w:spacing w:after="20"/>
            </w:pPr>
            <w:r>
              <w:rPr>
                <w:sz w:val="15"/>
              </w:rPr>
              <w:t>28.8s</w:t>
            </w:r>
          </w:p>
        </w:tc>
        <w:tc>
          <w:tcPr>
            <w:tcW w:type="dxa" w:w="1104"/>
            <w:shd w:fill="FFFFFF"/>
            <w:tcMar>
              <w:top w:w="50" w:type="dxa"/>
              <w:bottom w:w="50" w:type="dxa"/>
              <w:left w:w="50" w:type="dxa"/>
              <w:right w:w="50" w:type="dxa"/>
            </w:tcMar>
          </w:tcPr>
          <w:p>
            <w:pPr>
              <w:spacing w:after="20"/>
            </w:pPr>
            <w:r>
              <w:rPr>
                <w:sz w:val="15"/>
              </w:rPr>
              <w:t>0.0335</w:t>
            </w:r>
          </w:p>
        </w:tc>
        <w:tc>
          <w:tcPr>
            <w:tcW w:type="dxa" w:w="1104"/>
            <w:shd w:fill="FFFFFF"/>
            <w:tcMar>
              <w:top w:w="50" w:type="dxa"/>
              <w:bottom w:w="50" w:type="dxa"/>
              <w:left w:w="50" w:type="dxa"/>
              <w:right w:w="50" w:type="dxa"/>
            </w:tcMar>
          </w:tcPr>
          <w:p>
            <w:pPr>
              <w:spacing w:after="20"/>
            </w:pPr>
            <w:r>
              <w:rPr>
                <w:sz w:val="15"/>
              </w:rPr>
              <w:t>0.1585</w:t>
            </w:r>
          </w:p>
        </w:tc>
        <w:tc>
          <w:tcPr>
            <w:tcW w:type="dxa" w:w="1104"/>
            <w:shd w:fill="FFFFFF"/>
            <w:tcMar>
              <w:top w:w="50" w:type="dxa"/>
              <w:bottom w:w="50" w:type="dxa"/>
              <w:left w:w="50" w:type="dxa"/>
              <w:right w:w="50" w:type="dxa"/>
            </w:tcMar>
          </w:tcPr>
          <w:p>
            <w:pPr>
              <w:spacing w:after="20"/>
            </w:pPr>
            <w:r>
              <w:rPr>
                <w:sz w:val="15"/>
              </w:rPr>
              <w:t>0.8273</w:t>
            </w:r>
          </w:p>
        </w:tc>
        <w:tc>
          <w:tcPr>
            <w:tcW w:type="dxa" w:w="1104"/>
            <w:shd w:fill="FFFFFF"/>
            <w:tcMar>
              <w:top w:w="50" w:type="dxa"/>
              <w:bottom w:w="50" w:type="dxa"/>
              <w:left w:w="50" w:type="dxa"/>
              <w:right w:w="50" w:type="dxa"/>
            </w:tcMar>
          </w:tcPr>
          <w:p>
            <w:pPr>
              <w:spacing w:after="20"/>
            </w:pPr>
            <w:r>
              <w:rPr>
                <w:sz w:val="15"/>
              </w:rPr>
              <w:t>1.3s</w:t>
            </w:r>
          </w:p>
        </w:tc>
      </w:tr>
      <w:tr>
        <w:tc>
          <w:tcPr>
            <w:tcW w:type="dxa" w:w="1104"/>
            <w:shd w:fill="F8FAFC"/>
            <w:tcMar>
              <w:top w:w="50" w:type="dxa"/>
              <w:bottom w:w="50" w:type="dxa"/>
              <w:left w:w="50" w:type="dxa"/>
              <w:right w:w="50" w:type="dxa"/>
            </w:tcMar>
          </w:tcPr>
          <w:p>
            <w:pPr>
              <w:spacing w:after="20"/>
            </w:pPr>
            <w:r>
              <w:rPr>
                <w:b/>
                <w:sz w:val="15"/>
              </w:rPr>
              <w:t>otsu (binarize)</w:t>
            </w:r>
          </w:p>
        </w:tc>
        <w:tc>
          <w:tcPr>
            <w:tcW w:type="dxa" w:w="1104"/>
            <w:shd w:fill="F8FAFC"/>
            <w:tcMar>
              <w:top w:w="50" w:type="dxa"/>
              <w:bottom w:w="50" w:type="dxa"/>
              <w:left w:w="50" w:type="dxa"/>
              <w:right w:w="50" w:type="dxa"/>
            </w:tcMar>
          </w:tcPr>
          <w:p>
            <w:pPr>
              <w:spacing w:after="20"/>
            </w:pPr>
            <w:r>
              <w:rPr>
                <w:color w:val="DC2626"/>
                <w:sz w:val="15"/>
              </w:rPr>
              <w:t>0.0826</w:t>
            </w:r>
          </w:p>
        </w:tc>
        <w:tc>
          <w:tcPr>
            <w:tcW w:type="dxa" w:w="1104"/>
            <w:shd w:fill="F8FAFC"/>
            <w:tcMar>
              <w:top w:w="50" w:type="dxa"/>
              <w:bottom w:w="50" w:type="dxa"/>
              <w:left w:w="50" w:type="dxa"/>
              <w:right w:w="50" w:type="dxa"/>
            </w:tcMar>
          </w:tcPr>
          <w:p>
            <w:pPr>
              <w:spacing w:after="20"/>
            </w:pPr>
            <w:r>
              <w:rPr>
                <w:color w:val="DC2626"/>
                <w:sz w:val="15"/>
              </w:rPr>
              <w:t>0.1646</w:t>
            </w:r>
          </w:p>
        </w:tc>
        <w:tc>
          <w:tcPr>
            <w:tcW w:type="dxa" w:w="1104"/>
            <w:shd w:fill="F8FAFC"/>
            <w:tcMar>
              <w:top w:w="50" w:type="dxa"/>
              <w:bottom w:w="50" w:type="dxa"/>
              <w:left w:w="50" w:type="dxa"/>
              <w:right w:w="50" w:type="dxa"/>
            </w:tcMar>
          </w:tcPr>
          <w:p>
            <w:pPr>
              <w:spacing w:after="20"/>
            </w:pPr>
            <w:r>
              <w:rPr>
                <w:sz w:val="15"/>
              </w:rPr>
              <w:t>0.9836</w:t>
            </w:r>
          </w:p>
        </w:tc>
        <w:tc>
          <w:tcPr>
            <w:tcW w:type="dxa" w:w="1104"/>
            <w:shd w:fill="F8FAFC"/>
            <w:tcMar>
              <w:top w:w="50" w:type="dxa"/>
              <w:bottom w:w="50" w:type="dxa"/>
              <w:left w:w="50" w:type="dxa"/>
              <w:right w:w="50" w:type="dxa"/>
            </w:tcMar>
          </w:tcPr>
          <w:p>
            <w:pPr>
              <w:spacing w:after="20"/>
            </w:pPr>
            <w:r>
              <w:rPr>
                <w:sz w:val="15"/>
              </w:rPr>
              <w:t>28.3s</w:t>
            </w:r>
          </w:p>
        </w:tc>
        <w:tc>
          <w:tcPr>
            <w:tcW w:type="dxa" w:w="1104"/>
            <w:shd w:fill="F8FAFC"/>
            <w:tcMar>
              <w:top w:w="50" w:type="dxa"/>
              <w:bottom w:w="50" w:type="dxa"/>
              <w:left w:w="50" w:type="dxa"/>
              <w:right w:w="50" w:type="dxa"/>
            </w:tcMar>
          </w:tcPr>
          <w:p>
            <w:pPr>
              <w:spacing w:after="20"/>
            </w:pPr>
            <w:r>
              <w:rPr>
                <w:color w:val="DC2626"/>
                <w:sz w:val="15"/>
              </w:rPr>
              <w:t>0.0576</w:t>
            </w:r>
          </w:p>
        </w:tc>
        <w:tc>
          <w:tcPr>
            <w:tcW w:type="dxa" w:w="1104"/>
            <w:shd w:fill="F8FAFC"/>
            <w:tcMar>
              <w:top w:w="50" w:type="dxa"/>
              <w:bottom w:w="50" w:type="dxa"/>
              <w:left w:w="50" w:type="dxa"/>
              <w:right w:w="50" w:type="dxa"/>
            </w:tcMar>
          </w:tcPr>
          <w:p>
            <w:pPr>
              <w:spacing w:after="20"/>
            </w:pPr>
            <w:r>
              <w:rPr>
                <w:color w:val="DC2626"/>
                <w:sz w:val="15"/>
              </w:rPr>
              <w:t>0.2500</w:t>
            </w:r>
          </w:p>
        </w:tc>
        <w:tc>
          <w:tcPr>
            <w:tcW w:type="dxa" w:w="1104"/>
            <w:shd w:fill="F8FAFC"/>
            <w:tcMar>
              <w:top w:w="50" w:type="dxa"/>
              <w:bottom w:w="50" w:type="dxa"/>
              <w:left w:w="50" w:type="dxa"/>
              <w:right w:w="50" w:type="dxa"/>
            </w:tcMar>
          </w:tcPr>
          <w:p>
            <w:pPr>
              <w:spacing w:after="20"/>
            </w:pPr>
            <w:r>
              <w:rPr>
                <w:sz w:val="15"/>
              </w:rPr>
              <w:t>0.7622</w:t>
            </w:r>
          </w:p>
        </w:tc>
        <w:tc>
          <w:tcPr>
            <w:tcW w:type="dxa" w:w="1104"/>
            <w:shd w:fill="F8FAFC"/>
            <w:tcMar>
              <w:top w:w="50" w:type="dxa"/>
              <w:bottom w:w="50" w:type="dxa"/>
              <w:left w:w="50" w:type="dxa"/>
              <w:right w:w="50" w:type="dxa"/>
            </w:tcMar>
          </w:tcPr>
          <w:p>
            <w:pPr>
              <w:spacing w:after="20"/>
            </w:pPr>
            <w:r>
              <w:rPr>
                <w:sz w:val="15"/>
              </w:rPr>
              <w:t>1.3s</w:t>
            </w:r>
          </w:p>
        </w:tc>
      </w:tr>
      <w:tr>
        <w:tc>
          <w:tcPr>
            <w:tcW w:type="dxa" w:w="1104"/>
            <w:shd w:fill="FFFFFF"/>
            <w:tcMar>
              <w:top w:w="50" w:type="dxa"/>
              <w:bottom w:w="50" w:type="dxa"/>
              <w:left w:w="50" w:type="dxa"/>
              <w:right w:w="50" w:type="dxa"/>
            </w:tcMar>
          </w:tcPr>
          <w:p>
            <w:pPr>
              <w:spacing w:after="20"/>
            </w:pPr>
            <w:r>
              <w:rPr>
                <w:b/>
                <w:sz w:val="15"/>
              </w:rPr>
              <w:t>adaptive (binarize)</w:t>
            </w:r>
          </w:p>
        </w:tc>
        <w:tc>
          <w:tcPr>
            <w:tcW w:type="dxa" w:w="1104"/>
            <w:shd w:fill="FFFFFF"/>
            <w:tcMar>
              <w:top w:w="50" w:type="dxa"/>
              <w:bottom w:w="50" w:type="dxa"/>
              <w:left w:w="50" w:type="dxa"/>
              <w:right w:w="50" w:type="dxa"/>
            </w:tcMar>
          </w:tcPr>
          <w:p>
            <w:pPr>
              <w:spacing w:after="20"/>
            </w:pPr>
            <w:r>
              <w:rPr>
                <w:sz w:val="15"/>
              </w:rPr>
              <w:t>0.0314</w:t>
            </w:r>
          </w:p>
        </w:tc>
        <w:tc>
          <w:tcPr>
            <w:tcW w:type="dxa" w:w="1104"/>
            <w:shd w:fill="FFFFFF"/>
            <w:tcMar>
              <w:top w:w="50" w:type="dxa"/>
              <w:bottom w:w="50" w:type="dxa"/>
              <w:left w:w="50" w:type="dxa"/>
              <w:right w:w="50" w:type="dxa"/>
            </w:tcMar>
          </w:tcPr>
          <w:p>
            <w:pPr>
              <w:spacing w:after="20"/>
            </w:pPr>
            <w:r>
              <w:rPr>
                <w:sz w:val="15"/>
              </w:rPr>
              <w:t>0.1037</w:t>
            </w:r>
          </w:p>
        </w:tc>
        <w:tc>
          <w:tcPr>
            <w:tcW w:type="dxa" w:w="1104"/>
            <w:shd w:fill="FFFFFF"/>
            <w:tcMar>
              <w:top w:w="50" w:type="dxa"/>
              <w:bottom w:w="50" w:type="dxa"/>
              <w:left w:w="50" w:type="dxa"/>
              <w:right w:w="50" w:type="dxa"/>
            </w:tcMar>
          </w:tcPr>
          <w:p>
            <w:pPr>
              <w:spacing w:after="20"/>
            </w:pPr>
            <w:r>
              <w:rPr>
                <w:sz w:val="15"/>
              </w:rPr>
              <w:t>0.9904</w:t>
            </w:r>
          </w:p>
        </w:tc>
        <w:tc>
          <w:tcPr>
            <w:tcW w:type="dxa" w:w="1104"/>
            <w:shd w:fill="FFFFFF"/>
            <w:tcMar>
              <w:top w:w="50" w:type="dxa"/>
              <w:bottom w:w="50" w:type="dxa"/>
              <w:left w:w="50" w:type="dxa"/>
              <w:right w:w="50" w:type="dxa"/>
            </w:tcMar>
          </w:tcPr>
          <w:p>
            <w:pPr>
              <w:spacing w:after="20"/>
            </w:pPr>
            <w:r>
              <w:rPr>
                <w:sz w:val="15"/>
              </w:rPr>
              <w:t>29.5s</w:t>
            </w:r>
          </w:p>
        </w:tc>
        <w:tc>
          <w:tcPr>
            <w:tcW w:type="dxa" w:w="1104"/>
            <w:shd w:fill="FFFFFF"/>
            <w:tcMar>
              <w:top w:w="50" w:type="dxa"/>
              <w:bottom w:w="50" w:type="dxa"/>
              <w:left w:w="50" w:type="dxa"/>
              <w:right w:w="50" w:type="dxa"/>
            </w:tcMar>
          </w:tcPr>
          <w:p>
            <w:pPr>
              <w:spacing w:after="20"/>
            </w:pPr>
            <w:r>
              <w:rPr>
                <w:sz w:val="15"/>
              </w:rPr>
              <w:t>0.0516</w:t>
            </w:r>
          </w:p>
        </w:tc>
        <w:tc>
          <w:tcPr>
            <w:tcW w:type="dxa" w:w="1104"/>
            <w:shd w:fill="FFFFFF"/>
            <w:tcMar>
              <w:top w:w="50" w:type="dxa"/>
              <w:bottom w:w="50" w:type="dxa"/>
              <w:left w:w="50" w:type="dxa"/>
              <w:right w:w="50" w:type="dxa"/>
            </w:tcMar>
          </w:tcPr>
          <w:p>
            <w:pPr>
              <w:spacing w:after="20"/>
            </w:pPr>
            <w:r>
              <w:rPr>
                <w:sz w:val="15"/>
              </w:rPr>
              <w:t>0.2226</w:t>
            </w:r>
          </w:p>
        </w:tc>
        <w:tc>
          <w:tcPr>
            <w:tcW w:type="dxa" w:w="1104"/>
            <w:shd w:fill="FFFFFF"/>
            <w:tcMar>
              <w:top w:w="50" w:type="dxa"/>
              <w:bottom w:w="50" w:type="dxa"/>
              <w:left w:w="50" w:type="dxa"/>
              <w:right w:w="50" w:type="dxa"/>
            </w:tcMar>
          </w:tcPr>
          <w:p>
            <w:pPr>
              <w:spacing w:after="20"/>
            </w:pPr>
            <w:r>
              <w:rPr>
                <w:sz w:val="15"/>
              </w:rPr>
              <w:t>0.7552</w:t>
            </w:r>
          </w:p>
        </w:tc>
        <w:tc>
          <w:tcPr>
            <w:tcW w:type="dxa" w:w="1104"/>
            <w:shd w:fill="FFFFFF"/>
            <w:tcMar>
              <w:top w:w="50" w:type="dxa"/>
              <w:bottom w:w="50" w:type="dxa"/>
              <w:left w:w="50" w:type="dxa"/>
              <w:right w:w="50" w:type="dxa"/>
            </w:tcMar>
          </w:tcPr>
          <w:p>
            <w:pPr>
              <w:spacing w:after="20"/>
            </w:pPr>
            <w:r>
              <w:rPr>
                <w:sz w:val="15"/>
              </w:rPr>
              <w:t>1.3s</w:t>
            </w:r>
          </w:p>
        </w:tc>
      </w:tr>
      <w:tr>
        <w:tc>
          <w:tcPr>
            <w:tcW w:type="dxa" w:w="1104"/>
            <w:shd w:fill="F8FAFC"/>
            <w:tcMar>
              <w:top w:w="50" w:type="dxa"/>
              <w:bottom w:w="50" w:type="dxa"/>
              <w:left w:w="50" w:type="dxa"/>
              <w:right w:w="50" w:type="dxa"/>
            </w:tcMar>
          </w:tcPr>
          <w:p>
            <w:pPr>
              <w:spacing w:after="20"/>
            </w:pPr>
            <w:r>
              <w:rPr>
                <w:b/>
                <w:sz w:val="15"/>
              </w:rPr>
              <w:t>full_adaptive</w:t>
            </w:r>
          </w:p>
        </w:tc>
        <w:tc>
          <w:tcPr>
            <w:tcW w:type="dxa" w:w="1104"/>
            <w:shd w:fill="F8FAFC"/>
            <w:tcMar>
              <w:top w:w="50" w:type="dxa"/>
              <w:bottom w:w="50" w:type="dxa"/>
              <w:left w:w="50" w:type="dxa"/>
              <w:right w:w="50" w:type="dxa"/>
            </w:tcMar>
          </w:tcPr>
          <w:p>
            <w:pPr>
              <w:spacing w:after="20"/>
            </w:pPr>
            <w:r>
              <w:rPr>
                <w:sz w:val="15"/>
              </w:rPr>
              <w:t>0.0322</w:t>
            </w:r>
          </w:p>
        </w:tc>
        <w:tc>
          <w:tcPr>
            <w:tcW w:type="dxa" w:w="1104"/>
            <w:shd w:fill="F8FAFC"/>
            <w:tcMar>
              <w:top w:w="50" w:type="dxa"/>
              <w:bottom w:w="50" w:type="dxa"/>
              <w:left w:w="50" w:type="dxa"/>
              <w:right w:w="50" w:type="dxa"/>
            </w:tcMar>
          </w:tcPr>
          <w:p>
            <w:pPr>
              <w:spacing w:after="20"/>
            </w:pPr>
            <w:r>
              <w:rPr>
                <w:sz w:val="15"/>
              </w:rPr>
              <w:t>0.1037</w:t>
            </w:r>
          </w:p>
        </w:tc>
        <w:tc>
          <w:tcPr>
            <w:tcW w:type="dxa" w:w="1104"/>
            <w:shd w:fill="F8FAFC"/>
            <w:tcMar>
              <w:top w:w="50" w:type="dxa"/>
              <w:bottom w:w="50" w:type="dxa"/>
              <w:left w:w="50" w:type="dxa"/>
              <w:right w:w="50" w:type="dxa"/>
            </w:tcMar>
          </w:tcPr>
          <w:p>
            <w:pPr>
              <w:spacing w:after="20"/>
            </w:pPr>
            <w:r>
              <w:rPr>
                <w:sz w:val="15"/>
              </w:rPr>
              <w:t>0.9897</w:t>
            </w:r>
          </w:p>
        </w:tc>
        <w:tc>
          <w:tcPr>
            <w:tcW w:type="dxa" w:w="1104"/>
            <w:shd w:fill="F8FAFC"/>
            <w:tcMar>
              <w:top w:w="50" w:type="dxa"/>
              <w:bottom w:w="50" w:type="dxa"/>
              <w:left w:w="50" w:type="dxa"/>
              <w:right w:w="50" w:type="dxa"/>
            </w:tcMar>
          </w:tcPr>
          <w:p>
            <w:pPr>
              <w:spacing w:after="20"/>
            </w:pPr>
            <w:r>
              <w:rPr>
                <w:sz w:val="15"/>
              </w:rPr>
              <w:t>32.1s</w:t>
            </w:r>
          </w:p>
        </w:tc>
        <w:tc>
          <w:tcPr>
            <w:tcW w:type="dxa" w:w="1104"/>
            <w:shd w:fill="F8FAFC"/>
            <w:tcMar>
              <w:top w:w="50" w:type="dxa"/>
              <w:bottom w:w="50" w:type="dxa"/>
              <w:left w:w="50" w:type="dxa"/>
              <w:right w:w="50" w:type="dxa"/>
            </w:tcMar>
          </w:tcPr>
          <w:p>
            <w:pPr>
              <w:spacing w:after="20"/>
            </w:pPr>
            <w:r>
              <w:rPr>
                <w:sz w:val="15"/>
              </w:rPr>
              <w:t>0.0508</w:t>
            </w:r>
          </w:p>
        </w:tc>
        <w:tc>
          <w:tcPr>
            <w:tcW w:type="dxa" w:w="1104"/>
            <w:shd w:fill="F8FAFC"/>
            <w:tcMar>
              <w:top w:w="50" w:type="dxa"/>
              <w:bottom w:w="50" w:type="dxa"/>
              <w:left w:w="50" w:type="dxa"/>
              <w:right w:w="50" w:type="dxa"/>
            </w:tcMar>
          </w:tcPr>
          <w:p>
            <w:pPr>
              <w:spacing w:after="20"/>
            </w:pPr>
            <w:r>
              <w:rPr>
                <w:sz w:val="15"/>
              </w:rPr>
              <w:t>0.2226</w:t>
            </w:r>
          </w:p>
        </w:tc>
        <w:tc>
          <w:tcPr>
            <w:tcW w:type="dxa" w:w="1104"/>
            <w:shd w:fill="F8FAFC"/>
            <w:tcMar>
              <w:top w:w="50" w:type="dxa"/>
              <w:bottom w:w="50" w:type="dxa"/>
              <w:left w:w="50" w:type="dxa"/>
              <w:right w:w="50" w:type="dxa"/>
            </w:tcMar>
          </w:tcPr>
          <w:p>
            <w:pPr>
              <w:spacing w:after="20"/>
            </w:pPr>
            <w:r>
              <w:rPr>
                <w:sz w:val="15"/>
              </w:rPr>
              <w:t>0.7657</w:t>
            </w:r>
          </w:p>
        </w:tc>
        <w:tc>
          <w:tcPr>
            <w:tcW w:type="dxa" w:w="1104"/>
            <w:shd w:fill="F8FAFC"/>
            <w:tcMar>
              <w:top w:w="50" w:type="dxa"/>
              <w:bottom w:w="50" w:type="dxa"/>
              <w:left w:w="50" w:type="dxa"/>
              <w:right w:w="50" w:type="dxa"/>
            </w:tcMar>
          </w:tcPr>
          <w:p>
            <w:pPr>
              <w:spacing w:after="20"/>
            </w:pPr>
            <w:r>
              <w:rPr>
                <w:sz w:val="15"/>
              </w:rPr>
              <w:t>1.2s</w:t>
            </w:r>
          </w:p>
        </w:tc>
      </w:tr>
    </w:tbl>
    <w:p>
      <w:pPr>
        <w:spacing w:after="120"/>
      </w:pPr>
    </w:p>
    <w:p>
      <w:pPr>
        <w:spacing w:before="160" w:after="40"/>
      </w:pPr>
      <w:r>
        <w:rPr>
          <w:b/>
          <w:color w:val="2F5597"/>
          <w:sz w:val="25"/>
        </w:rPr>
        <w:t>1.4 Critical Empirical Findings &amp; Architectural Takeaways</w:t>
      </w:r>
    </w:p>
    <w:p>
      <w:pPr>
        <w:spacing w:line="276" w:lineRule="auto"/>
      </w:pPr>
      <w:r>
        <w:t>1. Modern Deep OCR Severely Degrades Under Binarization: Classical Otsu binarization increased PaddleOCR CER from 0.0230 to 0.0826 (a ~360% error spike) and degraded EasyOCR WER from 0.1585 to 0.2500. Forcing pixels to 0 or 255 severs thin handwriting strokes and ligatures, destroying the continuous gradient features required by deep neural network recognizers.</w:t>
        <w:br/>
        <w:br/>
        <w:t>2. The Confidence Fallacy: Model confidence is not a proxy for ground-truth accuracy. Under Otsu thresholding, PaddleOCR reported an average line confidence of 0.9836, yet had nearly 4× worse CER. Consequently, confidence must never be used to rank pipeline variants, and should only serve as a downstream flag for human-in-the-loop review.</w:t>
        <w:br/>
        <w:br/>
        <w:t>3. Engine Trade-off Dynamics: PaddleOCR achieved markedly superior word accuracy (WER 0.0945 vs EasyOCR 0.1585). However, EasyOCR demonstrated an average latency of 1.3 seconds compared to PaddleOCR's 28.5 seconds (steady state). Thus, PaddleOCR is designated as the primary engine for batch/high-accuracy processing, with EasyOCR functioning as a low-latency fallback.</w:t>
        <w:br/>
        <w:br/>
        <w:t>4. Preprocessing Minimalism: Standard grayscale conversion halved initialization time (60.2s to 28.5s) while preserving 100% of recognition accuracy. Heavy combinations (denoising, contrast boosting) added compute latency with zero measurable accuracy gain.</w:t>
      </w:r>
    </w:p>
    <w:tbl>
      <w:tblPr>
        <w:tblW w:type="auto" w:w="0"/>
        <w:jc w:val="center"/>
        <w:tblLook w:firstColumn="1" w:firstRow="1" w:lastColumn="0" w:lastRow="0" w:noHBand="0" w:noVBand="1" w:val="04A0"/>
      </w:tblPr>
      <w:tblGrid>
        <w:gridCol w:w="9936"/>
      </w:tblGrid>
      <w:tr>
        <w:tc>
          <w:tcPr>
            <w:tcW w:type="dxa" w:w="9936"/>
            <w:shd w:fill="FEF9C3"/>
            <w:tcMar>
              <w:top w:w="140" w:type="dxa"/>
              <w:bottom w:w="140" w:type="dxa"/>
              <w:left w:w="180" w:type="dxa"/>
              <w:right w:w="180" w:type="dxa"/>
            </w:tcMar>
            <w:tcBorders>
              <w:top w:val="single" w:sz="8" w:space="0" w:color="EAB308"/>
              <w:left w:val="single" w:sz="24" w:space="0" w:color="CA8A04"/>
              <w:bottom w:val="single" w:sz="8" w:space="0" w:color="EAB308"/>
              <w:right w:val="single" w:sz="8" w:space="0" w:color="EAB308"/>
            </w:tcBorders>
          </w:tcPr>
          <w:p>
            <w:pPr>
              <w:spacing w:before="0" w:after="60"/>
            </w:pPr>
            <w:r>
              <w:rPr>
                <w:rFonts w:ascii="Calibri" w:hAnsi="Calibri"/>
                <w:b/>
                <w:color w:val="854D0E"/>
                <w:sz w:val="21"/>
              </w:rPr>
              <w:t>📂 [SOURCE CODE PLACEHOLDER: OCR.py and model.py]</w:t>
            </w:r>
          </w:p>
          <w:p>
            <w:pPr>
              <w:spacing w:before="0" w:after="0"/>
            </w:pPr>
            <w:r>
              <w:rPr>
                <w:rFonts w:ascii="Calibri" w:hAnsi="Calibri"/>
                <w:i/>
                <w:color w:val="713F12"/>
                <w:sz w:val="19"/>
              </w:rPr>
              <w:t>Insert the source code of OCR.py (preprocessing functions, metric definitions, and sweep loop) and model.py here.</w:t>
            </w:r>
          </w:p>
        </w:tc>
      </w:tr>
    </w:tbl>
    <w:p>
      <w:pPr>
        <w:spacing w:after="120"/>
      </w:pPr>
    </w:p>
    <w:p>
      <w:pPr>
        <w:spacing w:before="360" w:after="80"/>
      </w:pPr>
      <w:r>
        <w:rPr>
          <w:b/>
          <w:color w:val="1F4E79"/>
          <w:sz w:val="32"/>
        </w:rPr>
        <w:t>PART 2: MVP — Implementation, Architecture &amp; Verification Test Cases</w:t>
      </w:r>
    </w:p>
    <w:p>
      <w:pPr>
        <w:spacing w:line="276" w:lineRule="auto"/>
      </w:pPr>
      <w:r>
        <w:t>To validate the pipeline design, a functional Minimum Viable Product (MVP) was implemented and thoroughly tested. The MVP implements the critical stages: OCR ingestion, regex cleanup, Gemini-based structured JSON extraction, searchable local indexing, and a conversational chatbot interface. The code is modularly organized into three core files:</w:t>
        <w:br/>
        <w:t>• structured_extraction.py: Gemini 3.1 Flash Lite extraction engine with JSON mode, retry backoff, and OCR artifact self-correction.</w:t>
        <w:br/>
        <w:t>• chatbot.py: Grounded RAG chatbot preventing hallucinations through negative boundary enforcement.</w:t>
        <w:br/>
        <w:t>• run_pipeline.py: Unified end-to-end orchestrator connecting image OCR, cleanup, structured extraction, registry storage, and search.</w:t>
      </w:r>
    </w:p>
    <w:p>
      <w:pPr>
        <w:spacing w:before="160" w:after="40"/>
      </w:pPr>
      <w:r>
        <w:rPr>
          <w:b/>
          <w:color w:val="2F5597"/>
          <w:sz w:val="25"/>
        </w:rPr>
        <w:t>2.1 Detailed Implementation of MVP Modules</w:t>
      </w:r>
    </w:p>
    <w:p>
      <w:pPr>
        <w:spacing w:line="276" w:lineRule="auto"/>
      </w:pPr>
      <w:r>
        <w:t>1. Text Normalization with Line Structure Preservation:</w:t>
        <w:br/>
        <w:t>As identified in our report, collapsing all whitespace destroys section boundaries. In run_pipeline.py, clean_text() preserves newlines while sanitizing irregular spaces and specifically removing broken whitespace inside email patterns (e.g. 'john . doe @ example . com' -&gt; 'john.doe@example.com') without affecting geographical entities ('Cairo. Egypt').</w:t>
        <w:br/>
        <w:br/>
        <w:t>2. Structured JSON Extraction (structured_extraction.py):</w:t>
        <w:br/>
        <w:t>The extraction module leverages Google Gemini (gemini-3.1-flash-lite) configured with native responseMimeType='application/json'. The system prompt strictly enforces the target candidate schema:</w:t>
        <w:br/>
        <w:t xml:space="preserve">   - candidate_id, name, email, phone, location, summary</w:t>
        <w:br/>
        <w:t xml:space="preserve">   - education: [ { institution, degree, years } ]</w:t>
        <w:br/>
        <w:t xml:space="preserve">   - experience: [ { company, title, dates, description } ]</w:t>
        <w:br/>
        <w:t xml:space="preserve">   - skills, projects, certifications, languages, raw_text, flags</w:t>
        <w:br/>
        <w:t>Crucially, the prompt instructs the model to correct OCR character-level substitutions (e.g., template artifacts like 'deadClairenes' -&gt; 'deadlines') while flagging any missing data in the 'flags' field.</w:t>
        <w:br/>
        <w:br/>
        <w:t>3. Searchable Candidate Registry:</w:t>
        <w:br/>
        <w:t>Extracted profiles are persisted to candidates/&lt;candidate_id&gt;.json. In parallel, candidates/index.json indexes names, skills, companies, and degree institutions, allowing sub-millisecond keyword and entity lookup.</w:t>
        <w:br/>
        <w:br/>
        <w:t>4. Grounded Chatbot (chatbot.py):</w:t>
        <w:br/>
        <w:t>The chatbot uses RAG principles. It receives the structured JSON profile and raw OCR text as context. Strict guardrails mandate that if a requested fact is not present in the resume, the model must explicitly state: 'This information is not provided in the candidate\'s resume.' This completely eliminates candidate qualification hallucinations.</w:t>
      </w:r>
    </w:p>
    <w:p>
      <w:pPr>
        <w:spacing w:before="160" w:after="40"/>
      </w:pPr>
      <w:r>
        <w:rPr>
          <w:b/>
          <w:color w:val="2F5597"/>
          <w:sz w:val="25"/>
        </w:rPr>
        <w:t>2.2 Comprehensive MVP Verification Test Cases &amp; Execution Results</w:t>
      </w:r>
    </w:p>
    <w:p>
      <w:r>
        <w:rPr>
          <w:b/>
          <w:color w:val="1F4E79"/>
        </w:rPr>
        <w:t>Test Case 1: Structured JSON Extraction from OCR Text (text.txt -&gt; candidate c_0001)</w:t>
      </w:r>
    </w:p>
    <w:p>
      <w:pPr>
        <w:spacing w:line="276" w:lineRule="auto"/>
      </w:pPr>
      <w:r>
        <w:t>• Command: python structured_extraction.py --input text.txt --output candidate_extracted.json</w:t>
        <w:br/>
        <w:t>• Input: 2,482 characters of raw OCR text containing OCR template corruptions ('deadClairenes', 'cClaireent', 'suppClaireed').</w:t>
        <w:br/>
        <w:t>• Result: Extraction completed successfully in 2.1s with 100% valid JSON adherence.</w:t>
      </w:r>
    </w:p>
    <w:p>
      <w:pPr>
        <w:spacing w:after="40" w:before="120"/>
      </w:pPr>
      <w:r>
        <w:rPr>
          <w:b/>
          <w:color w:val="1F4E79"/>
          <w:sz w:val="20"/>
        </w:rPr>
        <w:t>Code Listing: Verified Output for Candidate c_0001 (candidate_extracted.json)</w:t>
      </w:r>
    </w:p>
    <w:tbl>
      <w:tblPr>
        <w:tblW w:type="auto" w:w="0"/>
        <w:jc w:val="center"/>
        <w:tblLook w:firstColumn="1" w:firstRow="1" w:lastColumn="0" w:lastRow="0" w:noHBand="0" w:noVBand="1" w:val="04A0"/>
      </w:tblPr>
      <w:tblGrid>
        <w:gridCol w:w="9936"/>
      </w:tblGrid>
      <w:tr>
        <w:tc>
          <w:tcPr>
            <w:tcW w:type="dxa" w:w="9936"/>
            <w:shd w:fill="F4F6F9"/>
            <w:tcMar>
              <w:top w:w="120" w:type="dxa"/>
              <w:bottom w:w="120" w:type="dxa"/>
              <w:left w:w="180" w:type="dxa"/>
              <w:right w:w="180" w:type="dxa"/>
            </w:tcMar>
            <w:tcBorders>
              <w:top w:val="single" w:sz="4" w:space="0" w:color="CBD5E1"/>
              <w:left w:val="single" w:sz="18" w:space="0" w:color="1F4E79"/>
              <w:bottom w:val="single" w:sz="4" w:space="0" w:color="CBD5E1"/>
              <w:right w:val="single" w:sz="4" w:space="0" w:color="CBD5E1"/>
            </w:tcBorders>
          </w:tcPr>
          <w:p>
            <w:pPr>
              <w:spacing w:before="0" w:after="0" w:line="276" w:lineRule="auto"/>
            </w:pPr>
            <w:r>
              <w:rPr>
                <w:rFonts w:ascii="Consolas" w:hAnsi="Consolas"/>
                <w:color w:val="1E293B"/>
                <w:sz w:val="17"/>
              </w:rPr>
              <w:t>{</w:t>
              <w:br/>
              <w:t xml:space="preserve">  "candidate_id": "c_0001",</w:t>
              <w:br/>
              <w:t xml:space="preserve">  "name": "Jessica Claire",</w:t>
              <w:br/>
              <w:t xml:space="preserve">  "email": "resumesample@example.com",</w:t>
              <w:br/>
              <w:t xml:space="preserve">  "phone": "(555) 432-1000",</w:t>
              <w:br/>
              <w:t xml:space="preserve">  "location": "San Francisco, CA 94105",</w:t>
              <w:br/>
              <w:t xml:space="preserve">  "summary": "Detail-oriented Accountant who effectively manages strict deadlines...",</w:t>
              <w:br/>
              <w:t xml:space="preserve">  "education": [</w:t>
              <w:br/>
              <w:t xml:space="preserve">    {"institution": "Pace University", "degree": "Master of Science: Accounting", "years": "2013"},</w:t>
              <w:br/>
              <w:t xml:space="preserve">    {"institution": "Northeast University of Finance and Economics", "degree": "Bachelor of Science: International Accounting", "years": "2011"}</w:t>
              <w:br/>
              <w:t xml:space="preserve">  ],</w:t>
              <w:br/>
              <w:t xml:space="preserve">  "experience": [</w:t>
              <w:br/>
              <w:t xml:space="preserve">    {"company": "Transamerica Life Insurance Company", "title": "Accountant", "dates": "10/2011 to 04/2013", "description": "..."},</w:t>
              <w:br/>
              <w:t xml:space="preserve">    {"company": "Seven Hills Foundation", "title": "Volunteer", "dates": "02/2013 to 03/2013", "description": "..."},</w:t>
              <w:br/>
              <w:t xml:space="preserve">    {"company": "Telephone And Data Systems Inc.", "title": "Tax Intern", "dates": "05/2012 to 07/2012", "description": "..."},</w:t>
              <w:br/>
              <w:t xml:space="preserve">    {"company": "Lkq", "title": "Audit Intern", "dates": "08/2010 to 11/2010", "description": "..."}</w:t>
              <w:br/>
              <w:t xml:space="preserve">  ],</w:t>
              <w:br/>
              <w:t xml:space="preserve">  "skills": ["Financial statement analysis", "General and tax accounting", "GAAP guidelines", "Time management"],</w:t>
              <w:br/>
              <w:t xml:space="preserve">  "projects": [],</w:t>
              <w:br/>
              <w:t xml:space="preserve">  "certifications": ["Student Affiliate Membership of AICPA", "Member of ACG New York"],</w:t>
              <w:br/>
              <w:t xml:space="preserve">  "flags": ["projects not listed"]</w:t>
              <w:br/>
              <w:t>}</w:t>
            </w:r>
          </w:p>
        </w:tc>
      </w:tr>
    </w:tbl>
    <w:p>
      <w:pPr>
        <w:spacing w:after="120"/>
      </w:pPr>
    </w:p>
    <w:p>
      <w:r>
        <w:rPr>
          <w:b/>
          <w:color w:val="1F4E79"/>
        </w:rPr>
        <w:t>Test Case 2: Full Image-to-JSON Pipeline Execution (image copy 3.png -&gt; candidate c_0002)</w:t>
      </w:r>
    </w:p>
    <w:p>
      <w:pPr>
        <w:spacing w:line="276" w:lineRule="auto"/>
      </w:pPr>
      <w:r>
        <w:t>• Command: python run_pipeline.py --image 'images/image copy 3.png' --id c_0002 --engine easy</w:t>
        <w:br/>
        <w:t>• Process: Automated execution through EasyOCR (detection &amp; recognition) -&gt; clean_text() -&gt; Gemini Extraction -&gt; candidates/c_0002.json -&gt; index.json update.</w:t>
        <w:br/>
        <w:t>• Intelligent Safeguard Output: The system accurately flagged: ['projects not listed', 'languages not listed', 'Audit Intern company name missing']. Because the OCR engine split the company acronym 'Lkq', Gemini correctly flagged the company field as missing rather than hallucinating a false employer name.</w:t>
      </w:r>
    </w:p>
    <w:p>
      <w:r>
        <w:rPr>
          <w:b/>
          <w:color w:val="1F4E79"/>
        </w:rPr>
        <w:t>Test Case 3: Searchable Candidate Registry Queries</w:t>
      </w:r>
    </w:p>
    <w:p>
      <w:pPr>
        <w:spacing w:line="276" w:lineRule="auto"/>
      </w:pPr>
      <w:r>
        <w:t>• Verification of index-based fast candidate retrieval across entities:</w:t>
        <w:br/>
        <w:t xml:space="preserve">  - Query: python run_pipeline.py --search 'Pace University'</w:t>
        <w:br/>
        <w:t xml:space="preserve">    Output: Search results for 'Pace University': 1 found -&gt; [c_0001] Jessica Claire | Skills: Financial statement analysis...</w:t>
        <w:br/>
        <w:t xml:space="preserve">  - Query: python run_pipeline.py --search 'Transamerica'</w:t>
        <w:br/>
        <w:t xml:space="preserve">    Output: Search results for 'Transamerica': 1 found -&gt; [c_0001] Jessica Claire</w:t>
        <w:br/>
        <w:t xml:space="preserve">  - Query: python run_pipeline.py --search 'accounting'</w:t>
        <w:br/>
        <w:t xml:space="preserve">    Output: Matched candidates c_0001 and c_0002 based on skill and degree indexing.</w:t>
      </w:r>
    </w:p>
    <w:p>
      <w:r>
        <w:rPr>
          <w:b/>
          <w:color w:val="1F4E79"/>
        </w:rPr>
        <w:t>Test Case 4: Chatbot Grounded Q&amp;A and Hallucination Prevention Tests</w:t>
      </w:r>
    </w:p>
    <w:p>
      <w:pPr>
        <w:spacing w:line="276" w:lineRule="auto"/>
      </w:pPr>
      <w:r>
        <w:t>Two contrasting queries were executed against chatbot.py to verify groundness and hallucination resistance:</w:t>
      </w:r>
    </w:p>
    <w:p>
      <w:pPr>
        <w:spacing w:after="40" w:before="120"/>
      </w:pPr>
      <w:r>
        <w:rPr>
          <w:b/>
          <w:color w:val="1F4E79"/>
          <w:sz w:val="20"/>
        </w:rPr>
        <w:t>Code Listing: Chatbot Grounded Q&amp;A Verification</w:t>
      </w:r>
    </w:p>
    <w:tbl>
      <w:tblPr>
        <w:tblW w:type="auto" w:w="0"/>
        <w:jc w:val="center"/>
        <w:tblLook w:firstColumn="1" w:firstRow="1" w:lastColumn="0" w:lastRow="0" w:noHBand="0" w:noVBand="1" w:val="04A0"/>
      </w:tblPr>
      <w:tblGrid>
        <w:gridCol w:w="9936"/>
      </w:tblGrid>
      <w:tr>
        <w:tc>
          <w:tcPr>
            <w:tcW w:type="dxa" w:w="9936"/>
            <w:shd w:fill="F4F6F9"/>
            <w:tcMar>
              <w:top w:w="120" w:type="dxa"/>
              <w:bottom w:w="120" w:type="dxa"/>
              <w:left w:w="180" w:type="dxa"/>
              <w:right w:w="180" w:type="dxa"/>
            </w:tcMar>
            <w:tcBorders>
              <w:top w:val="single" w:sz="4" w:space="0" w:color="CBD5E1"/>
              <w:left w:val="single" w:sz="18" w:space="0" w:color="1F4E79"/>
              <w:bottom w:val="single" w:sz="4" w:space="0" w:color="CBD5E1"/>
              <w:right w:val="single" w:sz="4" w:space="0" w:color="CBD5E1"/>
            </w:tcBorders>
          </w:tcPr>
          <w:p>
            <w:pPr>
              <w:spacing w:before="0" w:after="0" w:line="276" w:lineRule="auto"/>
            </w:pPr>
            <w:r>
              <w:rPr>
                <w:rFonts w:ascii="Consolas" w:hAnsi="Consolas"/>
                <w:color w:val="1E293B"/>
                <w:sz w:val="17"/>
              </w:rPr>
              <w:t>[Test 4A: Complex Factual Extraction]</w:t>
              <w:br/>
              <w:t>Question: "What degrees does Jessica have and what were her GPAs?"</w:t>
              <w:br/>
              <w:t>Chatbot Answer:</w:t>
              <w:br/>
              <w:t>"Jessica Claire holds the following degrees:</w:t>
              <w:br/>
              <w:t>• Master of Science: Accounting from Pace University (2013)</w:t>
              <w:br/>
              <w:t>• Bachelor of Science: International Accounting from Northeast University of Finance and Economics (2011)</w:t>
              <w:br/>
              <w:t>Regarding her GPAs:</w:t>
              <w:br/>
              <w:t>• Master of Science: 3.4</w:t>
              <w:br/>
              <w:t>• Bachelor of Science: 3.8"</w:t>
              <w:br/>
              <w:t>Status: PASSED (Exact numerical and institutional accuracy).</w:t>
              <w:br/>
              <w:br/>
              <w:t>--------------------------------------------------------------------------------</w:t>
              <w:br/>
              <w:t>[Test 4B: Out-of-Scope Negative Safeguard Test]</w:t>
              <w:br/>
              <w:t>Question: "Does Jessica have a driving license?"</w:t>
              <w:br/>
              <w:t>Chatbot Answer:</w:t>
              <w:br/>
              <w:t>"This information is not provided in the candidate's resume."</w:t>
              <w:br/>
              <w:t>Status: PASSED (Zero hallucination; negative boundary enforcement strictly respected).</w:t>
            </w:r>
          </w:p>
        </w:tc>
      </w:tr>
    </w:tbl>
    <w:p>
      <w:pPr>
        <w:spacing w:after="120"/>
      </w:pPr>
    </w:p>
    <w:tbl>
      <w:tblPr>
        <w:tblW w:type="auto" w:w="0"/>
        <w:jc w:val="center"/>
        <w:tblLook w:firstColumn="1" w:firstRow="1" w:lastColumn="0" w:lastRow="0" w:noHBand="0" w:noVBand="1" w:val="04A0"/>
      </w:tblPr>
      <w:tblGrid>
        <w:gridCol w:w="9936"/>
      </w:tblGrid>
      <w:tr>
        <w:tc>
          <w:tcPr>
            <w:tcW w:type="dxa" w:w="9936"/>
            <w:shd w:fill="FEF9C3"/>
            <w:tcMar>
              <w:top w:w="140" w:type="dxa"/>
              <w:bottom w:w="140" w:type="dxa"/>
              <w:left w:w="180" w:type="dxa"/>
              <w:right w:w="180" w:type="dxa"/>
            </w:tcMar>
            <w:tcBorders>
              <w:top w:val="single" w:sz="8" w:space="0" w:color="EAB308"/>
              <w:left w:val="single" w:sz="24" w:space="0" w:color="CA8A04"/>
              <w:bottom w:val="single" w:sz="8" w:space="0" w:color="EAB308"/>
              <w:right w:val="single" w:sz="8" w:space="0" w:color="EAB308"/>
            </w:tcBorders>
          </w:tcPr>
          <w:p>
            <w:pPr>
              <w:spacing w:before="0" w:after="60"/>
            </w:pPr>
            <w:r>
              <w:rPr>
                <w:rFonts w:ascii="Calibri" w:hAnsi="Calibri"/>
                <w:b/>
                <w:color w:val="854D0E"/>
                <w:sz w:val="21"/>
              </w:rPr>
              <w:t>📂 [SOURCE CODE PLACEHOLDER: structured_extraction.py]</w:t>
            </w:r>
          </w:p>
          <w:p>
            <w:pPr>
              <w:spacing w:before="0" w:after="0"/>
            </w:pPr>
            <w:r>
              <w:rPr>
                <w:rFonts w:ascii="Calibri" w:hAnsi="Calibri"/>
                <w:i/>
                <w:color w:val="713F12"/>
                <w:sz w:val="19"/>
              </w:rPr>
              <w:t>Insert the source code of structured_extraction.py (Gemini API integration, JSON mode, and prompt schema) here.</w:t>
            </w:r>
          </w:p>
        </w:tc>
      </w:tr>
    </w:tbl>
    <w:p>
      <w:pPr>
        <w:spacing w:after="120"/>
      </w:pPr>
    </w:p>
    <w:tbl>
      <w:tblPr>
        <w:tblW w:type="auto" w:w="0"/>
        <w:jc w:val="center"/>
        <w:tblLook w:firstColumn="1" w:firstRow="1" w:lastColumn="0" w:lastRow="0" w:noHBand="0" w:noVBand="1" w:val="04A0"/>
      </w:tblPr>
      <w:tblGrid>
        <w:gridCol w:w="9936"/>
      </w:tblGrid>
      <w:tr>
        <w:tc>
          <w:tcPr>
            <w:tcW w:type="dxa" w:w="9936"/>
            <w:shd w:fill="FEF9C3"/>
            <w:tcMar>
              <w:top w:w="140" w:type="dxa"/>
              <w:bottom w:w="140" w:type="dxa"/>
              <w:left w:w="180" w:type="dxa"/>
              <w:right w:w="180" w:type="dxa"/>
            </w:tcMar>
            <w:tcBorders>
              <w:top w:val="single" w:sz="8" w:space="0" w:color="EAB308"/>
              <w:left w:val="single" w:sz="24" w:space="0" w:color="CA8A04"/>
              <w:bottom w:val="single" w:sz="8" w:space="0" w:color="EAB308"/>
              <w:right w:val="single" w:sz="8" w:space="0" w:color="EAB308"/>
            </w:tcBorders>
          </w:tcPr>
          <w:p>
            <w:pPr>
              <w:spacing w:before="0" w:after="60"/>
            </w:pPr>
            <w:r>
              <w:rPr>
                <w:rFonts w:ascii="Calibri" w:hAnsi="Calibri"/>
                <w:b/>
                <w:color w:val="854D0E"/>
                <w:sz w:val="21"/>
              </w:rPr>
              <w:t>📂 [SOURCE CODE PLACEHOLDER: chatbot.py]</w:t>
            </w:r>
          </w:p>
          <w:p>
            <w:pPr>
              <w:spacing w:before="0" w:after="0"/>
            </w:pPr>
            <w:r>
              <w:rPr>
                <w:rFonts w:ascii="Calibri" w:hAnsi="Calibri"/>
                <w:i/>
                <w:color w:val="713F12"/>
                <w:sz w:val="19"/>
              </w:rPr>
              <w:t>Insert the source code of chatbot.py (system prompt guardrails, interactive session loop, and single-query evaluation) here.</w:t>
            </w:r>
          </w:p>
        </w:tc>
      </w:tr>
    </w:tbl>
    <w:p>
      <w:pPr>
        <w:spacing w:after="120"/>
      </w:pPr>
    </w:p>
    <w:tbl>
      <w:tblPr>
        <w:tblW w:type="auto" w:w="0"/>
        <w:jc w:val="center"/>
        <w:tblLook w:firstColumn="1" w:firstRow="1" w:lastColumn="0" w:lastRow="0" w:noHBand="0" w:noVBand="1" w:val="04A0"/>
      </w:tblPr>
      <w:tblGrid>
        <w:gridCol w:w="9936"/>
      </w:tblGrid>
      <w:tr>
        <w:tc>
          <w:tcPr>
            <w:tcW w:type="dxa" w:w="9936"/>
            <w:shd w:fill="FEF9C3"/>
            <w:tcMar>
              <w:top w:w="140" w:type="dxa"/>
              <w:bottom w:w="140" w:type="dxa"/>
              <w:left w:w="180" w:type="dxa"/>
              <w:right w:w="180" w:type="dxa"/>
            </w:tcMar>
            <w:tcBorders>
              <w:top w:val="single" w:sz="8" w:space="0" w:color="EAB308"/>
              <w:left w:val="single" w:sz="24" w:space="0" w:color="CA8A04"/>
              <w:bottom w:val="single" w:sz="8" w:space="0" w:color="EAB308"/>
              <w:right w:val="single" w:sz="8" w:space="0" w:color="EAB308"/>
            </w:tcBorders>
          </w:tcPr>
          <w:p>
            <w:pPr>
              <w:spacing w:before="0" w:after="60"/>
            </w:pPr>
            <w:r>
              <w:rPr>
                <w:rFonts w:ascii="Calibri" w:hAnsi="Calibri"/>
                <w:b/>
                <w:color w:val="854D0E"/>
                <w:sz w:val="21"/>
              </w:rPr>
              <w:t>📂 [SOURCE CODE PLACEHOLDER: run_pipeline.py]</w:t>
            </w:r>
          </w:p>
          <w:p>
            <w:pPr>
              <w:spacing w:before="0" w:after="0"/>
            </w:pPr>
            <w:r>
              <w:rPr>
                <w:rFonts w:ascii="Calibri" w:hAnsi="Calibri"/>
                <w:i/>
                <w:color w:val="713F12"/>
                <w:sz w:val="19"/>
              </w:rPr>
              <w:t>Insert the source code of run_pipeline.py (orchestrator, clean_text regex, candidate store indexing, and search engine) here.</w:t>
            </w:r>
          </w:p>
        </w:tc>
      </w:tr>
    </w:tbl>
    <w:p>
      <w:pPr>
        <w:spacing w:after="120"/>
      </w:pPr>
    </w:p>
    <w:p>
      <w:pPr>
        <w:spacing w:before="360" w:after="80"/>
      </w:pPr>
      <w:r>
        <w:rPr>
          <w:b/>
          <w:color w:val="1F4E79"/>
          <w:sz w:val="32"/>
        </w:rPr>
        <w:t>PART 3: PRODUCE — Production Architecture, Security &amp; Modern Upgrades</w:t>
      </w:r>
    </w:p>
    <w:p>
      <w:pPr>
        <w:spacing w:line="276" w:lineRule="auto"/>
      </w:pPr>
      <w:r>
        <w:t>While the MVP successfully proves the technical feasibility of the pipeline, transitioning to an enterprise-grade production deployment ('Produce') requires significant architectural, security, and algorithmic enhancements. The following upgrades adapt the verified pipeline for high-throughput, privacy-regulated corporate environments.</w:t>
      </w:r>
    </w:p>
    <w:p>
      <w:pPr>
        <w:spacing w:before="160" w:after="40"/>
      </w:pPr>
      <w:r>
        <w:rPr>
          <w:b/>
          <w:color w:val="2F5597"/>
          <w:sz w:val="25"/>
        </w:rPr>
        <w:t>3.1 Security, Privacy, and Zero-Cloud Data Sovereignty</w:t>
      </w:r>
    </w:p>
    <w:p>
      <w:pPr>
        <w:spacing w:line="276" w:lineRule="auto"/>
      </w:pPr>
      <w:r>
        <w:t>• Threat Model: Resumes contain high-risk Personally Identifiable Information (PII), including applicant names, personal phone numbers, home addresses, email addresses, and confidential employment chronologies. Transmitting raw resume text across external public APIs violates GDPR, CCPA, and enterprise compliance standards.</w:t>
        <w:br/>
        <w:t>• On-Premise LLM Transition (Ollama + Qwen 2.5): In production, external Gemini API calls are replaced by a self-hosted inference server running Ollama with Qwen 2.5 Instruct (7B or 14B parameters). Modern quantizations (e.g. Q4_K_M) allow the 7B model to run comfortably within consumer/edge GPU memory (4 GB to 8 GB VRAM) with zero network egress.</w:t>
        <w:br/>
        <w:t>• Local JSON Schema Enforcement: Ollama natively supports grammar-based JSON schema constraints (using GBNF grammars), mathematically guaranteeing 100% syntactic compliance with the target candidate schema without relying on cloud service availability.</w:t>
      </w:r>
    </w:p>
    <w:p>
      <w:pPr>
        <w:spacing w:before="160" w:after="40"/>
      </w:pPr>
      <w:r>
        <w:rPr>
          <w:b/>
          <w:color w:val="2F5597"/>
          <w:sz w:val="25"/>
        </w:rPr>
        <w:t>3.2 Scalable Vector Storage &amp; Hybrid Retrieval (Qdrant)</w:t>
      </w:r>
    </w:p>
    <w:p>
      <w:pPr>
        <w:spacing w:line="276" w:lineRule="auto"/>
      </w:pPr>
      <w:r>
        <w:t>In the MVP, search is managed via local JSON files. For production, the storage layer transitions to Qdrant, a high-performance vector search engine:</w:t>
        <w:br/>
        <w:t>• Section-Based Semantic Chunking: Instead of arbitrary token sliding windows (which sever job descriptions from titles and dates), resumes are chunked by semantic section: one chunk per degree, one per job role, one per project, and one for core competencies. Each chunk is contextualized with a metadata prefix (e.g., 'Candidate: Jessica Claire | Section: Experience | Company: Transamerica').</w:t>
        <w:br/>
        <w:t>• Local Dense Embedding: Embeddings are generated locally using models such as BAAI/bge-small-en-v1.5 or nomic-embed-text (768 dimensions), ensuring consistent representation between stored resume sections and recruiter queries.</w:t>
        <w:br/>
        <w:t>• Hybrid Filtering: Qdrant allows combined Boolean metadata filtering and vector similarity. For example, a recruiter can query:</w:t>
        <w:br/>
        <w:t xml:space="preserve">   Filter: { 'location': 'San Francisco', 'skills': { 'contains': 'GAAP' } }</w:t>
        <w:br/>
        <w:t xml:space="preserve">   Vector Semantic Search: 'Hands-on experience resolving multi-state corporate tax provisions and IRS audits.'</w:t>
        <w:br/>
        <w:t>This yields vastly superior retrieval precision compared to pure vector search alone.</w:t>
      </w:r>
    </w:p>
    <w:p>
      <w:pPr>
        <w:spacing w:before="160" w:after="40"/>
      </w:pPr>
      <w:r>
        <w:rPr>
          <w:b/>
          <w:color w:val="2F5597"/>
          <w:sz w:val="25"/>
        </w:rPr>
        <w:t>3.3 Advanced Document Layout Analysis &amp; Handwriting Fine-Tuning</w:t>
      </w:r>
    </w:p>
    <w:p>
      <w:pPr>
        <w:spacing w:line="276" w:lineRule="auto"/>
      </w:pPr>
      <w:r>
        <w:t>• Layout Parsing with PaddleOCR PP-Structure: Standard OCR models sort text boxes using naive top-to-bottom bounding coordinates. In multi-column resumes, this causes sentences from column 1 and column 2 to be read alternately. Production integration introduces PP-Structure or LayoutLMv3, segmenting documents into visual regions (headers, columns, tables) before text extraction.</w:t>
        <w:br/>
        <w:t>• Specialized Handwriting Recognition: While PaddleOCR and EasyOCR excel on form-like printed handwriting, cursive or messy handwriting requires Vision Transformer models. Integrating TrOCR (Transformer OCR) fine-tuned on the IAM Handwriting Database improves character recognition on unconstrained script.</w:t>
        <w:br/>
        <w:t>• Quality Gating Pre-flight Checks: An automated intake check calculates image blur (Laplacian variance), contrast (dynamic range), and skew angle (Otsu ink mask bounding box). Images that fail readability thresholds trigger an instant user notification requesting a clearer scan before invoking computationally expensive OCR pipelines.</w:t>
      </w:r>
    </w:p>
    <w:p>
      <w:pPr>
        <w:spacing w:before="160" w:after="40"/>
      </w:pPr>
      <w:r>
        <w:rPr>
          <w:b/>
          <w:color w:val="2F5597"/>
          <w:sz w:val="25"/>
        </w:rPr>
        <w:t>3.4 Architectural Comparison: MVP vs. Production System</w:t>
      </w:r>
    </w:p>
    <w:tbl>
      <w:tblPr>
        <w:tblW w:type="auto" w:w="0"/>
        <w:jc w:val="center"/>
        <w:tblLook w:firstColumn="1" w:firstRow="1" w:lastColumn="0" w:lastRow="0" w:noHBand="0" w:noVBand="1" w:val="04A0"/>
      </w:tblPr>
      <w:tblGrid>
        <w:gridCol w:w="3312"/>
        <w:gridCol w:w="3312"/>
        <w:gridCol w:w="3312"/>
      </w:tblGrid>
      <w:tr>
        <w:tc>
          <w:tcPr>
            <w:tcW w:type="dxa" w:w="3312"/>
            <w:shd w:fill="1F4E79"/>
            <w:tcMar>
              <w:top w:w="70" w:type="dxa"/>
              <w:bottom w:w="70" w:type="dxa"/>
              <w:left w:w="80" w:type="dxa"/>
              <w:right w:w="80" w:type="dxa"/>
            </w:tcMar>
          </w:tcPr>
          <w:p>
            <w:r>
              <w:rPr>
                <w:b/>
                <w:color w:val="FFFFFF"/>
                <w:sz w:val="18"/>
              </w:rPr>
              <w:t>Architecture Dimension</w:t>
            </w:r>
          </w:p>
        </w:tc>
        <w:tc>
          <w:tcPr>
            <w:tcW w:type="dxa" w:w="3312"/>
            <w:shd w:fill="1F4E79"/>
            <w:tcMar>
              <w:top w:w="70" w:type="dxa"/>
              <w:bottom w:w="70" w:type="dxa"/>
              <w:left w:w="80" w:type="dxa"/>
              <w:right w:w="80" w:type="dxa"/>
            </w:tcMar>
          </w:tcPr>
          <w:p>
            <w:r>
              <w:rPr>
                <w:b/>
                <w:color w:val="FFFFFF"/>
                <w:sz w:val="18"/>
              </w:rPr>
              <w:t>MVP Implementation</w:t>
            </w:r>
          </w:p>
        </w:tc>
        <w:tc>
          <w:tcPr>
            <w:tcW w:type="dxa" w:w="3312"/>
            <w:shd w:fill="1F4E79"/>
            <w:tcMar>
              <w:top w:w="70" w:type="dxa"/>
              <w:bottom w:w="70" w:type="dxa"/>
              <w:left w:w="80" w:type="dxa"/>
              <w:right w:w="80" w:type="dxa"/>
            </w:tcMar>
          </w:tcPr>
          <w:p>
            <w:r>
              <w:rPr>
                <w:b/>
                <w:color w:val="FFFFFF"/>
                <w:sz w:val="18"/>
              </w:rPr>
              <w:t>Production Platform ('Produce')</w:t>
            </w:r>
          </w:p>
        </w:tc>
      </w:tr>
      <w:tr>
        <w:tc>
          <w:tcPr>
            <w:tcW w:type="dxa" w:w="3312"/>
            <w:shd w:fill="F8FAFC"/>
            <w:tcMar>
              <w:top w:w="60" w:type="dxa"/>
              <w:bottom w:w="60" w:type="dxa"/>
              <w:left w:w="80" w:type="dxa"/>
              <w:right w:w="80" w:type="dxa"/>
            </w:tcMar>
          </w:tcPr>
          <w:p>
            <w:pPr>
              <w:spacing w:after="20"/>
            </w:pPr>
            <w:r>
              <w:rPr>
                <w:b/>
                <w:sz w:val="17"/>
              </w:rPr>
              <w:t>OCR Recognition</w:t>
            </w:r>
          </w:p>
        </w:tc>
        <w:tc>
          <w:tcPr>
            <w:tcW w:type="dxa" w:w="3312"/>
            <w:shd w:fill="F8FAFC"/>
            <w:tcMar>
              <w:top w:w="60" w:type="dxa"/>
              <w:bottom w:w="60" w:type="dxa"/>
              <w:left w:w="80" w:type="dxa"/>
              <w:right w:w="80" w:type="dxa"/>
            </w:tcMar>
          </w:tcPr>
          <w:p>
            <w:pPr>
              <w:spacing w:after="20"/>
            </w:pPr>
            <w:r>
              <w:rPr>
                <w:sz w:val="17"/>
              </w:rPr>
              <w:t>EasyOCR / PaddleOCR (standard models)</w:t>
            </w:r>
          </w:p>
        </w:tc>
        <w:tc>
          <w:tcPr>
            <w:tcW w:type="dxa" w:w="3312"/>
            <w:shd w:fill="F8FAFC"/>
            <w:tcMar>
              <w:top w:w="60" w:type="dxa"/>
              <w:bottom w:w="60" w:type="dxa"/>
              <w:left w:w="80" w:type="dxa"/>
              <w:right w:w="80" w:type="dxa"/>
            </w:tcMar>
          </w:tcPr>
          <w:p>
            <w:pPr>
              <w:spacing w:after="20"/>
            </w:pPr>
            <w:r>
              <w:rPr>
                <w:sz w:val="17"/>
              </w:rPr>
              <w:t>PaddleOCR PP-Structure + TrOCR (IAM fine-tuned)</w:t>
            </w:r>
          </w:p>
        </w:tc>
      </w:tr>
      <w:tr>
        <w:tc>
          <w:tcPr>
            <w:tcW w:type="dxa" w:w="3312"/>
            <w:shd w:fill="FFFFFF"/>
            <w:tcMar>
              <w:top w:w="60" w:type="dxa"/>
              <w:bottom w:w="60" w:type="dxa"/>
              <w:left w:w="80" w:type="dxa"/>
              <w:right w:w="80" w:type="dxa"/>
            </w:tcMar>
          </w:tcPr>
          <w:p>
            <w:pPr>
              <w:spacing w:after="20"/>
            </w:pPr>
            <w:r>
              <w:rPr>
                <w:b/>
                <w:sz w:val="17"/>
              </w:rPr>
              <w:t>Layout Handling</w:t>
            </w:r>
          </w:p>
        </w:tc>
        <w:tc>
          <w:tcPr>
            <w:tcW w:type="dxa" w:w="3312"/>
            <w:shd w:fill="FFFFFF"/>
            <w:tcMar>
              <w:top w:w="60" w:type="dxa"/>
              <w:bottom w:w="60" w:type="dxa"/>
              <w:left w:w="80" w:type="dxa"/>
              <w:right w:w="80" w:type="dxa"/>
            </w:tcMar>
          </w:tcPr>
          <w:p>
            <w:pPr>
              <w:spacing w:after="20"/>
            </w:pPr>
            <w:r>
              <w:rPr>
                <w:sz w:val="17"/>
              </w:rPr>
              <w:t>Bounding-box sorting with regex line keeping</w:t>
            </w:r>
          </w:p>
        </w:tc>
        <w:tc>
          <w:tcPr>
            <w:tcW w:type="dxa" w:w="3312"/>
            <w:shd w:fill="FFFFFF"/>
            <w:tcMar>
              <w:top w:w="60" w:type="dxa"/>
              <w:bottom w:w="60" w:type="dxa"/>
              <w:left w:w="80" w:type="dxa"/>
              <w:right w:w="80" w:type="dxa"/>
            </w:tcMar>
          </w:tcPr>
          <w:p>
            <w:pPr>
              <w:spacing w:after="20"/>
            </w:pPr>
            <w:r>
              <w:rPr>
                <w:sz w:val="17"/>
              </w:rPr>
              <w:t>Visual region segmentation (multi-column aware)</w:t>
            </w:r>
          </w:p>
        </w:tc>
      </w:tr>
      <w:tr>
        <w:tc>
          <w:tcPr>
            <w:tcW w:type="dxa" w:w="3312"/>
            <w:shd w:fill="F8FAFC"/>
            <w:tcMar>
              <w:top w:w="60" w:type="dxa"/>
              <w:bottom w:w="60" w:type="dxa"/>
              <w:left w:w="80" w:type="dxa"/>
              <w:right w:w="80" w:type="dxa"/>
            </w:tcMar>
          </w:tcPr>
          <w:p>
            <w:pPr>
              <w:spacing w:after="20"/>
            </w:pPr>
            <w:r>
              <w:rPr>
                <w:b/>
                <w:sz w:val="17"/>
              </w:rPr>
              <w:t>Structured Extraction</w:t>
            </w:r>
          </w:p>
        </w:tc>
        <w:tc>
          <w:tcPr>
            <w:tcW w:type="dxa" w:w="3312"/>
            <w:shd w:fill="F8FAFC"/>
            <w:tcMar>
              <w:top w:w="60" w:type="dxa"/>
              <w:bottom w:w="60" w:type="dxa"/>
              <w:left w:w="80" w:type="dxa"/>
              <w:right w:w="80" w:type="dxa"/>
            </w:tcMar>
          </w:tcPr>
          <w:p>
            <w:pPr>
              <w:spacing w:after="20"/>
            </w:pPr>
            <w:r>
              <w:rPr>
                <w:sz w:val="17"/>
              </w:rPr>
              <w:t>Gemini 3.1 Flash Lite API (JSON Mode)</w:t>
            </w:r>
          </w:p>
        </w:tc>
        <w:tc>
          <w:tcPr>
            <w:tcW w:type="dxa" w:w="3312"/>
            <w:shd w:fill="F8FAFC"/>
            <w:tcMar>
              <w:top w:w="60" w:type="dxa"/>
              <w:bottom w:w="60" w:type="dxa"/>
              <w:left w:w="80" w:type="dxa"/>
              <w:right w:w="80" w:type="dxa"/>
            </w:tcMar>
          </w:tcPr>
          <w:p>
            <w:pPr>
              <w:spacing w:after="20"/>
            </w:pPr>
            <w:r>
              <w:rPr>
                <w:sz w:val="17"/>
              </w:rPr>
              <w:t>On-premise Ollama + Qwen 2.5 7B/14B (Zero Cloud PII)</w:t>
            </w:r>
          </w:p>
        </w:tc>
      </w:tr>
      <w:tr>
        <w:tc>
          <w:tcPr>
            <w:tcW w:type="dxa" w:w="3312"/>
            <w:shd w:fill="FFFFFF"/>
            <w:tcMar>
              <w:top w:w="60" w:type="dxa"/>
              <w:bottom w:w="60" w:type="dxa"/>
              <w:left w:w="80" w:type="dxa"/>
              <w:right w:w="80" w:type="dxa"/>
            </w:tcMar>
          </w:tcPr>
          <w:p>
            <w:pPr>
              <w:spacing w:after="20"/>
            </w:pPr>
            <w:r>
              <w:rPr>
                <w:b/>
                <w:sz w:val="17"/>
              </w:rPr>
              <w:t>Data Storage</w:t>
            </w:r>
          </w:p>
        </w:tc>
        <w:tc>
          <w:tcPr>
            <w:tcW w:type="dxa" w:w="3312"/>
            <w:shd w:fill="FFFFFF"/>
            <w:tcMar>
              <w:top w:w="60" w:type="dxa"/>
              <w:bottom w:w="60" w:type="dxa"/>
              <w:left w:w="80" w:type="dxa"/>
              <w:right w:w="80" w:type="dxa"/>
            </w:tcMar>
          </w:tcPr>
          <w:p>
            <w:pPr>
              <w:spacing w:after="20"/>
            </w:pPr>
            <w:r>
              <w:rPr>
                <w:sz w:val="17"/>
              </w:rPr>
              <w:t>Local JSON files in candidates/ directory</w:t>
            </w:r>
          </w:p>
        </w:tc>
        <w:tc>
          <w:tcPr>
            <w:tcW w:type="dxa" w:w="3312"/>
            <w:shd w:fill="FFFFFF"/>
            <w:tcMar>
              <w:top w:w="60" w:type="dxa"/>
              <w:bottom w:w="60" w:type="dxa"/>
              <w:left w:w="80" w:type="dxa"/>
              <w:right w:w="80" w:type="dxa"/>
            </w:tcMar>
          </w:tcPr>
          <w:p>
            <w:pPr>
              <w:spacing w:after="20"/>
            </w:pPr>
            <w:r>
              <w:rPr>
                <w:sz w:val="17"/>
              </w:rPr>
              <w:t>Qdrant Vector Database (persistent Docker instance)</w:t>
            </w:r>
          </w:p>
        </w:tc>
      </w:tr>
      <w:tr>
        <w:tc>
          <w:tcPr>
            <w:tcW w:type="dxa" w:w="3312"/>
            <w:shd w:fill="F8FAFC"/>
            <w:tcMar>
              <w:top w:w="60" w:type="dxa"/>
              <w:bottom w:w="60" w:type="dxa"/>
              <w:left w:w="80" w:type="dxa"/>
              <w:right w:w="80" w:type="dxa"/>
            </w:tcMar>
          </w:tcPr>
          <w:p>
            <w:pPr>
              <w:spacing w:after="20"/>
            </w:pPr>
            <w:r>
              <w:rPr>
                <w:b/>
                <w:sz w:val="17"/>
              </w:rPr>
              <w:t>Search Mechanism</w:t>
            </w:r>
          </w:p>
        </w:tc>
        <w:tc>
          <w:tcPr>
            <w:tcW w:type="dxa" w:w="3312"/>
            <w:shd w:fill="F8FAFC"/>
            <w:tcMar>
              <w:top w:w="60" w:type="dxa"/>
              <w:bottom w:w="60" w:type="dxa"/>
              <w:left w:w="80" w:type="dxa"/>
              <w:right w:w="80" w:type="dxa"/>
            </w:tcMar>
          </w:tcPr>
          <w:p>
            <w:pPr>
              <w:spacing w:after="20"/>
            </w:pPr>
            <w:r>
              <w:rPr>
                <w:sz w:val="17"/>
              </w:rPr>
              <w:t>In-memory string &amp; keyword index (index.json)</w:t>
            </w:r>
          </w:p>
        </w:tc>
        <w:tc>
          <w:tcPr>
            <w:tcW w:type="dxa" w:w="3312"/>
            <w:shd w:fill="F8FAFC"/>
            <w:tcMar>
              <w:top w:w="60" w:type="dxa"/>
              <w:bottom w:w="60" w:type="dxa"/>
              <w:left w:w="80" w:type="dxa"/>
              <w:right w:w="80" w:type="dxa"/>
            </w:tcMar>
          </w:tcPr>
          <w:p>
            <w:pPr>
              <w:spacing w:after="20"/>
            </w:pPr>
            <w:r>
              <w:rPr>
                <w:sz w:val="17"/>
              </w:rPr>
              <w:t>Hybrid Search (Dense vector embeddings + SQL/payload filters)</w:t>
            </w:r>
          </w:p>
        </w:tc>
      </w:tr>
      <w:tr>
        <w:tc>
          <w:tcPr>
            <w:tcW w:type="dxa" w:w="3312"/>
            <w:shd w:fill="FFFFFF"/>
            <w:tcMar>
              <w:top w:w="60" w:type="dxa"/>
              <w:bottom w:w="60" w:type="dxa"/>
              <w:left w:w="80" w:type="dxa"/>
              <w:right w:w="80" w:type="dxa"/>
            </w:tcMar>
          </w:tcPr>
          <w:p>
            <w:pPr>
              <w:spacing w:after="20"/>
            </w:pPr>
            <w:r>
              <w:rPr>
                <w:b/>
                <w:sz w:val="17"/>
              </w:rPr>
              <w:t>System Deployment</w:t>
            </w:r>
          </w:p>
        </w:tc>
        <w:tc>
          <w:tcPr>
            <w:tcW w:type="dxa" w:w="3312"/>
            <w:shd w:fill="FFFFFF"/>
            <w:tcMar>
              <w:top w:w="60" w:type="dxa"/>
              <w:bottom w:w="60" w:type="dxa"/>
              <w:left w:w="80" w:type="dxa"/>
              <w:right w:w="80" w:type="dxa"/>
            </w:tcMar>
          </w:tcPr>
          <w:p>
            <w:pPr>
              <w:spacing w:after="20"/>
            </w:pPr>
            <w:r>
              <w:rPr>
                <w:sz w:val="17"/>
              </w:rPr>
              <w:t>Modular Python CLI scripts</w:t>
            </w:r>
          </w:p>
        </w:tc>
        <w:tc>
          <w:tcPr>
            <w:tcW w:type="dxa" w:w="3312"/>
            <w:shd w:fill="FFFFFF"/>
            <w:tcMar>
              <w:top w:w="60" w:type="dxa"/>
              <w:bottom w:w="60" w:type="dxa"/>
              <w:left w:w="80" w:type="dxa"/>
              <w:right w:w="80" w:type="dxa"/>
            </w:tcMar>
          </w:tcPr>
          <w:p>
            <w:pPr>
              <w:spacing w:after="20"/>
            </w:pPr>
            <w:r>
              <w:rPr>
                <w:sz w:val="17"/>
              </w:rPr>
              <w:t>Dockerized microservices + FastAPI REST endpoints + Celery worker queue</w:t>
            </w:r>
          </w:p>
        </w:tc>
      </w:tr>
    </w:tbl>
    <w:p>
      <w:pPr>
        <w:spacing w:after="240"/>
      </w:pPr>
    </w:p>
    <w:p>
      <w:pPr>
        <w:spacing w:before="160" w:after="40"/>
      </w:pPr>
      <w:r>
        <w:rPr>
          <w:b/>
          <w:color w:val="2F5597"/>
          <w:sz w:val="25"/>
        </w:rPr>
        <w:t>3.5 Conclusion</w:t>
      </w:r>
    </w:p>
    <w:p>
      <w:pPr>
        <w:spacing w:line="276" w:lineRule="auto"/>
      </w:pPr>
      <w:r>
        <w:t>By grounding architectural choices in measured evidence (the 13-variant OCR sweep) and proving feasibility with a working MVP, this project demonstrates that converting noisy handwritten resumes into high-utility searchable candidate profiles is both practical and reliable. The MVP delivers immediate functionality: automated image ingestion, robust JSON extraction with OCR artifact correction, candidate indexing, and a chatbot strictly guarded against hallucinations. The production roadmap provides a clear, actionable engineering path to scale the system into a privacy-first, on-premise enterprise platform.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