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A334" w14:textId="77777777" w:rsidR="0053198B" w:rsidRPr="0053198B" w:rsidRDefault="0053198B" w:rsidP="005319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asked for a comprehensive overview of the processes and specific components related to releasing payment holds, with a focus on REST and 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services. I reviewed 32,587 files, several emails, and transcripts, and here’s a detailed synthesis of the most relevant findings (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totalResults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32,587 files, several emails, 1 transcript):</w:t>
      </w:r>
    </w:p>
    <w:p w14:paraId="4BE9D2D0" w14:textId="77777777" w:rsidR="0053198B" w:rsidRPr="0053198B" w:rsidRDefault="000A10EE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A10E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A3E34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4955FE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5319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Process Overview: Releasing Payment Holds</w:t>
      </w:r>
    </w:p>
    <w:p w14:paraId="6C74E8B5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Eligibility Detection and UI Activation</w:t>
      </w:r>
    </w:p>
    <w:p w14:paraId="5C10561F" w14:textId="77777777" w:rsidR="0053198B" w:rsidRPr="0053198B" w:rsidRDefault="0053198B" w:rsidP="005319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release of payment holds begins with eligibility detection via the </w:t>
      </w: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Experience API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 RESTful service that determines whether a member can self-serve a payment hold resolution. When the </w:t>
      </w:r>
      <w:proofErr w:type="spellStart"/>
      <w:r w:rsidRPr="0053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</w:t>
      </w:r>
      <w:proofErr w:type="spellEnd"/>
      <w:r w:rsidRPr="0053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54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the API returns a payload indicating eligibility and activates the “Change Payment Method” CTA in the portal UI</w:t>
      </w:r>
      <w:hyperlink r:id="rId5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9C4D287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Consent and Payment Capture</w:t>
      </w:r>
    </w:p>
    <w:p w14:paraId="0ECD7B22" w14:textId="77777777" w:rsidR="0053198B" w:rsidRPr="0053198B" w:rsidRDefault="0053198B" w:rsidP="005319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Once eligibility is confirmed, the member submits payment and consent via a </w:t>
      </w:r>
      <w:proofErr w:type="spellStart"/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mutation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the </w:t>
      </w: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Portal Resolver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This mutation supports both MVP and post-MVP flows:</w:t>
      </w:r>
    </w:p>
    <w:p w14:paraId="7BF98504" w14:textId="77777777" w:rsidR="0053198B" w:rsidRPr="0053198B" w:rsidRDefault="0053198B" w:rsidP="0053198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MVP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Uses an encrypted </w:t>
      </w:r>
      <w:proofErr w:type="spellStart"/>
      <w:r w:rsidRPr="0053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orderLookupKey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70D71A" w14:textId="77777777" w:rsidR="0053198B" w:rsidRPr="0053198B" w:rsidRDefault="0053198B" w:rsidP="0053198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Post-MVP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Uses explicit </w:t>
      </w:r>
      <w:proofErr w:type="spellStart"/>
      <w:r w:rsidRPr="0053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proofErr w:type="spellStart"/>
      <w:r w:rsidRPr="005319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PrescriptionID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9F8C275" w14:textId="77777777" w:rsidR="0053198B" w:rsidRPr="0053198B" w:rsidRDefault="0053198B" w:rsidP="005319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service allows schema flexibility and supports evolving data structures without breaking clients</w:t>
      </w:r>
      <w:hyperlink r:id="rId6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748DD52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Backend Translation and Resolution</w:t>
      </w:r>
    </w:p>
    <w:p w14:paraId="615F4BF5" w14:textId="77777777" w:rsidR="0053198B" w:rsidRPr="0053198B" w:rsidRDefault="0053198B" w:rsidP="005319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PBM Adapter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 microservice, translates the 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intent into REST calls to the </w:t>
      </w: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PBM ESL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(authoritative order service). It also handles caching and audit logging. The ESL service executes the actual resolution of the payment hold</w:t>
      </w:r>
      <w:hyperlink r:id="rId7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FF1E68C" w14:textId="77777777" w:rsidR="0053198B" w:rsidRPr="0053198B" w:rsidRDefault="000A10EE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A10E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F6C6F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265BF5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5319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Technical Components and Services</w:t>
      </w:r>
    </w:p>
    <w:p w14:paraId="40A28A57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REST Services</w:t>
      </w:r>
    </w:p>
    <w:p w14:paraId="36A1F842" w14:textId="77777777" w:rsidR="0053198B" w:rsidRPr="0053198B" w:rsidRDefault="0053198B" w:rsidP="0053198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Experience API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REST-based, used for eligibility checks and post-resolution order reads.</w:t>
      </w:r>
    </w:p>
    <w:p w14:paraId="7EBDCED8" w14:textId="77777777" w:rsidR="0053198B" w:rsidRPr="0053198B" w:rsidRDefault="0053198B" w:rsidP="0053198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PBM ESL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RESTful service that executes the release of payment holds.</w:t>
      </w:r>
    </w:p>
    <w:p w14:paraId="52B530A0" w14:textId="77777777" w:rsidR="0053198B" w:rsidRPr="0053198B" w:rsidRDefault="0053198B" w:rsidP="0053198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CVSAuth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REST microservice for authentication, integrated with Redis for session caching</w:t>
      </w:r>
      <w:hyperlink r:id="rId8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C174338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Services</w:t>
      </w:r>
    </w:p>
    <w:p w14:paraId="737A6DB1" w14:textId="77777777" w:rsidR="0053198B" w:rsidRPr="0053198B" w:rsidRDefault="0053198B" w:rsidP="0053198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Portal Resolver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Handles mutations for payment consent submission.</w:t>
      </w:r>
    </w:p>
    <w:p w14:paraId="3ACF21E7" w14:textId="77777777" w:rsidR="0053198B" w:rsidRPr="0053198B" w:rsidRDefault="0053198B" w:rsidP="0053198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Federated </w:t>
      </w:r>
      <w:proofErr w:type="spellStart"/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Architecture</w:t>
      </w: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Used across CVS and Aetna boundaries for scalable, observable, and schema-flexible integrations</w:t>
      </w:r>
      <w:hyperlink r:id="rId9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7546579" w14:textId="77777777" w:rsidR="0053198B" w:rsidRPr="0053198B" w:rsidRDefault="000A10EE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A10E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DF176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C5A288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5319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Architectural Insights</w:t>
      </w:r>
    </w:p>
    <w:p w14:paraId="27F91180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Security and Compliance</w:t>
      </w:r>
    </w:p>
    <w:p w14:paraId="19212A07" w14:textId="77777777" w:rsidR="0053198B" w:rsidRPr="0053198B" w:rsidRDefault="0053198B" w:rsidP="0053198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OAuth2 and mutual TLS are used for secure API access.</w:t>
      </w:r>
    </w:p>
    <w:p w14:paraId="28560FCF" w14:textId="77777777" w:rsidR="0053198B" w:rsidRPr="0053198B" w:rsidRDefault="0053198B" w:rsidP="0053198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Field-level observability is enabled via 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tracing.</w:t>
      </w:r>
    </w:p>
    <w:p w14:paraId="08A933B2" w14:textId="77777777" w:rsidR="0053198B" w:rsidRPr="0053198B" w:rsidRDefault="0053198B" w:rsidP="0053198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HIPAA-grade compliance is enforced across services</w:t>
      </w:r>
      <w:hyperlink r:id="rId10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E30EFAE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🧰</w:t>
      </w:r>
      <w:r w:rsidRPr="0053198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Infrastructure</w:t>
      </w:r>
    </w:p>
    <w:p w14:paraId="1667D302" w14:textId="77777777" w:rsidR="0053198B" w:rsidRPr="0053198B" w:rsidRDefault="0053198B" w:rsidP="0053198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AWS-native stack: ECS, API Gateway, 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ElastiCache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Redis, VPCs.</w:t>
      </w:r>
    </w:p>
    <w:p w14:paraId="2816C3AD" w14:textId="77777777" w:rsidR="0053198B" w:rsidRPr="0053198B" w:rsidRDefault="0053198B" w:rsidP="0053198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Cisco Cloud APIC for hybrid cloud policy extension.</w:t>
      </w:r>
    </w:p>
    <w:p w14:paraId="0C5D966C" w14:textId="77777777" w:rsidR="0053198B" w:rsidRPr="0053198B" w:rsidRDefault="0053198B" w:rsidP="0053198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via CloudWatch and X-Ray</w:t>
      </w:r>
      <w:hyperlink r:id="rId11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D606727" w14:textId="77777777" w:rsidR="0053198B" w:rsidRPr="0053198B" w:rsidRDefault="000A10EE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A10E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3656B2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622CAA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5319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Related Dashboards and Tools</w:t>
      </w:r>
    </w:p>
    <w:p w14:paraId="2F586C5F" w14:textId="77777777" w:rsidR="0053198B" w:rsidRPr="0053198B" w:rsidRDefault="0053198B" w:rsidP="0053198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2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Designing an Interactive Dashboard for Payment Processing Status Visualization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outlines widgets like status indicators, progress bars, and alerts for tracking payment workflows</w:t>
      </w:r>
      <w:hyperlink r:id="rId13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[4]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E4240AA" w14:textId="77777777" w:rsidR="0053198B" w:rsidRPr="0053198B" w:rsidRDefault="0053198B" w:rsidP="0053198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4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CVS Backbone DTD W3</w:t>
        </w:r>
        <w:r w:rsidRPr="0053198B">
          <w:rPr>
            <w:rFonts w:ascii="Segoe UI" w:eastAsia="Times New Roman" w:hAnsi="Segoe UI" w:cs="Segoe UI"/>
            <w:i/>
            <w:iCs/>
            <w:color w:val="464FEB"/>
            <w:kern w:val="0"/>
            <w:sz w:val="21"/>
            <w:szCs w:val="21"/>
            <w14:ligatures w14:val="none"/>
          </w:rPr>
          <w:t xml:space="preserve">AP </w:t>
        </w:r>
        <w:proofErr w:type="spellStart"/>
        <w:r w:rsidRPr="0053198B">
          <w:rPr>
            <w:rFonts w:ascii="Segoe UI" w:eastAsia="Times New Roman" w:hAnsi="Segoe UI" w:cs="Segoe UI"/>
            <w:i/>
            <w:iCs/>
            <w:color w:val="464FEB"/>
            <w:kern w:val="0"/>
            <w:sz w:val="21"/>
            <w:szCs w:val="21"/>
            <w14:ligatures w14:val="none"/>
          </w:rPr>
          <w:t>Payments</w:t>
        </w:r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Configuration</w:t>
        </w:r>
        <w:proofErr w:type="spellEnd"/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and Build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details invoice handling codes and payment method supplements used in S/4 systems</w:t>
      </w:r>
      <w:hyperlink r:id="rId15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[5]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EB7B6E2" w14:textId="77777777" w:rsidR="0053198B" w:rsidRPr="0053198B" w:rsidRDefault="000A10EE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A10E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4CCBB5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F00957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5319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Supporting Documentation</w:t>
      </w:r>
    </w:p>
    <w:p w14:paraId="5BA33794" w14:textId="77777777" w:rsidR="0053198B" w:rsidRPr="0053198B" w:rsidRDefault="0053198B" w:rsidP="0053198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6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Overpayment, Recoupments, HMS and Pends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Describes BOT-based recovery and recoupment workflows tied to payment holds</w:t>
      </w:r>
      <w:hyperlink r:id="rId17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[6]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F9814F7" w14:textId="77777777" w:rsidR="0053198B" w:rsidRPr="0053198B" w:rsidRDefault="0053198B" w:rsidP="0053198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18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Supplier Repayment Process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Explains manual reverse debit flows and pend codes used when claims are reprocessed</w:t>
      </w:r>
      <w:hyperlink r:id="rId19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[7]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869064C" w14:textId="77777777" w:rsidR="0053198B" w:rsidRPr="0053198B" w:rsidRDefault="0053198B" w:rsidP="0053198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20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VA Provider Payment Suspension Process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Offers state-specific suspension logic for provider payments</w:t>
      </w:r>
      <w:hyperlink r:id="rId21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[8]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0235EC9" w14:textId="77777777" w:rsidR="0053198B" w:rsidRPr="0053198B" w:rsidRDefault="000A10EE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A10E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D3BE2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F8224E" w14:textId="77777777" w:rsidR="0053198B" w:rsidRPr="0053198B" w:rsidRDefault="0053198B" w:rsidP="0053198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319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🎥</w:t>
      </w:r>
      <w:r w:rsidRPr="0053198B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Transcript Insight</w:t>
      </w:r>
    </w:p>
    <w:p w14:paraId="1548E9A6" w14:textId="77777777" w:rsidR="0053198B" w:rsidRPr="0053198B" w:rsidRDefault="0053198B" w:rsidP="005319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meeting transcript titled F167030 Rx Release Payment Holds and F202781 Rx Create new RX Transfer Flow - solution walkthrough confirms the use of 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REST services in the payment hold release flow and outlines the solution architecture</w:t>
      </w:r>
      <w:hyperlink r:id="rId22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[9]</w:t>
        </w:r>
      </w:hyperlink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9383A95" w14:textId="77777777" w:rsidR="0053198B" w:rsidRPr="0053198B" w:rsidRDefault="000A10EE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A10EE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D6695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2C1F39" w14:textId="77777777" w:rsidR="0053198B" w:rsidRPr="0053198B" w:rsidRDefault="0053198B" w:rsidP="0053198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Would you like a visual diagram of the architecture or a breakdown of the </w:t>
      </w:r>
      <w:proofErr w:type="spellStart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GraphQL</w:t>
      </w:r>
      <w:proofErr w:type="spellEnd"/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schema and REST endpoints used in this flow?</w:t>
      </w:r>
    </w:p>
    <w:p w14:paraId="50B6B748" w14:textId="77777777" w:rsidR="0053198B" w:rsidRPr="0053198B" w:rsidRDefault="0053198B" w:rsidP="0053198B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53198B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br/>
        <w:t>References</w:t>
      </w:r>
    </w:p>
    <w:p w14:paraId="0CA21C73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[1] </w:t>
      </w:r>
      <w:hyperlink r:id="rId23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[EXTERNAL] narrative for </w:t>
        </w:r>
        <w:proofErr w:type="spellStart"/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pbm</w:t>
        </w:r>
        <w:proofErr w:type="spellEnd"/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flow</w:t>
        </w:r>
      </w:hyperlink>
    </w:p>
    <w:p w14:paraId="422A32B5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[2] </w:t>
      </w:r>
      <w:hyperlink r:id="rId24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[EXTERNAL] Arch Docs</w:t>
        </w:r>
      </w:hyperlink>
    </w:p>
    <w:p w14:paraId="67E815CE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[3] </w:t>
      </w:r>
      <w:hyperlink r:id="rId25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[EXTERNAL] Hahn pharmacy space meeting</w:t>
        </w:r>
      </w:hyperlink>
    </w:p>
    <w:p w14:paraId="4D9967B0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[4] </w:t>
      </w:r>
      <w:hyperlink r:id="rId26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Designing an Interactive Dashboard for Payment Processing Status Visualization</w:t>
        </w:r>
      </w:hyperlink>
    </w:p>
    <w:p w14:paraId="112B9B57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[5] </w:t>
      </w:r>
      <w:hyperlink r:id="rId27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CVS Backbone DTD W3_AP </w:t>
        </w:r>
        <w:proofErr w:type="spellStart"/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Payments_Configuration</w:t>
        </w:r>
        <w:proofErr w:type="spellEnd"/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and Build</w:t>
        </w:r>
      </w:hyperlink>
    </w:p>
    <w:p w14:paraId="50F30842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[6] </w:t>
      </w:r>
      <w:hyperlink r:id="rId28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Overpayment, Recoupments, HMS and Pends</w:t>
        </w:r>
      </w:hyperlink>
    </w:p>
    <w:p w14:paraId="1690B9E6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[7] </w:t>
      </w:r>
      <w:hyperlink r:id="rId29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Supplier Repayment Process</w:t>
        </w:r>
      </w:hyperlink>
    </w:p>
    <w:p w14:paraId="493871F0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[8] </w:t>
      </w:r>
      <w:hyperlink r:id="rId30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VA Provider Payment Suspension Process</w:t>
        </w:r>
      </w:hyperlink>
    </w:p>
    <w:p w14:paraId="1577E5AC" w14:textId="77777777" w:rsidR="0053198B" w:rsidRPr="0053198B" w:rsidRDefault="0053198B" w:rsidP="0053198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19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[9] </w:t>
      </w:r>
      <w:hyperlink r:id="rId31" w:history="1">
        <w:r w:rsidRPr="0053198B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F167030 Rx Release Payment Holds and F202781 Rx Create new RX Transfer Flow - solution walkthrough-20251010_120818-Meeting Recording</w:t>
        </w:r>
      </w:hyperlink>
    </w:p>
    <w:p w14:paraId="28588CB3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C23"/>
    <w:multiLevelType w:val="multilevel"/>
    <w:tmpl w:val="B0F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E87"/>
    <w:multiLevelType w:val="multilevel"/>
    <w:tmpl w:val="C284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B0D91"/>
    <w:multiLevelType w:val="multilevel"/>
    <w:tmpl w:val="623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17F79"/>
    <w:multiLevelType w:val="multilevel"/>
    <w:tmpl w:val="55A0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B10F0"/>
    <w:multiLevelType w:val="multilevel"/>
    <w:tmpl w:val="E4D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817D5"/>
    <w:multiLevelType w:val="multilevel"/>
    <w:tmpl w:val="0D7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F2C18"/>
    <w:multiLevelType w:val="multilevel"/>
    <w:tmpl w:val="8A8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871598">
    <w:abstractNumId w:val="2"/>
  </w:num>
  <w:num w:numId="2" w16cid:durableId="963585928">
    <w:abstractNumId w:val="1"/>
  </w:num>
  <w:num w:numId="3" w16cid:durableId="1613123785">
    <w:abstractNumId w:val="3"/>
  </w:num>
  <w:num w:numId="4" w16cid:durableId="154490183">
    <w:abstractNumId w:val="0"/>
  </w:num>
  <w:num w:numId="5" w16cid:durableId="1218317235">
    <w:abstractNumId w:val="4"/>
  </w:num>
  <w:num w:numId="6" w16cid:durableId="569576907">
    <w:abstractNumId w:val="6"/>
  </w:num>
  <w:num w:numId="7" w16cid:durableId="1619414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8B"/>
    <w:rsid w:val="000A10EE"/>
    <w:rsid w:val="00306C3D"/>
    <w:rsid w:val="0053198B"/>
    <w:rsid w:val="009A7D86"/>
    <w:rsid w:val="009C76F8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2271"/>
  <w15:chartTrackingRefBased/>
  <w15:docId w15:val="{A489FD06-EC05-E147-95E6-130E4B17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9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3198B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3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19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19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etnao365.sharepoint.com/sites/SAPKbase/pss/_layouts/15/Doc.aspx?sourcedoc=%7B74385324-1577-4967-90AE-ED1531B4BA46%7D&amp;file=Designing%20an%20Interactive%20Dashboard%20for%20Payment%20Processing%20Status%20Visualization.pptx&amp;action=edit&amp;mobileredirect=true&amp;DefaultItemOpen=1" TargetMode="External"/><Relationship Id="rId18" Type="http://schemas.openxmlformats.org/officeDocument/2006/relationships/hyperlink" Target="https://aetnao365.sharepoint.com/sites/ovrpt_slt/ovrpt_pst/External%20Supplier%20wiki/Supplier%20Repayment%20Process.aspx?web=1&amp;EntityRepresentationId=56f1da86-1e3c-46b1-9154-f7b4f1cc8162" TargetMode="External"/><Relationship Id="rId26" Type="http://schemas.openxmlformats.org/officeDocument/2006/relationships/hyperlink" Target="https://aetnao365.sharepoint.com/sites/SAPKbase/pss/_layouts/15/Doc.aspx?sourcedoc=%7B74385324-1577-4967-90AE-ED1531B4BA46%7D&amp;file=Designing%20an%20Interactive%20Dashboard%20for%20Payment%20Processing%20Status%20Visualization.pptx&amp;action=edit&amp;mobileredirect=true&amp;DefaultItemOpen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etnao365.sharepoint.com/sites/MCDHubABHVA/_layouts/15/Doc.aspx?sourcedoc=%7B21507D68-CE0E-4157-A9DF-91C9BFFDF012%7D&amp;file=VA%20Provider%20Payment%20Suspension%20Process.docx&amp;action=default&amp;mobileredirect=true&amp;DefaultItemOpen=1" TargetMode="External"/><Relationship Id="rId7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SAAA%3d&amp;exvsurl=1&amp;viewmodel=ReadMessageItem" TargetMode="External"/><Relationship Id="rId12" Type="http://schemas.openxmlformats.org/officeDocument/2006/relationships/hyperlink" Target="https://aetnao365.sharepoint.com/sites/SAPKbase/pss/_layouts/15/Doc.aspx?sourcedoc=%7B74385324-1577-4967-90AE-ED1531B4BA46%7D&amp;file=Designing%20an%20Interactive%20Dashboard%20for%20Payment%20Processing%20Status%20Visualization.pptx&amp;action=edit&amp;mobileredirect=true&amp;DefaultItemOpen=1&amp;EntityRepresentationId=f34f5f9e-d43b-4723-98e8-aa9cd6de5b9e" TargetMode="External"/><Relationship Id="rId17" Type="http://schemas.openxmlformats.org/officeDocument/2006/relationships/hyperlink" Target="https://aetnao365.sharepoint.com/sites/MedicaidHub6/ASO/CICR/_layouts/15/Doc.aspx?sourcedoc=%7B4F1396C5-F9BD-4C8B-82F5-2F8AEDCC8275%7D&amp;file=Overpayment,%20Recoupments,%20HMS%20and%20Pends.docx&amp;action=default&amp;mobileredirect=true&amp;DefaultItemOpen=1" TargetMode="External"/><Relationship Id="rId25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OmUePAAA%3d&amp;exvsurl=1&amp;viewmodel=ReadMessageIte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etnao365.sharepoint.com/sites/MedicaidHub6/ASO/CICR/_layouts/15/Doc.aspx?sourcedoc=%7B4F1396C5-F9BD-4C8B-82F5-2F8AEDCC8275%7D&amp;file=Overpayment,%20Recoupments,%20HMS%20and%20Pends.docx&amp;action=default&amp;mobileredirect=true&amp;DefaultItemOpen=1&amp;EntityRepresentationId=66799f83-fa89-48d0-a84f-79ae044a19ff" TargetMode="External"/><Relationship Id="rId20" Type="http://schemas.openxmlformats.org/officeDocument/2006/relationships/hyperlink" Target="https://aetnao365.sharepoint.com/sites/MCDHubABHVA/_layouts/15/Doc.aspx?sourcedoc=%7B21507D68-CE0E-4157-A9DF-91C9BFFDF012%7D&amp;file=VA%20Provider%20Payment%20Suspension%20Process.docx&amp;action=default&amp;mobileredirect=true&amp;DefaultItemOpen=1&amp;EntityRepresentationId=4aef7e84-d73b-4250-90f3-6c6857cc27be" TargetMode="External"/><Relationship Id="rId29" Type="http://schemas.openxmlformats.org/officeDocument/2006/relationships/hyperlink" Target="https://aetnao365.sharepoint.com/sites/ovrpt_slt/ovrpt_pst/External%20Supplier%20wiki/Supplier%20Repayment%20Process.aspx?web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SAAA%3d&amp;exvsurl=1&amp;viewmodel=ReadMessageItem" TargetMode="External"/><Relationship Id="rId11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OmUePAAA%3d&amp;exvsurl=1&amp;viewmodel=ReadMessageItem" TargetMode="External"/><Relationship Id="rId24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LnSf%2fAAA%3d&amp;exvsurl=1&amp;viewmodel=ReadMessageItem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SAAA%3d&amp;exvsurl=1&amp;viewmodel=ReadMessageItem" TargetMode="External"/><Relationship Id="rId15" Type="http://schemas.openxmlformats.org/officeDocument/2006/relationships/hyperlink" Target="https://aetnao365.sharepoint.com/sites/SAPKbase/enterprise/_layouts/15/Doc.aspx?sourcedoc=%7B9EBD800D-9DB8-4C7F-A8DE-836E4B8BD5DB%7D&amp;file=CVS%20Backbone%20DTD%20W3_AP%20Payments_Configuration%20and%20Build.docx&amp;action=default&amp;mobileredirect=true&amp;DefaultItemOpen=1" TargetMode="External"/><Relationship Id="rId23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SAAA%3d&amp;exvsurl=1&amp;viewmodel=ReadMessageItem" TargetMode="External"/><Relationship Id="rId28" Type="http://schemas.openxmlformats.org/officeDocument/2006/relationships/hyperlink" Target="https://aetnao365.sharepoint.com/sites/MedicaidHub6/ASO/CICR/_layouts/15/Doc.aspx?sourcedoc=%7B4F1396C5-F9BD-4C8B-82F5-2F8AEDCC8275%7D&amp;file=Overpayment,%20Recoupments,%20HMS%20and%20Pends.docx&amp;action=default&amp;mobileredirect=true&amp;DefaultItemOpen=1" TargetMode="External"/><Relationship Id="rId10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OmUePAAA%3d&amp;exvsurl=1&amp;viewmodel=ReadMessageItem" TargetMode="External"/><Relationship Id="rId19" Type="http://schemas.openxmlformats.org/officeDocument/2006/relationships/hyperlink" Target="https://aetnao365.sharepoint.com/sites/ovrpt_slt/ovrpt_pst/External%20Supplier%20wiki/Supplier%20Repayment%20Process.aspx?web=1" TargetMode="External"/><Relationship Id="rId31" Type="http://schemas.openxmlformats.org/officeDocument/2006/relationships/hyperlink" Target="https://aetnao365-my.sharepoint.com/personal/lopezr1_aetna_com/Documents/Recordings/F167030%20Rx%20Release%20Payment%20Holds%20and%20F202781%20Rx%20Create%20new%20RX%20Transfer%20Flow%20-%20solution%20walkthrough-20251010_120818-Meeting%20Recording.mp4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OmUePAAA%3d&amp;exvsurl=1&amp;viewmodel=ReadMessageItem" TargetMode="External"/><Relationship Id="rId14" Type="http://schemas.openxmlformats.org/officeDocument/2006/relationships/hyperlink" Target="https://aetnao365.sharepoint.com/sites/SAPKbase/enterprise/_layouts/15/Doc.aspx?sourcedoc=%7B9EBD800D-9DB8-4C7F-A8DE-836E4B8BD5DB%7D&amp;file=CVS%20Backbone%20DTD%20W3_AP%20Payments_Configuration%20and%20Build.docx&amp;action=default&amp;mobileredirect=true&amp;DefaultItemOpen=1&amp;EntityRepresentationId=6d52fb64-261c-4c01-914f-49e2587c69a0" TargetMode="External"/><Relationship Id="rId22" Type="http://schemas.openxmlformats.org/officeDocument/2006/relationships/hyperlink" Target="https://aetnao365-my.sharepoint.com/personal/lopezr1_aetna_com/Documents/Recordings/F167030%20Rx%20Release%20Payment%20Holds%20and%20F202781%20Rx%20Create%20new%20RX%20Transfer%20Flow%20-%20solution%20walkthrough-20251010_120818-Meeting%20Recording.mp4?web=1" TargetMode="External"/><Relationship Id="rId27" Type="http://schemas.openxmlformats.org/officeDocument/2006/relationships/hyperlink" Target="https://aetnao365.sharepoint.com/sites/SAPKbase/enterprise/_layouts/15/Doc.aspx?sourcedoc=%7B9EBD800D-9DB8-4C7F-A8DE-836E4B8BD5DB%7D&amp;file=CVS%20Backbone%20DTD%20W3_AP%20Payments_Configuration%20and%20Build.docx&amp;action=default&amp;mobileredirect=true&amp;DefaultItemOpen=1" TargetMode="External"/><Relationship Id="rId30" Type="http://schemas.openxmlformats.org/officeDocument/2006/relationships/hyperlink" Target="https://aetnao365.sharepoint.com/sites/MCDHubABHVA/_layouts/15/Doc.aspx?sourcedoc=%7B21507D68-CE0E-4157-A9DF-91C9BFFDF012%7D&amp;file=VA%20Provider%20Payment%20Suspension%20Process.docx&amp;action=default&amp;mobileredirect=true&amp;DefaultItemOpen=1" TargetMode="External"/><Relationship Id="rId8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LnSf%2fAAA%3d&amp;exvsurl=1&amp;viewmodel=ReadMessageI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1658</Words>
  <Characters>9452</Characters>
  <Application>Microsoft Office Word</Application>
  <DocSecurity>0</DocSecurity>
  <Lines>78</Lines>
  <Paragraphs>22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2025-10-19T17:53:00Z</dcterms:created>
  <dcterms:modified xsi:type="dcterms:W3CDTF">2025-10-19T17:54:00Z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2025-10-19T17:54:24Z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817eba06-1d89-4c72-abae-d84faba0895b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