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6E055" w14:textId="77777777" w:rsidR="00C0795F" w:rsidRPr="00C0795F" w:rsidRDefault="00C0795F" w:rsidP="00C079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You asked for a review of I90 services available to Aetna, with a focus on pharmacy and prescription (Rx) services. Based on enterprise data across Confluence, SharePoint, emails, and meetings, here’s a comprehensive summary of the most relevant findings (total results: 55,136 files, several emails, and 26 meetings)</w:t>
      </w:r>
      <w:hyperlink r:id="rId5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hyperlink r:id="rId6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hyperlink r:id="rId7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hyperlink r:id="rId8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hyperlink r:id="rId9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[5]</w:t>
        </w:r>
      </w:hyperlink>
      <w:hyperlink r:id="rId10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[6]</w:t>
        </w:r>
      </w:hyperlink>
      <w:hyperlink r:id="rId11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[7]</w:t>
        </w:r>
      </w:hyperlink>
      <w:hyperlink r:id="rId12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[8]</w:t>
        </w:r>
      </w:hyperlink>
      <w:hyperlink r:id="rId13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[9]</w:t>
        </w:r>
      </w:hyperlink>
      <w:hyperlink r:id="rId14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[10]</w:t>
        </w:r>
      </w:hyperlink>
      <w:hyperlink r:id="rId15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[11]</w:t>
        </w:r>
      </w:hyperlink>
      <w:hyperlink r:id="rId16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[12]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2898F599" w14:textId="77777777" w:rsidR="00C0795F" w:rsidRPr="00C0795F" w:rsidRDefault="002E745D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745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EB4697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F12A475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79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🧠</w:t>
      </w:r>
      <w:r w:rsidRPr="00C0795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Strategic Overview of I90 Rx Services for Aetna</w:t>
      </w:r>
    </w:p>
    <w:p w14:paraId="593BE6FB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0795F">
        <w:rPr>
          <w:rFonts w:ascii="Segoe UI" w:eastAsia="Times New Roman" w:hAnsi="Segoe UI" w:cs="Segoe UI"/>
          <w:b/>
          <w:bCs/>
          <w:kern w:val="0"/>
          <w14:ligatures w14:val="none"/>
        </w:rPr>
        <w:t>1. API Services and Integration</w:t>
      </w:r>
    </w:p>
    <w:p w14:paraId="6A191A26" w14:textId="77777777" w:rsidR="00C0795F" w:rsidRPr="00C0795F" w:rsidRDefault="00C0795F" w:rsidP="00C079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hyperlink r:id="rId17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i90_Rx API Services(E16777)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document outlines the suite of Rx-related APIs under the I90 umbrella, curated by Gupta, Neeraj. These services support prescription management, order placement, and claims visibility for Aetna members</w:t>
      </w:r>
      <w:hyperlink r:id="rId18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00D2461" w14:textId="77777777" w:rsidR="00C0795F" w:rsidRPr="00C0795F" w:rsidRDefault="00C0795F" w:rsidP="00C0795F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The </w:t>
      </w:r>
      <w:hyperlink r:id="rId19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[20240322CMKSRx_Aetna Integration Roadmaps]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presentation details the roadmap for integrating Aetna with Caremark and Specialty Rx services. It emphasizes streamlining onboarding, linking prescriptions with minimal PII, and consolidating Retail + Specialty + Caremark consent for a unified pharmacy experience</w:t>
      </w:r>
      <w:hyperlink r:id="rId20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[3]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33991C0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r w:rsidRPr="00C0795F">
        <w:rPr>
          <w:rFonts w:ascii="Segoe UI" w:eastAsia="Times New Roman" w:hAnsi="Segoe UI" w:cs="Segoe UI"/>
          <w:b/>
          <w:bCs/>
          <w:kern w:val="0"/>
          <w14:ligatures w14:val="none"/>
        </w:rPr>
        <w:t>2. Prescription Visibility and Carve-Out Management</w:t>
      </w:r>
    </w:p>
    <w:p w14:paraId="02995DE7" w14:textId="77777777" w:rsidR="00C0795F" w:rsidRPr="00C0795F" w:rsidRDefault="00C0795F" w:rsidP="00C0795F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The F215343 - Architecture Walkthrough – Correct RX Access for Carved-out Members addresses a critical issue: ensuring that Aetna members only see pharmacy claims and prescriptions within their coverage window. It proposes a centralized filtering mechanism based on plan effective dates and attestation-controlled integration states to prevent visibility of out-of-scope data</w:t>
      </w:r>
      <w:hyperlink r:id="rId21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0B410A7" w14:textId="77777777" w:rsidR="00C0795F" w:rsidRPr="00C0795F" w:rsidRDefault="002E745D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745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5A3E3BF7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6EFB72E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79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📧</w:t>
      </w:r>
      <w:r w:rsidRPr="00C0795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Key Email Threads</w:t>
      </w:r>
    </w:p>
    <w:p w14:paraId="55532864" w14:textId="77777777" w:rsidR="00C0795F" w:rsidRPr="00C0795F" w:rsidRDefault="00C0795F" w:rsidP="00C079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hyperlink r:id="rId22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Hahn, Shawn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and </w:t>
      </w:r>
      <w:hyperlink r:id="rId23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Thomas, Timm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discussed the current state of I90 APIs in the email thread </w:t>
      </w:r>
      <w:hyperlink r:id="rId24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FW: i90 migration - Aetna API's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 A working Excel file was shared to track API status and migration plans</w:t>
      </w:r>
      <w:hyperlink r:id="rId25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[4]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2416582" w14:textId="77777777" w:rsidR="00C0795F" w:rsidRPr="00C0795F" w:rsidRDefault="00C0795F" w:rsidP="00C079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7/23: DIG1111/DIG1112 notes from </w:t>
      </w:r>
      <w:hyperlink r:id="rId26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White, Amanda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detail the migration from LINKS to </w:t>
      </w:r>
      <w:proofErr w:type="spellStart"/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RxConnect</w:t>
      </w:r>
      <w:proofErr w:type="spellEnd"/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highlighting the need for I90 service integration and backend coordination across impacted teams. Aetna’s inability to meet the requested migration timeline was also noted</w:t>
      </w:r>
      <w:hyperlink r:id="rId27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[5]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51E01C9E" w14:textId="77777777" w:rsidR="00C0795F" w:rsidRPr="00C0795F" w:rsidRDefault="00C0795F" w:rsidP="00C0795F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GitHub-linked emails from </w:t>
      </w:r>
      <w:hyperlink r:id="rId28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Glazier, Bruce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show active development on the prescription management service to support I90 Place Order integration, including schema updates and build script enhancements</w:t>
      </w:r>
      <w:hyperlink r:id="rId29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[6]</w:t>
        </w:r>
      </w:hyperlink>
      <w:hyperlink r:id="rId30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[7]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DB6C4EC" w14:textId="77777777" w:rsidR="00C0795F" w:rsidRPr="00C0795F" w:rsidRDefault="002E745D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745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08F4EB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7AD5E51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79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lastRenderedPageBreak/>
        <w:t>📅</w:t>
      </w:r>
      <w:r w:rsidRPr="00C0795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Meeting Insights</w:t>
      </w:r>
    </w:p>
    <w:p w14:paraId="2107EEF8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hyperlink r:id="rId31" w:history="1">
        <w:r w:rsidRPr="00C0795F">
          <w:rPr>
            <w:rFonts w:ascii="Segoe UI" w:eastAsia="Times New Roman" w:hAnsi="Segoe UI" w:cs="Segoe UI"/>
            <w:b/>
            <w:bCs/>
            <w:color w:val="464FEB"/>
            <w:kern w:val="0"/>
            <w14:ligatures w14:val="none"/>
          </w:rPr>
          <w:t>[2026 Roadmap Estimation - Pharmacy]</w:t>
        </w:r>
      </w:hyperlink>
    </w:p>
    <w:p w14:paraId="486753A5" w14:textId="77777777" w:rsidR="00C0795F" w:rsidRPr="00C0795F" w:rsidRDefault="00C0795F" w:rsidP="00C079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transcribed meeting provides rich insights into upcoming Rx features:</w:t>
      </w:r>
    </w:p>
    <w:p w14:paraId="3F00B995" w14:textId="77777777" w:rsidR="00C0795F" w:rsidRPr="00C0795F" w:rsidRDefault="00C0795F" w:rsidP="00C079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Cancel In-Flight Prescription Orders</w:t>
      </w: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 self-service feature allowing members to cancel eligible prescriptions via the Prescription List Page API. CVS API enhancements were discussed to support this functionality</w:t>
      </w:r>
      <w:hyperlink r:id="rId32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[12]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19DC5E66" w14:textId="77777777" w:rsidR="00C0795F" w:rsidRPr="00C0795F" w:rsidRDefault="00C0795F" w:rsidP="00C079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Dashboard Redesign</w:t>
      </w: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Aetna is planning a dynamic, actionable prescription dashboard to replace static lists. It will surface relevant Rx information and actions, improving navigation and user experience</w:t>
      </w:r>
      <w:hyperlink r:id="rId33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[12]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361E3DA8" w14:textId="77777777" w:rsidR="00C0795F" w:rsidRPr="00C0795F" w:rsidRDefault="00C0795F" w:rsidP="00C0795F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Update Fill Date Feature</w:t>
      </w: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: Members will be able to change fill dates for auto-refill prescriptions. UI and accessibility improvements were discussed</w:t>
      </w:r>
      <w:hyperlink r:id="rId34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[12]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41301E43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hyperlink r:id="rId35" w:history="1">
        <w:r w:rsidRPr="00C0795F">
          <w:rPr>
            <w:rFonts w:ascii="Segoe UI" w:eastAsia="Times New Roman" w:hAnsi="Segoe UI" w:cs="Segoe UI"/>
            <w:b/>
            <w:bCs/>
            <w:color w:val="464FEB"/>
            <w:kern w:val="0"/>
            <w14:ligatures w14:val="none"/>
          </w:rPr>
          <w:t>F215343: RX Access for Carved-Out Members</w:t>
        </w:r>
      </w:hyperlink>
    </w:p>
    <w:p w14:paraId="6E05CE13" w14:textId="77777777" w:rsidR="00C0795F" w:rsidRPr="00C0795F" w:rsidRDefault="00C0795F" w:rsidP="00C079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This meeting, organized by you, focused on implementing filters to ensure prescription data visibility aligns with Aetna coverage periods</w:t>
      </w:r>
      <w:hyperlink r:id="rId36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[10]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6FBF91A8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14:ligatures w14:val="none"/>
        </w:rPr>
      </w:pPr>
      <w:hyperlink r:id="rId37" w:history="1">
        <w:r w:rsidRPr="00C0795F">
          <w:rPr>
            <w:rFonts w:ascii="Segoe UI" w:eastAsia="Times New Roman" w:hAnsi="Segoe UI" w:cs="Segoe UI"/>
            <w:b/>
            <w:bCs/>
            <w:color w:val="464FEB"/>
            <w:kern w:val="0"/>
            <w14:ligatures w14:val="none"/>
          </w:rPr>
          <w:t xml:space="preserve">F202793: Rx </w:t>
        </w:r>
        <w:proofErr w:type="spellStart"/>
        <w:r w:rsidRPr="00C0795F">
          <w:rPr>
            <w:rFonts w:ascii="Segoe UI" w:eastAsia="Times New Roman" w:hAnsi="Segoe UI" w:cs="Segoe UI"/>
            <w:b/>
            <w:bCs/>
            <w:color w:val="464FEB"/>
            <w:kern w:val="0"/>
            <w14:ligatures w14:val="none"/>
          </w:rPr>
          <w:t>Dashbaord</w:t>
        </w:r>
        <w:proofErr w:type="spellEnd"/>
        <w:r w:rsidRPr="00C0795F">
          <w:rPr>
            <w:rFonts w:ascii="Segoe UI" w:eastAsia="Times New Roman" w:hAnsi="Segoe UI" w:cs="Segoe UI"/>
            <w:b/>
            <w:bCs/>
            <w:color w:val="464FEB"/>
            <w:kern w:val="0"/>
            <w14:ligatures w14:val="none"/>
          </w:rPr>
          <w:t xml:space="preserve"> redesign walkthrough</w:t>
        </w:r>
      </w:hyperlink>
    </w:p>
    <w:p w14:paraId="2343C34F" w14:textId="77777777" w:rsidR="00C0795F" w:rsidRPr="00C0795F" w:rsidRDefault="00C0795F" w:rsidP="00C079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Led by </w:t>
      </w:r>
      <w:hyperlink r:id="rId38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Gundamraju, Sowmini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, this session reviewed UI/UX plans for the redesigned Rx dashboard, aligning with broader pharmacy service enhancements</w:t>
      </w:r>
      <w:hyperlink r:id="rId39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[11]</w:t>
        </w:r>
      </w:hyperlink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.</w:t>
      </w:r>
    </w:p>
    <w:p w14:paraId="79A8691D" w14:textId="77777777" w:rsidR="00C0795F" w:rsidRPr="00C0795F" w:rsidRDefault="002E745D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745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34CCAAF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D57F4F" w14:textId="77777777" w:rsidR="00C0795F" w:rsidRPr="00C0795F" w:rsidRDefault="00C0795F" w:rsidP="00C0795F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</w:pPr>
      <w:r w:rsidRPr="00C0795F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🧩</w:t>
      </w:r>
      <w:r w:rsidRPr="00C0795F">
        <w:rPr>
          <w:rFonts w:ascii="Segoe UI" w:eastAsia="Times New Roman" w:hAnsi="Segoe UI" w:cs="Segoe UI"/>
          <w:b/>
          <w:bCs/>
          <w:kern w:val="0"/>
          <w:sz w:val="27"/>
          <w:szCs w:val="27"/>
          <w14:ligatures w14:val="none"/>
        </w:rPr>
        <w:t xml:space="preserve"> Summary of Pharmacy/Rx Service Themes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9"/>
        <w:gridCol w:w="7161"/>
      </w:tblGrid>
      <w:tr w:rsidR="00C0795F" w:rsidRPr="00C0795F" w14:paraId="649DE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1EA9E" w14:textId="77777777" w:rsidR="00C0795F" w:rsidRPr="00C0795F" w:rsidRDefault="00C0795F" w:rsidP="00C07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14:paraId="54127EF9" w14:textId="77777777" w:rsidR="00C0795F" w:rsidRPr="00C0795F" w:rsidRDefault="00C0795F" w:rsidP="00C0795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C0795F" w:rsidRPr="00C0795F" w14:paraId="2ABA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8ABC0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API Integration</w:t>
            </w:r>
          </w:p>
        </w:tc>
        <w:tc>
          <w:tcPr>
            <w:tcW w:w="0" w:type="auto"/>
            <w:vAlign w:val="center"/>
            <w:hideMark/>
          </w:tcPr>
          <w:p w14:paraId="2B31A604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Migration to I90 APIs for Rx services, including Place Order and prescription visibility.</w:t>
            </w:r>
          </w:p>
        </w:tc>
      </w:tr>
      <w:tr w:rsidR="00C0795F" w:rsidRPr="00C0795F" w14:paraId="2FEBB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004B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Governance</w:t>
            </w:r>
          </w:p>
        </w:tc>
        <w:tc>
          <w:tcPr>
            <w:tcW w:w="0" w:type="auto"/>
            <w:vAlign w:val="center"/>
            <w:hideMark/>
          </w:tcPr>
          <w:p w14:paraId="7BBA2A0A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Filtering mechanisms to ensure only in-scope Rx data is visible to Aetna members.</w:t>
            </w:r>
          </w:p>
        </w:tc>
      </w:tr>
      <w:tr w:rsidR="00C0795F" w:rsidRPr="00C0795F" w14:paraId="7B8643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FC9190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User Experience</w:t>
            </w:r>
          </w:p>
        </w:tc>
        <w:tc>
          <w:tcPr>
            <w:tcW w:w="0" w:type="auto"/>
            <w:vAlign w:val="center"/>
            <w:hideMark/>
          </w:tcPr>
          <w:p w14:paraId="74690233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Dashboard redesign, onboarding improvements, and self-service features like canceling orders and updating fill dates.</w:t>
            </w:r>
          </w:p>
        </w:tc>
      </w:tr>
      <w:tr w:rsidR="00C0795F" w:rsidRPr="00C0795F" w14:paraId="5D502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7F75E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Cross-Team Coordination</w:t>
            </w:r>
          </w:p>
        </w:tc>
        <w:tc>
          <w:tcPr>
            <w:tcW w:w="0" w:type="auto"/>
            <w:vAlign w:val="center"/>
            <w:hideMark/>
          </w:tcPr>
          <w:p w14:paraId="2609B421" w14:textId="77777777" w:rsidR="00C0795F" w:rsidRPr="00C0795F" w:rsidRDefault="00C0795F" w:rsidP="00C079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0795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Active collaboration between Aetna, CVS, and Caremark teams to align backend and frontend systems.</w:t>
            </w:r>
          </w:p>
        </w:tc>
      </w:tr>
    </w:tbl>
    <w:p w14:paraId="67FA0D2D" w14:textId="77777777" w:rsidR="00C0795F" w:rsidRPr="00C0795F" w:rsidRDefault="002E745D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2E745D">
        <w:rPr>
          <w:rFonts w:ascii="Segoe UI" w:eastAsia="Times New Roman" w:hAnsi="Segoe UI" w:cs="Segoe UI"/>
          <w:noProof/>
          <w:kern w:val="0"/>
          <w:sz w:val="21"/>
          <w:szCs w:val="21"/>
        </w:rPr>
        <w:pict w14:anchorId="2AC7745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ED87347" w14:textId="77777777" w:rsidR="00C0795F" w:rsidRPr="00C0795F" w:rsidRDefault="00C0795F" w:rsidP="00C0795F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>Would you like a breakdown of the specific APIs in the shared Excel file or help drafting a summary for stakeholders?</w:t>
      </w:r>
    </w:p>
    <w:p w14:paraId="50CB5544" w14:textId="77777777" w:rsidR="00C0795F" w:rsidRPr="00C0795F" w:rsidRDefault="00C0795F" w:rsidP="00C0795F">
      <w:pPr>
        <w:spacing w:after="0" w:line="300" w:lineRule="atLeast"/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</w:pPr>
      <w:r w:rsidRPr="00C0795F">
        <w:rPr>
          <w:rFonts w:ascii="Segoe UI Semibold" w:eastAsia="Times New Roman" w:hAnsi="Segoe UI Semibold" w:cs="Segoe UI Semibold"/>
          <w:b/>
          <w:bCs/>
          <w:kern w:val="0"/>
          <w:sz w:val="18"/>
          <w:szCs w:val="18"/>
          <w14:ligatures w14:val="none"/>
        </w:rPr>
        <w:lastRenderedPageBreak/>
        <w:br/>
        <w:t>References</w:t>
      </w:r>
    </w:p>
    <w:p w14:paraId="2392EFE4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[1] </w:t>
      </w:r>
      <w:hyperlink r:id="rId40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F215343 - Architecture Walkthrough – Correct RX Access for Carved-out Members</w:t>
        </w:r>
      </w:hyperlink>
    </w:p>
    <w:p w14:paraId="5709BDAA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[2] </w:t>
      </w:r>
      <w:hyperlink r:id="rId41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i90_Rx API Services(E16777)</w:t>
        </w:r>
      </w:hyperlink>
    </w:p>
    <w:p w14:paraId="2BBE19AC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[3] </w:t>
      </w:r>
      <w:hyperlink r:id="rId42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20240322_CMK_SRx_Aetna Integration Roadmaps</w:t>
        </w:r>
      </w:hyperlink>
    </w:p>
    <w:p w14:paraId="36EB9914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[4] </w:t>
      </w:r>
      <w:hyperlink r:id="rId43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FW: i90 migration - Aetna API's</w:t>
        </w:r>
      </w:hyperlink>
    </w:p>
    <w:p w14:paraId="075C5395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[5] </w:t>
      </w:r>
      <w:hyperlink r:id="rId44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7/23: DIG1111/DIG1112: Internal Integration help for Mail to Retail program for LINKS moving from Mail to 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RxConnect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- Notes</w:t>
        </w:r>
      </w:hyperlink>
    </w:p>
    <w:p w14:paraId="7BFF4142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[6] </w:t>
      </w:r>
      <w:hyperlink r:id="rId45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[EXTERNAL] [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cvs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-health-source-code/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aetnahealth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-prescription-management] fix: Pull new specs</w:t>
        </w:r>
      </w:hyperlink>
    </w:p>
    <w:p w14:paraId="0A7781C8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[7] </w:t>
      </w:r>
      <w:hyperlink r:id="rId46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[EXTERNAL] [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cvs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-health-source-code/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aetnahealth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-prescription-management] chore: Update build order script</w:t>
        </w:r>
      </w:hyperlink>
    </w:p>
    <w:p w14:paraId="25BA926D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[8] </w:t>
      </w:r>
      <w:hyperlink r:id="rId47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Aetna Digital Website Overview, Pt.2</w:t>
        </w:r>
      </w:hyperlink>
    </w:p>
    <w:p w14:paraId="01901EFE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[9] </w:t>
      </w:r>
      <w:hyperlink r:id="rId48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Re: I90 Migration working doc</w:t>
        </w:r>
      </w:hyperlink>
    </w:p>
    <w:p w14:paraId="11019D04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[10] </w:t>
      </w:r>
      <w:hyperlink r:id="rId49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F215343: RX Access for Carved-Out Members</w:t>
        </w:r>
      </w:hyperlink>
    </w:p>
    <w:p w14:paraId="05F1526A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[11] </w:t>
      </w:r>
      <w:hyperlink r:id="rId50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F202793: Rx </w:t>
        </w:r>
        <w:proofErr w:type="spellStart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Dashbaord</w:t>
        </w:r>
        <w:proofErr w:type="spellEnd"/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 xml:space="preserve"> redesign walkthrough</w:t>
        </w:r>
      </w:hyperlink>
    </w:p>
    <w:p w14:paraId="15F34EB7" w14:textId="77777777" w:rsidR="00C0795F" w:rsidRPr="00C0795F" w:rsidRDefault="00C0795F" w:rsidP="00C0795F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C0795F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[12] </w:t>
      </w:r>
      <w:hyperlink r:id="rId51" w:history="1">
        <w:r w:rsidRPr="00C0795F">
          <w:rPr>
            <w:rFonts w:ascii="Segoe UI" w:eastAsia="Times New Roman" w:hAnsi="Segoe UI" w:cs="Segoe UI"/>
            <w:color w:val="464FEB"/>
            <w:kern w:val="0"/>
            <w:sz w:val="21"/>
            <w:szCs w:val="21"/>
            <w14:ligatures w14:val="none"/>
          </w:rPr>
          <w:t>2026 Roadmap Estimation - Pharmacy</w:t>
        </w:r>
      </w:hyperlink>
    </w:p>
    <w:p w14:paraId="5216F152" w14:textId="77777777" w:rsidR="00C42130" w:rsidRDefault="00C42130"/>
    <w:sectPr w:rsidR="00C421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34E32"/>
    <w:multiLevelType w:val="multilevel"/>
    <w:tmpl w:val="2514D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31354"/>
    <w:multiLevelType w:val="multilevel"/>
    <w:tmpl w:val="6714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385960"/>
    <w:multiLevelType w:val="multilevel"/>
    <w:tmpl w:val="F0045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FA207A"/>
    <w:multiLevelType w:val="multilevel"/>
    <w:tmpl w:val="32E4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592929">
    <w:abstractNumId w:val="3"/>
  </w:num>
  <w:num w:numId="2" w16cid:durableId="1629627952">
    <w:abstractNumId w:val="0"/>
  </w:num>
  <w:num w:numId="3" w16cid:durableId="1601521049">
    <w:abstractNumId w:val="1"/>
  </w:num>
  <w:num w:numId="4" w16cid:durableId="260534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95F"/>
    <w:rsid w:val="002E745D"/>
    <w:rsid w:val="00306C3D"/>
    <w:rsid w:val="009A7D86"/>
    <w:rsid w:val="00C0795F"/>
    <w:rsid w:val="00C42130"/>
    <w:rsid w:val="00D554F3"/>
    <w:rsid w:val="00DE228D"/>
    <w:rsid w:val="00F61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FB524"/>
  <w15:chartTrackingRefBased/>
  <w15:docId w15:val="{FE8E066D-242D-BE4C-9724-CD1BBAA7E3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9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9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079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079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9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9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9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9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9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9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9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079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079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9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9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9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9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9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9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9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9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9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9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9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9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9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9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9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9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C0795F"/>
    <w:rPr>
      <w:strike w:val="0"/>
      <w:dstrike w:val="0"/>
      <w:color w:val="464FEB"/>
      <w:u w:val="none"/>
      <w:effect w:val="none"/>
    </w:rPr>
  </w:style>
  <w:style w:type="paragraph" w:styleId="NormalWeb">
    <w:name w:val="Normal (Web)"/>
    <w:basedOn w:val="Normal"/>
    <w:uiPriority w:val="99"/>
    <w:semiHidden/>
    <w:unhideWhenUsed/>
    <w:rsid w:val="00C079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0795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RnIKYAAA%3d&amp;exvsurl=1&amp;viewmodel=ReadMessageItem" TargetMode="External"/><Relationship Id="rId18" Type="http://schemas.openxmlformats.org/officeDocument/2006/relationships/hyperlink" Target="https://aetnao365.sharepoint.com/sites/port-CVSPharmacy152/Shared%20Documents/Strategic%20Architecture/Architecture%20Repository/Strategic%20Initiatives/E16777-%20Enterprise%20Digital%20%e2%80%ba%20CoP%20Rx%20API%20Services/i90_Rx%20API%20Services%28E16777%29.pdf?web=1" TargetMode="External"/><Relationship Id="rId26" Type="http://schemas.openxmlformats.org/officeDocument/2006/relationships/hyperlink" Target="https://www.office.com/search?q=White%2c+Amanda&amp;EntityRepresentationId=1fcf1a7b-750d-4609-8950-64b595775621" TargetMode="External"/><Relationship Id="rId39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QAAA%3d" TargetMode="External"/><Relationship Id="rId21" Type="http://schemas.openxmlformats.org/officeDocument/2006/relationships/hyperlink" Target="https://aetnao365-my.sharepoint.com/personal/lopezr1_aetna_com/Documents/Microsoft%20Teams%20Chat%20Files/F215343%20-%20Architecture%20Walkthrough%20%20%e2%80%93%20Correct%20RX%20Access%20for%20Carved-out%20Members.docx?web=1" TargetMode="External"/><Relationship Id="rId34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42" Type="http://schemas.openxmlformats.org/officeDocument/2006/relationships/hyperlink" Target="https://aetnao365.sharepoint.com/sites/org-EnterpriseProductStrategyandPortfolioManagement/_layouts/15/Doc.aspx?sourcedoc=%7B28D31AE1-EF37-495C-B74B-46ADAE0214BF%7D&amp;file=20240322_CMK_SRx_Aetna%20Integration%20Roadmaps.pptx&amp;action=edit&amp;mobileredirect=true&amp;DefaultItemOpen=1" TargetMode="External"/><Relationship Id="rId4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cAAA%3d&amp;exvsurl=1&amp;viewmodel=ReadMessageItem" TargetMode="External"/><Relationship Id="rId50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QAAA%3d" TargetMode="External"/><Relationship Id="rId7" Type="http://schemas.openxmlformats.org/officeDocument/2006/relationships/hyperlink" Target="https://aetnao365.sharepoint.com/sites/org-EnterpriseProductStrategyandPortfolioManagement/_layouts/15/Doc.aspx?sourcedoc=%7B28D31AE1-EF37-495C-B74B-46ADAE0214BF%7D&amp;file=20240322_CMK_SRx_Aetna%20Integration%20Roadmaps.pptx&amp;action=edit&amp;mobileredirect=true&amp;DefaultItemOpen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29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NAAAA%3d&amp;exvsurl=1&amp;viewmodel=ReadMessageItem" TargetMode="External"/><Relationship Id="rId11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MwAAA%3d&amp;exvsurl=1&amp;viewmodel=ReadMessageItem" TargetMode="External"/><Relationship Id="rId24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4OL%2bfAAA%3d&amp;exvsurl=1&amp;viewmodel=ReadMessageItem&amp;EntityRepresentationId=fe5652b5-22b4-465c-9993-6452f498efea" TargetMode="External"/><Relationship Id="rId32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37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QAAA%3d&amp;EntityRepresentationId=0cba27e9-f0ad-4cda-bb06-47473802ee73" TargetMode="External"/><Relationship Id="rId40" Type="http://schemas.openxmlformats.org/officeDocument/2006/relationships/hyperlink" Target="https://aetnao365-my.sharepoint.com/personal/lopezr1_aetna_com/Documents/Microsoft%20Teams%20Chat%20Files/F215343%20-%20Architecture%20Walkthrough%20%20%e2%80%93%20Correct%20RX%20Access%20for%20Carved-out%20Members.docx?web=1" TargetMode="External"/><Relationship Id="rId45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NAAAA%3d&amp;exvsurl=1&amp;viewmodel=ReadMessageItem" TargetMode="External"/><Relationship Id="rId53" Type="http://schemas.openxmlformats.org/officeDocument/2006/relationships/theme" Target="theme/theme1.xml"/><Relationship Id="rId5" Type="http://schemas.openxmlformats.org/officeDocument/2006/relationships/hyperlink" Target="https://aetnao365-my.sharepoint.com/personal/lopezr1_aetna_com/Documents/Microsoft%20Teams%20Chat%20Files/F215343%20-%20Architecture%20Walkthrough%20%20%e2%80%93%20Correct%20RX%20Access%20for%20Carved-out%20Members.docx?web=1" TargetMode="External"/><Relationship Id="rId10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NAAAA%3d&amp;exvsurl=1&amp;viewmodel=ReadMessageItem" TargetMode="External"/><Relationship Id="rId19" Type="http://schemas.openxmlformats.org/officeDocument/2006/relationships/hyperlink" Target="https://aetnao365.sharepoint.com/sites/org-EnterpriseProductStrategyandPortfolioManagement/_layouts/15/Doc.aspx?sourcedoc=%7B28D31AE1-EF37-495C-B74B-46ADAE0214BF%7D&amp;file=20240322_CMK_SRx_Aetna%20Integration%20Roadmaps.pptx&amp;action=edit&amp;mobileredirect=true&amp;DefaultItemOpen=1&amp;EntityRepresentationId=1bdfac19-3e68-49cd-af1c-41f5cc6034db" TargetMode="External"/><Relationship Id="rId31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&amp;EntityRepresentationId=5d371901-9fe8-49c9-8166-5da1726330c0" TargetMode="External"/><Relationship Id="rId44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1YX1dAAA%3d&amp;exvsurl=1&amp;viewmodel=ReadMessageItem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1YX1dAAA%3d&amp;exvsurl=1&amp;viewmodel=ReadMessageItem" TargetMode="External"/><Relationship Id="rId14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l73oWAAA%3d" TargetMode="External"/><Relationship Id="rId22" Type="http://schemas.openxmlformats.org/officeDocument/2006/relationships/hyperlink" Target="https://www.office.com/search?q=Hahn%2c+Shawn&amp;EntityRepresentationId=256c0af2-79dd-40b7-b015-7331426528c3" TargetMode="External"/><Relationship Id="rId27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1YX1dAAA%3d&amp;exvsurl=1&amp;viewmodel=ReadMessageItem" TargetMode="External"/><Relationship Id="rId30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MwAAA%3d&amp;exvsurl=1&amp;viewmodel=ReadMessageItem" TargetMode="External"/><Relationship Id="rId35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l73oWAAA%3d&amp;EntityRepresentationId=aad1075a-03b0-4a9c-8f57-a19545960983" TargetMode="External"/><Relationship Id="rId43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4OL%2bfAAA%3d&amp;exvsurl=1&amp;viewmodel=ReadMessageItem" TargetMode="External"/><Relationship Id="rId4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RnIKYAAA%3d&amp;exvsurl=1&amp;viewmodel=ReadMessageItem" TargetMode="External"/><Relationship Id="rId8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4OL%2bfAAA%3d&amp;exvsurl=1&amp;viewmodel=ReadMessageItem" TargetMode="External"/><Relationship Id="rId51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OmUecAAA%3d&amp;exvsurl=1&amp;viewmodel=ReadMessageItem" TargetMode="External"/><Relationship Id="rId17" Type="http://schemas.openxmlformats.org/officeDocument/2006/relationships/hyperlink" Target="https://aetnao365.sharepoint.com/sites/port-CVSPharmacy152/Shared%20Documents/Strategic%20Architecture/Architecture%20Repository/Strategic%20Initiatives/E16777-%20Enterprise%20Digital%20%e2%80%ba%20CoP%20Rx%20API%20Services/i90_Rx%20API%20Services%28E16777%29.pdf?web=1&amp;EntityRepresentationId=9e3f2740-5043-437d-814c-8dfdaeec9cb3" TargetMode="External"/><Relationship Id="rId25" Type="http://schemas.openxmlformats.org/officeDocument/2006/relationships/hyperlink" Target="https://outlook.office365.com/owa/?ItemID=AAMkADcwZmI0M2JhLTQzNTctNGRmZC1iNDQ2LTkxZmFiYWNkMmNjNABGAAAAAAAs86zqUIlyRKL5LL8KNutkBwDhPlN6%2bOiWQ5GqiL%2fxpUAQAAAAAAEMAADhPlN6%2bOiWQ5GqiL%2fxpUAQAAA4OL%2bfAAA%3d&amp;exvsurl=1&amp;viewmodel=ReadMessageItem" TargetMode="External"/><Relationship Id="rId33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BAAA%3d" TargetMode="External"/><Relationship Id="rId38" Type="http://schemas.openxmlformats.org/officeDocument/2006/relationships/hyperlink" Target="https://www.office.com/search?q=Gundamraju%2c+Sowmini&amp;EntityRepresentationId=7eed6dc8-6a38-4330-bba5-18dd1d41d0b0" TargetMode="External"/><Relationship Id="rId46" Type="http://schemas.openxmlformats.org/officeDocument/2006/relationships/hyperlink" Target="https://outlook.office365.com/owa/?ItemID=AAMkADcwZmI0M2JhLTQzNTctNGRmZC1iNDQ2LTkxZmFiYWNkMmNjNABGAAAAAAAs86zqUIlyRKL5LL8KNutkBwDhPlN6%2bOiWQ5GqiL%2fxpUAQAAAAAAFeAADhPlN6%2bOiWQ5GqiL%2fxpUAQAABoQXMwAAA%3d&amp;exvsurl=1&amp;viewmodel=ReadMessageItem" TargetMode="External"/><Relationship Id="rId20" Type="http://schemas.openxmlformats.org/officeDocument/2006/relationships/hyperlink" Target="https://aetnao365.sharepoint.com/sites/org-EnterpriseProductStrategyandPortfolioManagement/_layouts/15/Doc.aspx?sourcedoc=%7B28D31AE1-EF37-495C-B74B-46ADAE0214BF%7D&amp;file=20240322_CMK_SRx_Aetna%20Integration%20Roadmaps.pptx&amp;action=edit&amp;mobileredirect=true&amp;DefaultItemOpen=1" TargetMode="External"/><Relationship Id="rId41" Type="http://schemas.openxmlformats.org/officeDocument/2006/relationships/hyperlink" Target="https://aetnao365.sharepoint.com/sites/port-CVSPharmacy152/Shared%20Documents/Strategic%20Architecture/Architecture%20Repository/Strategic%20Initiatives/E16777-%20Enterprise%20Digital%20%e2%80%ba%20CoP%20Rx%20API%20Services/i90_Rx%20API%20Services(E16777).pdf?web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etnao365.sharepoint.com/sites/port-CVSPharmacy152/Shared%20Documents/Strategic%20Architecture/Architecture%20Repository/Strategic%20Initiatives/E16777-%20Enterprise%20Digital%20%e2%80%ba%20CoP%20Rx%20API%20Services/i90_Rx%20API%20Services%28E16777%29.pdf?web=1" TargetMode="External"/><Relationship Id="rId15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avWWQAAA%3d" TargetMode="External"/><Relationship Id="rId23" Type="http://schemas.openxmlformats.org/officeDocument/2006/relationships/hyperlink" Target="https://www.office.com/search?q=Thomas%2c+Timm&amp;EntityRepresentationId=9de4f777-d715-4dce-af5e-94780efa3372" TargetMode="External"/><Relationship Id="rId28" Type="http://schemas.openxmlformats.org/officeDocument/2006/relationships/hyperlink" Target="https://www.office.com/search?q=Glazier%2c+Bruce&amp;EntityRepresentationId=2a42d658-b052-489b-b709-f591ed5e368b" TargetMode="External"/><Relationship Id="rId36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l73oWAAA%3d" TargetMode="External"/><Relationship Id="rId49" Type="http://schemas.openxmlformats.org/officeDocument/2006/relationships/hyperlink" Target="https://teams.microsoft.com/l/meeting/details?eventId=AAMkADcwZmI0M2JhLTQzNTctNGRmZC1iNDQ2LTkxZmFiYWNkMmNjNABGAAAAAAAs86zqUIlyRKL5LL8KNutkBwDhPlN6_OiWQ5GqiL-xpUAQAAAAAAENAADhPlN6_OiWQ5GqiL-xpUAQAABl73oWAAA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2404</Words>
  <Characters>13705</Characters>
  <Application>Microsoft Office Word</Application>
  <DocSecurity>0</DocSecurity>
  <Lines>114</Lines>
  <Paragraphs>32</Paragraphs>
  <ScaleCrop>false</ScaleCrop>
  <Company/>
  <LinksUpToDate>false</LinksUpToDate>
  <CharactersWithSpaces>16077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Dworkin, Amram</dc:creator>
  <cp:keywords/>
  <dc:description/>
  <cp:lastModifiedBy>Dworkin, Amram</cp:lastModifiedBy>
  <cp:revision>1</cp:revision>
  <dcterms:created xsi:type="dcterms:W3CDTF">2025-10-10T08:08:00Z</dcterms:created>
  <dcterms:modified xsi:type="dcterms:W3CDTF">2025-10-10T08:09:00Z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ecdf243-b9b0-4f63-8694-76742e4201b7_Enabled">
    <vt:lpwstr>true</vt:lpwstr>
  </property>
  <property fmtid="{D5CDD505-2E9C-101B-9397-08002B2CF9AE}" pid="3" name="MSIP_Label_1ecdf243-b9b0-4f63-8694-76742e4201b7_SetDate">
    <vt:lpwstr>2025-10-10T08:09:49Z</vt:lpwstr>
  </property>
  <property fmtid="{D5CDD505-2E9C-101B-9397-08002B2CF9AE}" pid="4" name="MSIP_Label_1ecdf243-b9b0-4f63-8694-76742e4201b7_Method">
    <vt:lpwstr>Standard</vt:lpwstr>
  </property>
  <property fmtid="{D5CDD505-2E9C-101B-9397-08002B2CF9AE}" pid="5" name="MSIP_Label_1ecdf243-b9b0-4f63-8694-76742e4201b7_Name">
    <vt:lpwstr>Proprietary general</vt:lpwstr>
  </property>
  <property fmtid="{D5CDD505-2E9C-101B-9397-08002B2CF9AE}" pid="6" name="MSIP_Label_1ecdf243-b9b0-4f63-8694-76742e4201b7_SiteId">
    <vt:lpwstr>fabb61b8-3afe-4e75-b934-a47f782b8cd7</vt:lpwstr>
  </property>
  <property fmtid="{D5CDD505-2E9C-101B-9397-08002B2CF9AE}" pid="7" name="MSIP_Label_1ecdf243-b9b0-4f63-8694-76742e4201b7_ActionId">
    <vt:lpwstr>6f3e34c4-8556-44c8-b70c-088823379b3b</vt:lpwstr>
  </property>
  <property fmtid="{D5CDD505-2E9C-101B-9397-08002B2CF9AE}" pid="8" name="MSIP_Label_1ecdf243-b9b0-4f63-8694-76742e4201b7_ContentBits">
    <vt:lpwstr>0</vt:lpwstr>
  </property>
  <property fmtid="{D5CDD505-2E9C-101B-9397-08002B2CF9AE}" pid="9" name="MSIP_Label_1ecdf243-b9b0-4f63-8694-76742e4201b7_Tag">
    <vt:lpwstr>50, 3, 0, 1</vt:lpwstr>
  </property>
</Properties>
</file>