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69DD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The fifth tab on the Payment History screen is the On Hold Payments tab. This section shows payments that have been placed on hold. </w:t>
      </w:r>
    </w:p>
    <w:p w14:paraId="4A192358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 </w:t>
      </w:r>
    </w:p>
    <w:p w14:paraId="416DBB90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 xml:space="preserve">As a precaution, SLP will hold payments in certain instances. Such as a member is on </w:t>
      </w:r>
      <w:proofErr w:type="spellStart"/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EZPay</w:t>
      </w:r>
      <w:proofErr w:type="spellEnd"/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 xml:space="preserve"> and calls the IVR system to make an over the phone payment. SLP will hold both payments to ensure the member doesn’t get charged twice. </w:t>
      </w:r>
    </w:p>
    <w:p w14:paraId="29C15FED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 </w:t>
      </w:r>
    </w:p>
    <w:p w14:paraId="7A89CE0D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 xml:space="preserve">Please know however, the member will get a confirmation number with the </w:t>
      </w:r>
      <w:proofErr w:type="gramStart"/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IVR</w:t>
      </w:r>
      <w:proofErr w:type="gramEnd"/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 xml:space="preserve"> but SLP will hold the payment. </w:t>
      </w:r>
    </w:p>
    <w:p w14:paraId="13B2C974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 </w:t>
      </w:r>
    </w:p>
    <w:p w14:paraId="4CE71CDD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If a payment is on hold, there is a </w:t>
      </w:r>
      <w:r w:rsidRPr="00E7453F">
        <w:rPr>
          <w:rFonts w:ascii="Calibri" w:eastAsia="Times New Roman" w:hAnsi="Calibri" w:cs="Calibri"/>
          <w:b/>
          <w:bCs/>
          <w:color w:val="333333"/>
          <w:kern w:val="0"/>
          <w:sz w:val="26"/>
          <w:szCs w:val="26"/>
          <w14:ligatures w14:val="none"/>
        </w:rPr>
        <w:t>do not cancel </w:t>
      </w: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waiver on file to ensure members are not terminated for non-payment. </w:t>
      </w:r>
      <w:r w:rsidRPr="00E7453F">
        <w:rPr>
          <w:rFonts w:ascii="Calibri" w:eastAsia="Times New Roman" w:hAnsi="Calibri" w:cs="Calibri"/>
          <w:b/>
          <w:bCs/>
          <w:color w:val="333333"/>
          <w:kern w:val="0"/>
          <w:sz w:val="26"/>
          <w:szCs w:val="26"/>
          <w14:ligatures w14:val="none"/>
        </w:rPr>
        <w:t xml:space="preserve">Members do not have the capability to remove a </w:t>
      </w:r>
      <w:proofErr w:type="gramStart"/>
      <w:r w:rsidRPr="00E7453F">
        <w:rPr>
          <w:rFonts w:ascii="Calibri" w:eastAsia="Times New Roman" w:hAnsi="Calibri" w:cs="Calibri"/>
          <w:b/>
          <w:bCs/>
          <w:color w:val="333333"/>
          <w:kern w:val="0"/>
          <w:sz w:val="26"/>
          <w:szCs w:val="26"/>
          <w14:ligatures w14:val="none"/>
        </w:rPr>
        <w:t>hold,</w:t>
      </w:r>
      <w:proofErr w:type="gramEnd"/>
      <w:r w:rsidRPr="00E7453F">
        <w:rPr>
          <w:rFonts w:ascii="Calibri" w:eastAsia="Times New Roman" w:hAnsi="Calibri" w:cs="Calibri"/>
          <w:b/>
          <w:bCs/>
          <w:color w:val="333333"/>
          <w:kern w:val="0"/>
          <w:sz w:val="26"/>
          <w:szCs w:val="26"/>
          <w14:ligatures w14:val="none"/>
        </w:rPr>
        <w:t xml:space="preserve"> this must be done internally.</w:t>
      </w: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 To remove a help payment, please send an email to: </w:t>
      </w:r>
      <w:hyperlink r:id="rId5" w:tgtFrame="_blank" w:history="1">
        <w:r w:rsidRPr="00E7453F">
          <w:rPr>
            <w:rFonts w:ascii="Calibri" w:eastAsia="Times New Roman" w:hAnsi="Calibri" w:cs="Calibri"/>
            <w:color w:val="0000FF"/>
            <w:kern w:val="0"/>
            <w:sz w:val="26"/>
            <w:szCs w:val="26"/>
            <w:u w:val="single"/>
            <w14:ligatures w14:val="none"/>
          </w:rPr>
          <w:t>TPA-DST-ProcessingReports@HealthPlan.com</w:t>
        </w:r>
      </w:hyperlink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. Be sure to have the following content prior to submission:</w:t>
      </w:r>
    </w:p>
    <w:p w14:paraId="594B2D30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Subject Line: On Hold Payment Release</w:t>
      </w:r>
    </w:p>
    <w:p w14:paraId="341181A6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Member name</w:t>
      </w:r>
    </w:p>
    <w:p w14:paraId="1EA796C5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Individual List Bill</w:t>
      </w:r>
    </w:p>
    <w:p w14:paraId="1E4FD8C3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Member ID number (if applicable)</w:t>
      </w:r>
    </w:p>
    <w:p w14:paraId="783B7878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Received date of payment</w:t>
      </w:r>
    </w:p>
    <w:p w14:paraId="1C898650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Payment method</w:t>
      </w:r>
    </w:p>
    <w:p w14:paraId="62F26222" w14:textId="77777777" w:rsidR="00E7453F" w:rsidRPr="00E7453F" w:rsidRDefault="00E7453F" w:rsidP="00E7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Calibri" w:eastAsia="Times New Roman" w:hAnsi="Calibri" w:cs="Calibri"/>
          <w:color w:val="333333"/>
          <w:kern w:val="0"/>
          <w:sz w:val="26"/>
          <w:szCs w:val="26"/>
          <w14:ligatures w14:val="none"/>
        </w:rPr>
        <w:t>Hold code</w:t>
      </w:r>
      <w:r w:rsidRPr="00E7453F"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  <w:t> </w:t>
      </w:r>
    </w:p>
    <w:p w14:paraId="07AB9F9A" w14:textId="73944151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Verdana" w:eastAsia="Times New Roman" w:hAnsi="Verdana" w:cs="Segoe UI"/>
          <w:color w:val="333333"/>
          <w:kern w:val="0"/>
          <w:sz w:val="20"/>
          <w:szCs w:val="20"/>
          <w14:ligatures w14:val="none"/>
        </w:rPr>
        <w:t> </w:t>
      </w:r>
      <w:r w:rsidRPr="00E7453F">
        <w:rPr>
          <w:rFonts w:ascii="Verdana" w:eastAsia="Times New Roman" w:hAnsi="Verdana" w:cs="Segoe UI"/>
          <w:color w:val="333333"/>
          <w:kern w:val="0"/>
          <w:sz w:val="20"/>
          <w:szCs w:val="20"/>
          <w14:ligatures w14:val="none"/>
        </w:rPr>
        <w:fldChar w:fldCharType="begin"/>
      </w:r>
      <w:r w:rsidRPr="00E7453F">
        <w:rPr>
          <w:rFonts w:ascii="Verdana" w:eastAsia="Times New Roman" w:hAnsi="Verdana" w:cs="Segoe UI"/>
          <w:color w:val="333333"/>
          <w:kern w:val="0"/>
          <w:sz w:val="20"/>
          <w:szCs w:val="20"/>
          <w14:ligatures w14:val="none"/>
        </w:rPr>
        <w:instrText xml:space="preserve"> INCLUDEPICTURE "/Users/n091733/Library/Group Containers/UBF8T346G9.ms/WebArchiveCopyPasteTempFiles/com.microsoft.Word/on%20hold%20payments2.png" \* MERGEFORMATINET </w:instrText>
      </w:r>
      <w:r w:rsidRPr="00E7453F">
        <w:rPr>
          <w:rFonts w:ascii="Verdana" w:eastAsia="Times New Roman" w:hAnsi="Verdana" w:cs="Segoe UI"/>
          <w:color w:val="333333"/>
          <w:kern w:val="0"/>
          <w:sz w:val="20"/>
          <w:szCs w:val="20"/>
          <w14:ligatures w14:val="none"/>
        </w:rPr>
        <w:fldChar w:fldCharType="separate"/>
      </w:r>
      <w:r w:rsidRPr="00E7453F">
        <w:rPr>
          <w:rFonts w:ascii="Verdana" w:eastAsia="Times New Roman" w:hAnsi="Verdana" w:cs="Segoe UI"/>
          <w:noProof/>
          <w:color w:val="333333"/>
          <w:kern w:val="0"/>
          <w:sz w:val="20"/>
          <w:szCs w:val="20"/>
          <w14:ligatures w14:val="none"/>
        </w:rPr>
        <w:drawing>
          <wp:inline distT="0" distB="0" distL="0" distR="0" wp14:anchorId="585FB6FA" wp14:editId="4ACB47F4">
            <wp:extent cx="5943600" cy="2538095"/>
            <wp:effectExtent l="0" t="0" r="0" b="1905"/>
            <wp:docPr id="18451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53F">
        <w:rPr>
          <w:rFonts w:ascii="Verdana" w:eastAsia="Times New Roman" w:hAnsi="Verdana" w:cs="Segoe UI"/>
          <w:color w:val="333333"/>
          <w:kern w:val="0"/>
          <w:sz w:val="20"/>
          <w:szCs w:val="20"/>
          <w14:ligatures w14:val="none"/>
        </w:rPr>
        <w:fldChar w:fldCharType="end"/>
      </w:r>
    </w:p>
    <w:p w14:paraId="5E1683FA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5670"/>
      </w:tblGrid>
      <w:tr w:rsidR="00E7453F" w:rsidRPr="00E7453F" w14:paraId="54235E45" w14:textId="77777777"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0D1EE08" w14:textId="77777777" w:rsidR="00E7453F" w:rsidRPr="00E7453F" w:rsidRDefault="00E7453F" w:rsidP="00E74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Field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0A56513" w14:textId="77777777" w:rsidR="00E7453F" w:rsidRPr="00E7453F" w:rsidRDefault="00E7453F" w:rsidP="00E74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Description</w:t>
            </w:r>
          </w:p>
        </w:tc>
      </w:tr>
      <w:tr w:rsidR="00E7453F" w:rsidRPr="00E7453F" w14:paraId="4DA1BF82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BE46B22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Select All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EEF109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Check boxes appear when payment is on hold.</w:t>
            </w:r>
          </w:p>
        </w:tc>
      </w:tr>
      <w:tr w:rsidR="00E7453F" w:rsidRPr="00E7453F" w14:paraId="451D5A86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13CC4E1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lastRenderedPageBreak/>
              <w:t>Trans ID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359BFBC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Transaction ID provided by the bank.</w:t>
            </w:r>
          </w:p>
        </w:tc>
      </w:tr>
      <w:tr w:rsidR="00E7453F" w:rsidRPr="00E7453F" w14:paraId="1B5245DE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226AE9C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Pymt</w:t>
            </w:r>
            <w:proofErr w:type="spellEnd"/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Source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10547AC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The following Payment Sources will be displayed based on source type: </w:t>
            </w:r>
          </w:p>
          <w:p w14:paraId="729B89BE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•Binder Payment </w:t>
            </w:r>
          </w:p>
          <w:p w14:paraId="54002C64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Issue Payment </w:t>
            </w:r>
          </w:p>
          <w:p w14:paraId="25B3E799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IVR Payment </w:t>
            </w:r>
          </w:p>
          <w:p w14:paraId="01C8A84F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Legacy Recurring Payment </w:t>
            </w:r>
          </w:p>
          <w:p w14:paraId="09ED9C5E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Pay Calendar Recurring Payment </w:t>
            </w:r>
          </w:p>
          <w:p w14:paraId="7B94886E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Post </w:t>
            </w:r>
          </w:p>
          <w:p w14:paraId="0C42E355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Refund </w:t>
            </w:r>
          </w:p>
          <w:p w14:paraId="7D17F656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Web Payment</w:t>
            </w:r>
          </w:p>
        </w:tc>
      </w:tr>
      <w:tr w:rsidR="00E7453F" w:rsidRPr="00E7453F" w14:paraId="2F985C4C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E4F1C75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Pymt</w:t>
            </w:r>
            <w:proofErr w:type="spellEnd"/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Type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C0380ED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The following payment types will be displayed based on type: </w:t>
            </w:r>
          </w:p>
          <w:p w14:paraId="2D760ECB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•Credit Card </w:t>
            </w:r>
          </w:p>
          <w:p w14:paraId="25223D9E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EFT</w:t>
            </w:r>
          </w:p>
          <w:p w14:paraId="2DA28EE5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Prearranged payment and deposit entry </w:t>
            </w:r>
          </w:p>
          <w:p w14:paraId="5050BF62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IVR </w:t>
            </w:r>
          </w:p>
          <w:p w14:paraId="44CAE46C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WEB </w:t>
            </w:r>
          </w:p>
          <w:p w14:paraId="36A9EA90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• Post Only</w:t>
            </w:r>
          </w:p>
        </w:tc>
      </w:tr>
      <w:tr w:rsidR="00E7453F" w:rsidRPr="00E7453F" w14:paraId="12F14731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199C1D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Freq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886C979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R = Recurring   </w:t>
            </w:r>
          </w:p>
          <w:p w14:paraId="35EBDEA2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O = Onetime   </w:t>
            </w:r>
          </w:p>
          <w:p w14:paraId="34C8B5C0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I = Initial (Binder)</w:t>
            </w:r>
          </w:p>
        </w:tc>
      </w:tr>
      <w:tr w:rsidR="00E7453F" w:rsidRPr="00E7453F" w14:paraId="1AC0E1D0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D44DE5E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Seq Num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613A57F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The order in which it was submitted.</w:t>
            </w:r>
          </w:p>
        </w:tc>
      </w:tr>
      <w:tr w:rsidR="00E7453F" w:rsidRPr="00E7453F" w14:paraId="29D8B2B5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A3B8E2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Draft Amt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7F8AB84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Amount scheduled to draft.</w:t>
            </w:r>
          </w:p>
        </w:tc>
      </w:tr>
      <w:tr w:rsidR="00E7453F" w:rsidRPr="00E7453F" w14:paraId="7D4DB184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94C95BA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Eff Date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A1907D2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Date scheduled to draft.</w:t>
            </w:r>
          </w:p>
        </w:tc>
      </w:tr>
      <w:tr w:rsidR="00E7453F" w:rsidRPr="00E7453F" w14:paraId="6C28FF3B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8A017EE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Add Date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0C2CC6C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Date added to the Hold report.</w:t>
            </w:r>
          </w:p>
        </w:tc>
      </w:tr>
      <w:tr w:rsidR="00E7453F" w:rsidRPr="00E7453F" w14:paraId="09137686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BD47CE1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Hold Reason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1C7CD16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Reason for the hold. Click </w:t>
            </w:r>
            <w:hyperlink r:id="rId7" w:tgtFrame="_blank" w:history="1">
              <w:r w:rsidRPr="00E7453F">
                <w:rPr>
                  <w:rFonts w:ascii="Calibri" w:eastAsia="Times New Roman" w:hAnsi="Calibri" w:cs="Calibri"/>
                  <w:color w:val="014446"/>
                  <w:kern w:val="0"/>
                  <w:sz w:val="26"/>
                  <w:szCs w:val="26"/>
                  <w:u w:val="single"/>
                  <w14:ligatures w14:val="none"/>
                </w:rPr>
                <w:t>here</w:t>
              </w:r>
            </w:hyperlink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 to view all hold reasons.</w:t>
            </w:r>
          </w:p>
        </w:tc>
      </w:tr>
      <w:tr w:rsidR="00E7453F" w:rsidRPr="00E7453F" w14:paraId="4ED430AC" w14:textId="77777777"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AB6A8A1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Status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C6FF9EF" w14:textId="77777777" w:rsidR="00E7453F" w:rsidRPr="00E7453F" w:rsidRDefault="00E7453F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453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HOLD = Payment on hold (only option).</w:t>
            </w:r>
          </w:p>
        </w:tc>
      </w:tr>
    </w:tbl>
    <w:p w14:paraId="3D5C1113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</w:p>
    <w:p w14:paraId="1007D089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  <w:t> </w:t>
      </w:r>
    </w:p>
    <w:p w14:paraId="16D7C7F4" w14:textId="77777777" w:rsidR="00E7453F" w:rsidRPr="00E7453F" w:rsidRDefault="00E7453F" w:rsidP="00E7453F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r w:rsidRPr="00E7453F"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  <w:t> </w:t>
      </w:r>
    </w:p>
    <w:p w14:paraId="3F6F325F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94607"/>
    <w:multiLevelType w:val="multilevel"/>
    <w:tmpl w:val="723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3F"/>
    <w:rsid w:val="00306C3D"/>
    <w:rsid w:val="009A7D86"/>
    <w:rsid w:val="00C42130"/>
    <w:rsid w:val="00D554F3"/>
    <w:rsid w:val="00DE228D"/>
    <w:rsid w:val="00E7453F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48A73"/>
  <w15:chartTrackingRefBased/>
  <w15:docId w15:val="{3EA56A32-1F1E-AD41-9A4E-EA39EC59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53F"/>
    <w:rPr>
      <w:b/>
      <w:bCs/>
      <w:smallCaps/>
      <w:color w:val="0F4761" w:themeColor="accent1" w:themeShade="BF"/>
      <w:spacing w:val="5"/>
    </w:rPr>
  </w:style>
  <w:style w:type="character" w:customStyle="1" w:styleId="ms-rtefontface-5">
    <w:name w:val="ms-rtefontface-5"/>
    <w:basedOn w:val="DefaultParagraphFont"/>
    <w:rsid w:val="00E7453F"/>
  </w:style>
  <w:style w:type="character" w:customStyle="1" w:styleId="apple-converted-space">
    <w:name w:val="apple-converted-space"/>
    <w:basedOn w:val="DefaultParagraphFont"/>
    <w:rsid w:val="00E7453F"/>
  </w:style>
  <w:style w:type="character" w:styleId="Strong">
    <w:name w:val="Strong"/>
    <w:basedOn w:val="DefaultParagraphFont"/>
    <w:uiPriority w:val="22"/>
    <w:qFormat/>
    <w:rsid w:val="00E745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745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etnao365.sharepoint.com/sites/ILSC/ServiceLink/Shared%20Documents/Hold%20Codes.do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PA-DST-ProcessingReports@HealthPla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2025-10-10T07:14:00Z</dcterms:created>
  <dcterms:modified xsi:type="dcterms:W3CDTF">2025-10-10T07:15:00Z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2025-10-10T07:15:16Z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6cde6c9b-7bf9-481b-86e0-32fdeeb876d8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