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75B2E" w14:textId="77777777" w:rsidR="00705354" w:rsidRPr="00705354" w:rsidRDefault="00705354" w:rsidP="00705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Here’s everything that’s </w:t>
      </w:r>
      <w:proofErr w:type="gramStart"/>
      <w:r w:rsidRPr="00705354">
        <w:rPr>
          <w:rFonts w:ascii="Times New Roman" w:eastAsia="Times New Roman" w:hAnsi="Times New Roman" w:cs="Times New Roman"/>
          <w:kern w:val="0"/>
          <w14:ligatures w14:val="none"/>
        </w:rPr>
        <w:t>actually documented</w:t>
      </w:r>
      <w:proofErr w:type="gramEnd"/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in your files about REST services tied to “Release Payment Holds,” plus what’s missing and what we can infer with high confidence.</w:t>
      </w:r>
    </w:p>
    <w:p w14:paraId="1951B281" w14:textId="77777777" w:rsidR="00705354" w:rsidRPr="00705354" w:rsidRDefault="00705354" w:rsidP="007053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53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we can confirm from your docs</w:t>
      </w:r>
    </w:p>
    <w:p w14:paraId="6E39BA94" w14:textId="77777777" w:rsidR="00705354" w:rsidRPr="00705354" w:rsidRDefault="00705354" w:rsidP="007053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kern w:val="0"/>
          <w14:ligatures w14:val="none"/>
        </w:rPr>
        <w:t>There is a formally tracked feature for “Release Payment Holds” on the Rx server side</w:t>
      </w:r>
    </w:p>
    <w:p w14:paraId="37B7B70D" w14:textId="77777777" w:rsidR="00705354" w:rsidRPr="00705354" w:rsidRDefault="00705354" w:rsidP="007053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Feature IDs and walkthroughs explicitly reference </w:t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F167031: Rx: Server: Release Payment Holds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(and its architecture enabler, </w:t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F167030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). This proves there’s a server API planned/owned on the Rx side for releasing payment holds. </w:t>
      </w:r>
    </w:p>
    <w:p w14:paraId="1DF64E28" w14:textId="77777777" w:rsidR="00705354" w:rsidRPr="00705354" w:rsidRDefault="00705354" w:rsidP="007053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kern w:val="0"/>
          <w14:ligatures w14:val="none"/>
        </w:rPr>
        <w:t>“On Hold Payments” is a recognized business state with member-facing impact</w:t>
      </w:r>
    </w:p>
    <w:p w14:paraId="0D21259B" w14:textId="77777777" w:rsidR="00705354" w:rsidRPr="00705354" w:rsidRDefault="00705354" w:rsidP="007053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SLP places payments on hold in several scenarios (e.g., </w:t>
      </w:r>
      <w:proofErr w:type="spellStart"/>
      <w:r w:rsidRPr="00705354">
        <w:rPr>
          <w:rFonts w:ascii="Times New Roman" w:eastAsia="Times New Roman" w:hAnsi="Times New Roman" w:cs="Times New Roman"/>
          <w:kern w:val="0"/>
          <w14:ligatures w14:val="none"/>
        </w:rPr>
        <w:t>EZPay</w:t>
      </w:r>
      <w:proofErr w:type="spellEnd"/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+ IVR double draft prevention). Historically, members could not remove a hold; an internal release was done via email workflow. This is the exact business action we’re now enabling via self-service. </w:t>
      </w:r>
    </w:p>
    <w:p w14:paraId="4BAC7350" w14:textId="77777777" w:rsidR="00705354" w:rsidRPr="00705354" w:rsidRDefault="00705354" w:rsidP="007053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kern w:val="0"/>
          <w14:ligatures w14:val="none"/>
        </w:rPr>
        <w:t>EBDS has automated release behavior and operational patterns we must respect</w:t>
      </w:r>
    </w:p>
    <w:p w14:paraId="31D0B342" w14:textId="77777777" w:rsidR="00705354" w:rsidRPr="00705354" w:rsidRDefault="00705354" w:rsidP="007053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EBDS auto-releases bill holds ~5 days before the next invoice; there’s no native history of “who released,” and comments use the </w:t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Subject=</w:t>
      </w:r>
      <w:proofErr w:type="spellStart"/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BillHold</w:t>
      </w:r>
      <w:proofErr w:type="spellEnd"/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convention. These are relevant constraints/side-effects when we issue a release through APIs. </w:t>
      </w:r>
    </w:p>
    <w:p w14:paraId="2E79B3BC" w14:textId="77777777" w:rsidR="00705354" w:rsidRPr="00705354" w:rsidRDefault="00705354" w:rsidP="007053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kern w:val="0"/>
          <w14:ligatures w14:val="none"/>
        </w:rPr>
        <w:t>The I90 stack is the integration path; it supports REST/</w:t>
      </w:r>
      <w:proofErr w:type="spellStart"/>
      <w:r w:rsidRPr="00705354">
        <w:rPr>
          <w:rFonts w:ascii="Times New Roman" w:eastAsia="Times New Roman" w:hAnsi="Times New Roman" w:cs="Times New Roman"/>
          <w:kern w:val="0"/>
          <w14:ligatures w14:val="none"/>
        </w:rPr>
        <w:t>GraphQL</w:t>
      </w:r>
      <w:proofErr w:type="spellEnd"/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and aggregation/BFF</w:t>
      </w:r>
    </w:p>
    <w:p w14:paraId="0DF0F516" w14:textId="77777777" w:rsidR="00705354" w:rsidRPr="00705354" w:rsidRDefault="00705354" w:rsidP="007053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i90 Aggregation Framework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material confirms REST support and the experience API posture we’ll use to expose “release” as a member action. </w:t>
      </w:r>
    </w:p>
    <w:p w14:paraId="6FF712E6" w14:textId="77777777" w:rsidR="00705354" w:rsidRPr="00705354" w:rsidRDefault="00705354" w:rsidP="007053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The “Rationale… I90 REST Services” documents emphasize using </w:t>
      </w:r>
      <w:proofErr w:type="spellStart"/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RxStatus</w:t>
      </w:r>
      <w:proofErr w:type="spellEnd"/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and related I90 APIs to expose actionable reasons and perform transactional flows—this is the exact pattern we’ll follow for “release.” </w:t>
      </w:r>
    </w:p>
    <w:p w14:paraId="749CED73" w14:textId="77777777" w:rsidR="00705354" w:rsidRPr="00705354" w:rsidRDefault="00705354" w:rsidP="007053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53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Concrete REST services you should expect to use (and where each is evidenced)</w:t>
      </w:r>
    </w:p>
    <w:p w14:paraId="434E4432" w14:textId="77777777" w:rsidR="00705354" w:rsidRPr="00705354" w:rsidRDefault="00705354" w:rsidP="00705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Below are the REST surface areas implicated by the docs and how they map to “release payment hold.” Where the </w:t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 path names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aren’t in your files, I’ve called it out; you can use these names as the contract we request from CVS I90 (or map to their canonical names once we receive their </w:t>
      </w:r>
      <w:proofErr w:type="spellStart"/>
      <w:r w:rsidRPr="00705354">
        <w:rPr>
          <w:rFonts w:ascii="Times New Roman" w:eastAsia="Times New Roman" w:hAnsi="Times New Roman" w:cs="Times New Roman"/>
          <w:kern w:val="0"/>
          <w14:ligatures w14:val="none"/>
        </w:rPr>
        <w:t>OpenAPI</w:t>
      </w:r>
      <w:proofErr w:type="spellEnd"/>
      <w:r w:rsidRPr="00705354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C9B0FE7" w14:textId="77777777" w:rsidR="00705354" w:rsidRPr="00705354" w:rsidRDefault="00705354" w:rsidP="007053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Retrieve order/payment status &amp; hold reason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Determine if a hold exists, show reason(s), and decide eligibility to release.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family: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I90 Rx </w:t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/ “Prescription List Page” style queries (status + reason codes).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Evidence: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The I90 rationale shows consuming Rx-level status with actionable reason codes (e.g., PA_REQUIRED, ADDRESS_INVALID) via </w:t>
      </w:r>
      <w:proofErr w:type="spellStart"/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RxStatus</w:t>
      </w:r>
      <w:proofErr w:type="spellEnd"/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; your meeting notes also discuss the “Prescription List Page API.” 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Representative call (expected):</w:t>
      </w:r>
    </w:p>
    <w:p w14:paraId="53BDCD4F" w14:textId="77777777" w:rsidR="00705354" w:rsidRPr="00705354" w:rsidRDefault="00705354" w:rsidP="00705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</w:t>
      </w:r>
      <w:proofErr w:type="gram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orders/{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</w:t>
      </w:r>
      <w:proofErr w:type="gram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535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(path name illustrative; CVS to confirm)</w:t>
      </w:r>
    </w:p>
    <w:p w14:paraId="337A38F9" w14:textId="77777777" w:rsidR="00705354" w:rsidRPr="00705354" w:rsidRDefault="00705354" w:rsidP="00705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orders?memberId</w:t>
      </w:r>
      <w:proofErr w:type="spellEnd"/>
      <w:proofErr w:type="gram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gram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}&amp;include=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paymentStatus</w:t>
      </w:r>
      <w:proofErr w:type="spellEnd"/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535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(list with embedded payment/hold state)</w:t>
      </w:r>
    </w:p>
    <w:p w14:paraId="72E88A29" w14:textId="77777777" w:rsidR="00705354" w:rsidRPr="00705354" w:rsidRDefault="00705354" w:rsidP="007053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Release a payment hold (transactional)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Perform the action the member clicks (“Release hold”), with auditing.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family: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I90 Rx </w:t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Payments/Holds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transaction API (server feature </w:t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F167031: Rx: Server: Release Payment Holds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>).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Evidence: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The feature ID itself (Rx server), plus the business process in </w:t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Hold Payments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that today requires an internal release—this is precisely the server action we’re enabling. 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Representative call (expected):</w:t>
      </w:r>
    </w:p>
    <w:p w14:paraId="5E0941B3" w14:textId="77777777" w:rsidR="00705354" w:rsidRPr="00705354" w:rsidRDefault="00705354" w:rsidP="007053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</w:t>
      </w:r>
      <w:proofErr w:type="gram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payments/{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paymentId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}/holds/{</w:t>
      </w:r>
      <w:proofErr w:type="spellStart"/>
      <w:proofErr w:type="gram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holdId</w:t>
      </w:r>
      <w:proofErr w:type="spellEnd"/>
      <w:proofErr w:type="gram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}:release</w:t>
      </w:r>
      <w:proofErr w:type="gramEnd"/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535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(action POST; idempotent key required)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(example):</w:t>
      </w:r>
    </w:p>
    <w:p w14:paraId="242A6524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976EC40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reasonCode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"MEMBER_CONFIRMED",</w:t>
      </w:r>
    </w:p>
    <w:p w14:paraId="32520262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clientTraceId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"4b1c8a1e-9e42-4e90-9a98-7cbe0e8f6f1f",</w:t>
      </w:r>
    </w:p>
    <w:p w14:paraId="0F3226BF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"actor</w:t>
      </w:r>
      <w:proofErr w:type="gram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</w:p>
    <w:p w14:paraId="12052942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actorType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"MEMBER",</w:t>
      </w:r>
    </w:p>
    <w:p w14:paraId="6B0C8178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memberId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"A123456789"</w:t>
      </w:r>
    </w:p>
    <w:p w14:paraId="59CFD725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57D9EB4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F3E2753" w14:textId="77777777" w:rsidR="00705354" w:rsidRPr="00705354" w:rsidRDefault="00705354" w:rsidP="00705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(example):</w:t>
      </w:r>
    </w:p>
    <w:p w14:paraId="5E775D03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4382F55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paymentId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"pmt_9f2c3",</w:t>
      </w:r>
    </w:p>
    <w:p w14:paraId="1A7C914B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holdId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"hold_13",</w:t>
      </w:r>
    </w:p>
    <w:p w14:paraId="37DEB3AD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previousStatus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"ON_HOLD",</w:t>
      </w:r>
    </w:p>
    <w:p w14:paraId="759FCDFC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currentStatus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"RELEASED",</w:t>
      </w:r>
    </w:p>
    <w:p w14:paraId="0EAE2A18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releasedAt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"2025-10-10T14:31:22Z",</w:t>
      </w:r>
    </w:p>
    <w:p w14:paraId="4A91A3C6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auditId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"aud_77b2",</w:t>
      </w:r>
    </w:p>
    <w:p w14:paraId="5044C097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ebdsPropagation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789D3CA4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"attempted": true,</w:t>
      </w:r>
    </w:p>
    <w:p w14:paraId="432C4CF9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scheduledAt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"2025-10-10T14:31:23Z"</w:t>
      </w:r>
    </w:p>
    <w:p w14:paraId="1591CDCB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590965A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6E4B79C" w14:textId="77777777" w:rsidR="00705354" w:rsidRPr="00705354" w:rsidRDefault="00705354" w:rsidP="007053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&amp; comments integration (EBDS alignment)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Persist “who released” and “why,” and (optionally) update EBDS comments using the </w:t>
      </w:r>
      <w:proofErr w:type="spellStart"/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BillHold</w:t>
      </w:r>
      <w:proofErr w:type="spellEnd"/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subject convention so downstream teams have traceability.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family: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EBDS integration endpoint(s) (internal/partner), or a server-side bridge 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 Rx that writes EBDS comments.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Evidence: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EBDS doc mandates the </w:t>
      </w:r>
      <w:proofErr w:type="spellStart"/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BillHold</w:t>
      </w:r>
      <w:proofErr w:type="spellEnd"/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comment pattern and notes lack of history; our API should add that history. 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Representative call (expected, provider-side):</w:t>
      </w:r>
    </w:p>
    <w:p w14:paraId="6F64CF5C" w14:textId="77777777" w:rsidR="00705354" w:rsidRPr="00705354" w:rsidRDefault="00705354" w:rsidP="007053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/internal/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ebds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/v1/bill-</w:t>
      </w:r>
      <w:proofErr w:type="gram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packages/{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billPackageId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</w:t>
      </w:r>
      <w:proofErr w:type="gram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comments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with payload including </w:t>
      </w: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subject:"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BillHold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comment:"Released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via member self-service; actor=member; trace=aud_77b2"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73E7A6" w14:textId="77777777" w:rsidR="00705354" w:rsidRPr="00705354" w:rsidRDefault="00705354" w:rsidP="007053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Idempotency, webhooks, and dep/</w:t>
      </w:r>
      <w:proofErr w:type="spellStart"/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</w:t>
      </w:r>
      <w:proofErr w:type="spellEnd"/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contracts (non-functional REST concerns)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Guarantee safe retries and reliable state sync if releases propagate to EBDS asynchronously.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family: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framework constraints (headers, idempotency keys, reconciliation).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Evidence: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Framework docs specify REST versioning, deprecation headers, and reconciliation endpoints. We should adopt these conventions on the consumer/provider edge. 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Representative requirements:</w:t>
      </w:r>
    </w:p>
    <w:p w14:paraId="3E8A7C15" w14:textId="77777777" w:rsidR="00705354" w:rsidRPr="00705354" w:rsidRDefault="00705354" w:rsidP="007053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All </w:t>
      </w: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actions include </w:t>
      </w: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Idempotency-Key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and return </w:t>
      </w: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 Accepted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for async EBDS propagation, with a </w:t>
      </w: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gram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operations/{</w:t>
      </w:r>
      <w:proofErr w:type="spellStart"/>
      <w:proofErr w:type="gram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auditId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to poll status.</w:t>
      </w:r>
    </w:p>
    <w:p w14:paraId="61C714FB" w14:textId="77777777" w:rsidR="00705354" w:rsidRPr="00705354" w:rsidRDefault="00705354" w:rsidP="007053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53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What’s not in your files (so we’ll request from CVS I90 / platform owners)</w:t>
      </w:r>
    </w:p>
    <w:p w14:paraId="2D7CDBD8" w14:textId="77777777" w:rsidR="00705354" w:rsidRPr="00705354" w:rsidRDefault="00705354" w:rsidP="007053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canonical </w:t>
      </w:r>
      <w:proofErr w:type="spellStart"/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OpenAPI</w:t>
      </w:r>
      <w:proofErr w:type="spellEnd"/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paths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for “release hold” (names above are informed placeholders).</w:t>
      </w:r>
    </w:p>
    <w:p w14:paraId="2A0AAE35" w14:textId="77777777" w:rsidR="00705354" w:rsidRPr="00705354" w:rsidRDefault="00705354" w:rsidP="007053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hold reason code </w:t>
      </w:r>
      <w:proofErr w:type="gramStart"/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</w:t>
      </w:r>
      <w:proofErr w:type="gramEnd"/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and which reasons are </w:t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member-releasable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vs. agent-only.</w:t>
      </w:r>
    </w:p>
    <w:p w14:paraId="76C9FEB1" w14:textId="77777777" w:rsidR="00705354" w:rsidRPr="00705354" w:rsidRDefault="00705354" w:rsidP="007053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side-effects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SLAs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for EBDS propagation after a release (e.g., guarantee that the next bill cycle sees the release in ≤ X minutes).</w:t>
      </w:r>
    </w:p>
    <w:p w14:paraId="3E3CCB88" w14:textId="77777777" w:rsidR="00705354" w:rsidRPr="00705354" w:rsidRDefault="00705354" w:rsidP="00705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kern w:val="0"/>
          <w14:ligatures w14:val="none"/>
        </w:rPr>
        <w:t>(Your files clearly document the feature existence and the business process; they don’t include the exact endpoint names/spec. See feature refs and business docs above</w:t>
      </w:r>
      <w:proofErr w:type="gramStart"/>
      <w:r w:rsidRPr="00705354">
        <w:rPr>
          <w:rFonts w:ascii="Times New Roman" w:eastAsia="Times New Roman" w:hAnsi="Times New Roman" w:cs="Times New Roman"/>
          <w:kern w:val="0"/>
          <w14:ligatures w14:val="none"/>
        </w:rPr>
        <w:t>. )</w:t>
      </w:r>
      <w:proofErr w:type="gramEnd"/>
    </w:p>
    <w:p w14:paraId="3D58E45E" w14:textId="77777777" w:rsidR="00705354" w:rsidRPr="00705354" w:rsidRDefault="00705354" w:rsidP="007053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53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Minimal REST contract we can hand to CVS (so they can confirm/align)</w:t>
      </w:r>
    </w:p>
    <w:p w14:paraId="163DBA53" w14:textId="77777777" w:rsidR="00705354" w:rsidRPr="00705354" w:rsidRDefault="00705354" w:rsidP="00705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 status &amp; holds</w:t>
      </w:r>
    </w:p>
    <w:p w14:paraId="5921C344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</w:t>
      </w:r>
      <w:proofErr w:type="gram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orders/{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</w:t>
      </w:r>
      <w:proofErr w:type="gram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7F4CDB9F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orders?memberId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memberId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}&amp;include=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paymentStatus</w:t>
      </w:r>
      <w:proofErr w:type="spellEnd"/>
    </w:p>
    <w:p w14:paraId="42924D63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returns </w:t>
      </w:r>
      <w:proofErr w:type="gram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holds: [{</w:t>
      </w:r>
      <w:proofErr w:type="spellStart"/>
      <w:proofErr w:type="gram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holdId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type:"PAYMENT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reasonCode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releasableBy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:"MEMBER"|...}</w:t>
      </w:r>
      <w:proofErr w:type="gram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}</w:t>
      </w:r>
      <w:proofErr w:type="gramEnd"/>
    </w:p>
    <w:p w14:paraId="01AF94BA" w14:textId="77777777" w:rsidR="00705354" w:rsidRPr="00705354" w:rsidRDefault="00705354" w:rsidP="00705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Release a payment hold</w:t>
      </w:r>
    </w:p>
    <w:p w14:paraId="47E95B2B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</w:t>
      </w:r>
      <w:proofErr w:type="gram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payments/{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paymentId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}/holds/{</w:t>
      </w:r>
      <w:proofErr w:type="spellStart"/>
      <w:proofErr w:type="gram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holdId</w:t>
      </w:r>
      <w:proofErr w:type="spellEnd"/>
      <w:proofErr w:type="gram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}:release</w:t>
      </w:r>
      <w:proofErr w:type="gramEnd"/>
    </w:p>
    <w:p w14:paraId="5E5B51EB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Headers:</w:t>
      </w:r>
    </w:p>
    <w:p w14:paraId="70629848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Idempotency-Key: &lt;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11790249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X-Client-Trace-Id: &lt;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A59755F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Body:</w:t>
      </w:r>
    </w:p>
    <w:p w14:paraId="04F8A8F6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reasonCode</w:t>
      </w:r>
      <w:proofErr w:type="spellEnd"/>
      <w:proofErr w:type="gram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actor:{</w:t>
      </w:r>
      <w:proofErr w:type="spellStart"/>
      <w:proofErr w:type="gram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actorType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:"MEMBER", 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memberId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}, </w:t>
      </w:r>
      <w:proofErr w:type="gram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context:{</w:t>
      </w:r>
      <w:proofErr w:type="spellStart"/>
      <w:proofErr w:type="gram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:"patient-portal"</w:t>
      </w:r>
      <w:proofErr w:type="gram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}</w:t>
      </w:r>
      <w:proofErr w:type="gramEnd"/>
    </w:p>
    <w:p w14:paraId="5276AAFA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Responses:</w:t>
      </w:r>
    </w:p>
    <w:p w14:paraId="2D8A08D8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200 (sync) | 202 (async EBDS propagation); include 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auditId</w:t>
      </w:r>
      <w:proofErr w:type="spellEnd"/>
    </w:p>
    <w:p w14:paraId="23822003" w14:textId="77777777" w:rsidR="00705354" w:rsidRPr="00705354" w:rsidRDefault="00705354" w:rsidP="00705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 status (if async)</w:t>
      </w:r>
    </w:p>
    <w:p w14:paraId="5212C8E3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</w:t>
      </w:r>
      <w:proofErr w:type="gram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operations/{</w:t>
      </w:r>
      <w:proofErr w:type="spellStart"/>
      <w:proofErr w:type="gram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auditId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5B19657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returns </w:t>
      </w:r>
      <w:proofErr w:type="gram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</w:t>
      </w:r>
      <w:proofErr w:type="gram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:"SUCCEEDED"|"FAILED"|"IN_PROGRESS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proofErr w:type="gram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ebds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:{</w:t>
      </w:r>
      <w:proofErr w:type="gram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propagated:true</w:t>
      </w:r>
      <w:proofErr w:type="spellEnd"/>
      <w:proofErr w:type="gram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at:...</w:t>
      </w:r>
      <w:proofErr w:type="gram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 }</w:t>
      </w:r>
    </w:p>
    <w:p w14:paraId="78E15454" w14:textId="77777777" w:rsidR="00705354" w:rsidRPr="00705354" w:rsidRDefault="00705354" w:rsidP="00705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Audit/Comments (provider- or bridge-owned)</w:t>
      </w:r>
    </w:p>
    <w:p w14:paraId="776D1AB7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/internal/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ebds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/v1/bill-</w:t>
      </w:r>
      <w:proofErr w:type="gram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packages/{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bpId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</w:t>
      </w:r>
      <w:proofErr w:type="gram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comments</w:t>
      </w:r>
    </w:p>
    <w:p w14:paraId="2FA6D698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Body: </w:t>
      </w:r>
      <w:proofErr w:type="gram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subject</w:t>
      </w:r>
      <w:proofErr w:type="gram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:"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BillHold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comment, </w:t>
      </w:r>
      <w:proofErr w:type="gram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}</w:t>
      </w:r>
      <w:proofErr w:type="gramEnd"/>
    </w:p>
    <w:p w14:paraId="2E833F4A" w14:textId="77777777" w:rsidR="00705354" w:rsidRPr="00705354" w:rsidRDefault="00705354" w:rsidP="007053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53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these services match the business flow in your materials</w:t>
      </w:r>
    </w:p>
    <w:p w14:paraId="7C1FCAF4" w14:textId="77777777" w:rsidR="00705354" w:rsidRPr="00705354" w:rsidRDefault="00705354" w:rsidP="007053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Members currently </w:t>
      </w:r>
      <w:r w:rsidRPr="0070535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see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“On Hold Payments” but can’t release; an internal action emails a team to release. Turning that into a self-service </w:t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 release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is exactly the Rx server feature (F167031) your </w:t>
      </w:r>
      <w:proofErr w:type="gramStart"/>
      <w:r w:rsidRPr="00705354">
        <w:rPr>
          <w:rFonts w:ascii="Times New Roman" w:eastAsia="Times New Roman" w:hAnsi="Times New Roman" w:cs="Times New Roman"/>
          <w:kern w:val="0"/>
          <w14:ligatures w14:val="none"/>
        </w:rPr>
        <w:t>docs</w:t>
      </w:r>
      <w:proofErr w:type="gramEnd"/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reference. </w:t>
      </w:r>
    </w:p>
    <w:p w14:paraId="6AB9E102" w14:textId="77777777" w:rsidR="00705354" w:rsidRPr="00705354" w:rsidRDefault="00705354" w:rsidP="007053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EBDS auto-releases near the next invoice; our API must reconcile with that behavior and write comments/audit for traceability—explicitly called out in EBDS guidance. </w:t>
      </w:r>
    </w:p>
    <w:p w14:paraId="77F9F8FE" w14:textId="77777777" w:rsidR="00705354" w:rsidRPr="00705354" w:rsidRDefault="00705354" w:rsidP="007053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I90’s experience/aggregation layer is the documented route for exposing action-oriented Rx flows in the portal UI with REST; your rationale docs emphasize </w:t>
      </w:r>
      <w:proofErr w:type="spellStart"/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RxStatus</w:t>
      </w:r>
      <w:proofErr w:type="spellEnd"/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to make holds actionable. </w:t>
      </w:r>
    </w:p>
    <w:p w14:paraId="4BD21E5C" w14:textId="77777777" w:rsidR="00705354" w:rsidRPr="00705354" w:rsidRDefault="00705354" w:rsidP="007053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kern w:val="0"/>
          <w14:ligatures w14:val="none"/>
        </w:rPr>
        <w:pict w14:anchorId="7BA9A4C9">
          <v:rect id="_x0000_i1037" style="width:0;height:1.5pt" o:hralign="center" o:hrstd="t" o:hr="t" fillcolor="#a0a0a0" stroked="f"/>
        </w:pict>
      </w:r>
    </w:p>
    <w:p w14:paraId="56E39373" w14:textId="77777777" w:rsidR="00705354" w:rsidRPr="00705354" w:rsidRDefault="00705354" w:rsidP="007053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3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examples (ready to drop into a Postman collection)</w:t>
      </w:r>
    </w:p>
    <w:p w14:paraId="739C8F6C" w14:textId="77777777" w:rsidR="00705354" w:rsidRPr="00705354" w:rsidRDefault="00705354" w:rsidP="00705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1) Check if a member’s order is on a payment hold</w:t>
      </w:r>
    </w:p>
    <w:p w14:paraId="58370A9C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/v1/orders/ord_12ab/status</w:t>
      </w:r>
    </w:p>
    <w:p w14:paraId="529EDD8F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Authorization: Bearer &lt;token&gt;</w:t>
      </w:r>
    </w:p>
    <w:p w14:paraId="33A69D74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F33134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OK</w:t>
      </w:r>
    </w:p>
    <w:p w14:paraId="21B34500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56AD1CF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"ord_12ab",</w:t>
      </w:r>
    </w:p>
    <w:p w14:paraId="1DFFF6F9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"payment</w:t>
      </w:r>
      <w:proofErr w:type="gram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</w:p>
    <w:p w14:paraId="7FB28333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"status": "ON_HOLD",</w:t>
      </w:r>
    </w:p>
    <w:p w14:paraId="7E602612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"holds": [</w:t>
      </w:r>
    </w:p>
    <w:p w14:paraId="49A18C21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</w:t>
      </w:r>
    </w:p>
    <w:p w14:paraId="5589B71D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holdId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"hold_13",</w:t>
      </w:r>
    </w:p>
    <w:p w14:paraId="1F42A74F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"type": "PAYMENT",</w:t>
      </w:r>
    </w:p>
    <w:p w14:paraId="5B193805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reasonCode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"IVR_DUPLICATE_PREVENTION",</w:t>
      </w:r>
    </w:p>
    <w:p w14:paraId="71870C1A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releasableBy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"MEMBER"</w:t>
      </w:r>
    </w:p>
    <w:p w14:paraId="64E83E0D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3CA15542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1450AB55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5C993FF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13F9FB6" w14:textId="77777777" w:rsidR="00705354" w:rsidRPr="00705354" w:rsidRDefault="00705354" w:rsidP="00705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spellStart"/>
      <w:r w:rsidRPr="0070535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RxStatus</w:t>
      </w:r>
      <w:proofErr w:type="spellEnd"/>
      <w:r w:rsidRPr="0070535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family, as described in the I90 rationale)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0DEEF8C" w14:textId="77777777" w:rsidR="00705354" w:rsidRPr="00705354" w:rsidRDefault="00705354" w:rsidP="00705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2) Release the payment hold (member-initiated)</w:t>
      </w:r>
    </w:p>
    <w:p w14:paraId="53988CF3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/v1/payments/pmt_9f2c3/holds/hold_</w:t>
      </w:r>
      <w:proofErr w:type="gram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13:release</w:t>
      </w:r>
      <w:proofErr w:type="gramEnd"/>
    </w:p>
    <w:p w14:paraId="1E641DDF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Authorization: Bearer &lt;token&gt;</w:t>
      </w:r>
    </w:p>
    <w:p w14:paraId="01DAB474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Idempotency-Key: 4b1c8a1e-9e42-4e90-9a98-7cbe0e8f6f1f</w:t>
      </w:r>
    </w:p>
    <w:p w14:paraId="3E4981B6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X-Client-Trace-Id: 93f0cbd1-9f4c-4a6e-bfe4-6a5b59dbb8ff</w:t>
      </w:r>
    </w:p>
    <w:p w14:paraId="2501E61B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Content-Type: application/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54E5731F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7E59E3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74B02F9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reasonCode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"MEMBER_CONFIRMED",</w:t>
      </w:r>
    </w:p>
    <w:p w14:paraId="43BDFC6D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"actor": </w:t>
      </w:r>
      <w:proofErr w:type="gram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spellStart"/>
      <w:proofErr w:type="gram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actorType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"MEMBER", "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memberId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"A123456789</w:t>
      </w:r>
      <w:proofErr w:type="gram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A89AB1A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"context": </w:t>
      </w:r>
      <w:proofErr w:type="gram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spellStart"/>
      <w:proofErr w:type="gram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"patient-portal</w:t>
      </w:r>
      <w:proofErr w:type="gram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</w:p>
    <w:p w14:paraId="3E75E58E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BF43BA5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A11895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 Accepted</w:t>
      </w:r>
    </w:p>
    <w:p w14:paraId="0638FEB3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38FC22A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auditId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"aud_77b2",</w:t>
      </w:r>
    </w:p>
    <w:p w14:paraId="4D189462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paymentId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"pmt_9f2c3",</w:t>
      </w:r>
    </w:p>
    <w:p w14:paraId="4301463F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holdId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"hold_13",</w:t>
      </w:r>
    </w:p>
    <w:p w14:paraId="22F0C624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previousStatus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"ON_HOLD",</w:t>
      </w:r>
    </w:p>
    <w:p w14:paraId="09EE1219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currentStatus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"RELEASING",</w:t>
      </w:r>
    </w:p>
    <w:p w14:paraId="0D38F358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ebdsPropagation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gram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gram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attempted": true, "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scheduledAt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"2025-10-10T14:31:23Z</w:t>
      </w:r>
      <w:proofErr w:type="gram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</w:p>
    <w:p w14:paraId="5CDC3B87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7E48B9A" w14:textId="77777777" w:rsidR="00705354" w:rsidRPr="00705354" w:rsidRDefault="00705354" w:rsidP="00705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(Transactional release aligns with the Rx server feature; EBDS side-effects/trace follow EBDS doc.)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5CC5973" w14:textId="77777777" w:rsidR="00705354" w:rsidRPr="00705354" w:rsidRDefault="00705354" w:rsidP="00705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3) Poll operation (optional, if async)</w:t>
      </w:r>
    </w:p>
    <w:p w14:paraId="6B908E0E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/v1/operations/aud_77b2</w:t>
      </w:r>
    </w:p>
    <w:p w14:paraId="23A6A3E7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Authorization: Bearer &lt;token&gt;</w:t>
      </w:r>
    </w:p>
    <w:p w14:paraId="4AEA8F49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87D078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OK</w:t>
      </w:r>
    </w:p>
    <w:p w14:paraId="2C55431E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DFCA03A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"state": "SUCCEEDED",</w:t>
      </w:r>
    </w:p>
    <w:p w14:paraId="3F9BB21A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releasedAt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"2025-10-10T14:31:54Z",</w:t>
      </w:r>
    </w:p>
    <w:p w14:paraId="530C71E6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ebdsPropagation</w:t>
      </w:r>
      <w:proofErr w:type="spell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gram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gramEnd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propagated": true, "at": "2025-10-10T14:31:50Z</w:t>
      </w:r>
      <w:proofErr w:type="gramStart"/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</w:p>
    <w:p w14:paraId="1F7A7852" w14:textId="77777777" w:rsidR="00705354" w:rsidRPr="00705354" w:rsidRDefault="00705354" w:rsidP="00705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53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866AD9E" w14:textId="77777777" w:rsidR="00705354" w:rsidRPr="00705354" w:rsidRDefault="00705354" w:rsidP="00705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(Non-functional guarantees per Integration Framework: versioning/deprecation, idempotency, reconciliation.)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61F5958" w14:textId="77777777" w:rsidR="00705354" w:rsidRPr="00705354" w:rsidRDefault="00705354" w:rsidP="007053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kern w:val="0"/>
          <w14:ligatures w14:val="none"/>
        </w:rPr>
        <w:pict w14:anchorId="3623B805">
          <v:rect id="_x0000_i1038" style="width:0;height:1.5pt" o:hralign="center" o:hrstd="t" o:hr="t" fillcolor="#a0a0a0" stroked="f"/>
        </w:pict>
      </w:r>
    </w:p>
    <w:p w14:paraId="0BB361BC" w14:textId="77777777" w:rsidR="00705354" w:rsidRPr="00705354" w:rsidRDefault="00705354" w:rsidP="007053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3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Bottom line</w:t>
      </w:r>
    </w:p>
    <w:p w14:paraId="7BB917D3" w14:textId="77777777" w:rsidR="00705354" w:rsidRPr="00705354" w:rsidRDefault="00705354" w:rsidP="007053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Your files </w:t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confirm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that “Release Payment Holds” is an Rx </w:t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capability (F167031) and that the I90 REST route is the right integration approach. </w:t>
      </w:r>
    </w:p>
    <w:p w14:paraId="06D3F224" w14:textId="77777777" w:rsidR="00705354" w:rsidRPr="00705354" w:rsidRDefault="00705354" w:rsidP="007053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include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canonical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endpoint paths/spec. Use the contract above as the </w:t>
      </w:r>
      <w:r w:rsidRPr="00705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</w:t>
      </w: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to CVS I90 so we can lock </w:t>
      </w:r>
      <w:proofErr w:type="gramStart"/>
      <w:r w:rsidRPr="00705354">
        <w:rPr>
          <w:rFonts w:ascii="Times New Roman" w:eastAsia="Times New Roman" w:hAnsi="Times New Roman" w:cs="Times New Roman"/>
          <w:kern w:val="0"/>
          <w14:ligatures w14:val="none"/>
        </w:rPr>
        <w:t>an</w:t>
      </w:r>
      <w:proofErr w:type="gramEnd"/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05354">
        <w:rPr>
          <w:rFonts w:ascii="Times New Roman" w:eastAsia="Times New Roman" w:hAnsi="Times New Roman" w:cs="Times New Roman"/>
          <w:kern w:val="0"/>
          <w14:ligatures w14:val="none"/>
        </w:rPr>
        <w:t>OpenAPI</w:t>
      </w:r>
      <w:proofErr w:type="spellEnd"/>
      <w:r w:rsidRPr="0070535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FD058E" w14:textId="77777777" w:rsidR="00705354" w:rsidRPr="00705354" w:rsidRDefault="00705354" w:rsidP="007053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The EBDS operational details must be honored (auto-release timing, comments, audit), which your API should account for via audit fields and (optionally) an EBDS comment bridge. </w:t>
      </w:r>
    </w:p>
    <w:p w14:paraId="04CACE17" w14:textId="77777777" w:rsidR="00705354" w:rsidRPr="00705354" w:rsidRDefault="00705354" w:rsidP="00705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take this “minimal REST contract” and drop it into an </w:t>
      </w:r>
      <w:proofErr w:type="spellStart"/>
      <w:r w:rsidRPr="00705354">
        <w:rPr>
          <w:rFonts w:ascii="Times New Roman" w:eastAsia="Times New Roman" w:hAnsi="Times New Roman" w:cs="Times New Roman"/>
          <w:kern w:val="0"/>
          <w14:ligatures w14:val="none"/>
        </w:rPr>
        <w:t>OpenAPI</w:t>
      </w:r>
      <w:proofErr w:type="spellEnd"/>
      <w:r w:rsidRPr="00705354">
        <w:rPr>
          <w:rFonts w:ascii="Times New Roman" w:eastAsia="Times New Roman" w:hAnsi="Times New Roman" w:cs="Times New Roman"/>
          <w:kern w:val="0"/>
          <w14:ligatures w14:val="none"/>
        </w:rPr>
        <w:t xml:space="preserve"> 3.0 YAML with example schemas and error models so engineering can start stubbing immediately—just say the word.</w:t>
      </w:r>
    </w:p>
    <w:p w14:paraId="41CE8206" w14:textId="48E6D71C" w:rsidR="008E324F" w:rsidRDefault="008E324F">
      <w:r>
        <w:br w:type="page"/>
      </w:r>
    </w:p>
    <w:p w14:paraId="17FD7A61" w14:textId="77777777" w:rsidR="008E324F" w:rsidRDefault="008E324F" w:rsidP="008E324F">
      <w:pPr>
        <w:pStyle w:val="NormalWeb"/>
      </w:pPr>
      <w:r>
        <w:lastRenderedPageBreak/>
        <w:t xml:space="preserve">Short answer: </w:t>
      </w:r>
      <w:r>
        <w:rPr>
          <w:rStyle w:val="Strong"/>
          <w:rFonts w:eastAsiaTheme="majorEastAsia"/>
        </w:rPr>
        <w:t>Yes—there’s clear evidence in your files that “Release Payment Holds” is owned on the Rx/I90 side, but the exact endpoint names/spec aren’t in the docs you shared.</w:t>
      </w:r>
    </w:p>
    <w:p w14:paraId="724C9707" w14:textId="77777777" w:rsidR="008E324F" w:rsidRDefault="008E324F" w:rsidP="008E324F">
      <w:pPr>
        <w:pStyle w:val="NormalWeb"/>
        <w:numPr>
          <w:ilvl w:val="0"/>
          <w:numId w:val="20"/>
        </w:numPr>
        <w:rPr>
          <w:rStyle w:val="relative"/>
          <w:rFonts w:eastAsiaTheme="majorEastAsia"/>
        </w:rPr>
      </w:pPr>
      <w:r>
        <w:t xml:space="preserve">The feature is tracked explicitly as </w:t>
      </w:r>
      <w:r>
        <w:rPr>
          <w:rStyle w:val="Strong"/>
          <w:rFonts w:eastAsiaTheme="majorEastAsia"/>
        </w:rPr>
        <w:t>“Rx: Server: Release Payment Holds” (F167031)</w:t>
      </w:r>
      <w:r>
        <w:t xml:space="preserve"> with an architecture enabler </w:t>
      </w:r>
      <w:r>
        <w:rPr>
          <w:rStyle w:val="Strong"/>
          <w:rFonts w:eastAsiaTheme="majorEastAsia"/>
        </w:rPr>
        <w:t>F167030</w:t>
      </w:r>
      <w:r>
        <w:t xml:space="preserve">—that’s your smoking gun that an I90/Rx server capability exists to perform the release. </w:t>
      </w:r>
    </w:p>
    <w:p w14:paraId="7F4AE5CB" w14:textId="77777777" w:rsidR="008E324F" w:rsidRDefault="008E324F" w:rsidP="008E324F">
      <w:pPr>
        <w:pStyle w:val="not-prose"/>
        <w:ind w:left="720"/>
        <w:rPr>
          <w:rFonts w:eastAsiaTheme="majorEastAsia"/>
        </w:rPr>
      </w:pPr>
      <w:proofErr w:type="spellStart"/>
      <w:r>
        <w:t>rph_copilot_dump</w:t>
      </w:r>
      <w:proofErr w:type="spellEnd"/>
    </w:p>
    <w:p w14:paraId="775E9F7E" w14:textId="77777777" w:rsidR="008E324F" w:rsidRDefault="008E324F" w:rsidP="008E324F">
      <w:pPr>
        <w:pStyle w:val="NormalWeb"/>
        <w:numPr>
          <w:ilvl w:val="0"/>
          <w:numId w:val="20"/>
        </w:numPr>
        <w:rPr>
          <w:rStyle w:val="relative"/>
          <w:rFonts w:eastAsiaTheme="majorEastAsia"/>
        </w:rPr>
      </w:pPr>
      <w:r>
        <w:t xml:space="preserve">Your I90 materials confirm the </w:t>
      </w:r>
      <w:r>
        <w:rPr>
          <w:rStyle w:val="Strong"/>
          <w:rFonts w:eastAsiaTheme="majorEastAsia"/>
        </w:rPr>
        <w:t>I90 Aggregation/Experience API route</w:t>
      </w:r>
      <w:r>
        <w:t xml:space="preserve"> is the integration path for actionable Rx flows (</w:t>
      </w:r>
      <w:proofErr w:type="spellStart"/>
      <w:r>
        <w:t>RxStatus</w:t>
      </w:r>
      <w:proofErr w:type="spellEnd"/>
      <w:r>
        <w:t xml:space="preserve"> + transactional APIs), which is how the hold-release action would be exposed to the portal. </w:t>
      </w:r>
    </w:p>
    <w:p w14:paraId="0419A3A2" w14:textId="77777777" w:rsidR="008E324F" w:rsidRDefault="008E324F" w:rsidP="008E324F">
      <w:pPr>
        <w:pStyle w:val="not-prose"/>
        <w:ind w:left="720"/>
        <w:rPr>
          <w:rFonts w:eastAsiaTheme="majorEastAsia"/>
        </w:rPr>
      </w:pPr>
      <w:r>
        <w:t>i90_Rx API Services(E16777)</w:t>
      </w:r>
    </w:p>
    <w:p w14:paraId="66A71EE5" w14:textId="77777777" w:rsidR="008E324F" w:rsidRDefault="008E324F" w:rsidP="008E324F">
      <w:pPr>
        <w:pStyle w:val="not-prose"/>
        <w:ind w:left="720"/>
      </w:pPr>
      <w:r>
        <w:t>Rationale for Prioritizing CVS …</w:t>
      </w:r>
    </w:p>
    <w:p w14:paraId="34591501" w14:textId="77777777" w:rsidR="008E324F" w:rsidRDefault="008E324F" w:rsidP="008E324F">
      <w:pPr>
        <w:pStyle w:val="NormalWeb"/>
        <w:numPr>
          <w:ilvl w:val="0"/>
          <w:numId w:val="20"/>
        </w:numPr>
        <w:rPr>
          <w:rStyle w:val="relative"/>
          <w:rFonts w:eastAsiaTheme="majorEastAsia"/>
        </w:rPr>
      </w:pPr>
      <w:r>
        <w:t xml:space="preserve">Business docs describe the </w:t>
      </w:r>
      <w:r>
        <w:rPr>
          <w:rStyle w:val="Strong"/>
          <w:rFonts w:eastAsiaTheme="majorEastAsia"/>
        </w:rPr>
        <w:t>current manual release</w:t>
      </w:r>
      <w:r>
        <w:t xml:space="preserve"> (email to ops) that this server action replaces—again aligning with a new Rx/I90 service to “release.” </w:t>
      </w:r>
    </w:p>
    <w:p w14:paraId="58878AB9" w14:textId="77777777" w:rsidR="008E324F" w:rsidRDefault="008E324F" w:rsidP="008E324F">
      <w:pPr>
        <w:pStyle w:val="not-prose"/>
        <w:ind w:left="720"/>
        <w:rPr>
          <w:rFonts w:eastAsiaTheme="majorEastAsia"/>
        </w:rPr>
      </w:pPr>
      <w:r>
        <w:t>On Hold Payments</w:t>
      </w:r>
    </w:p>
    <w:p w14:paraId="62E1C05C" w14:textId="77777777" w:rsidR="008E324F" w:rsidRDefault="008E324F" w:rsidP="008E324F">
      <w:pPr>
        <w:pStyle w:val="NormalWeb"/>
      </w:pPr>
      <w:r>
        <w:rPr>
          <w:rStyle w:val="Strong"/>
          <w:rFonts w:eastAsiaTheme="majorEastAsia"/>
        </w:rPr>
        <w:t>What’s missing in the files:</w:t>
      </w:r>
      <w:r>
        <w:t xml:space="preserve"> none of the uploaded docs include the </w:t>
      </w:r>
      <w:r>
        <w:rPr>
          <w:rStyle w:val="Strong"/>
          <w:rFonts w:eastAsiaTheme="majorEastAsia"/>
        </w:rPr>
        <w:t xml:space="preserve">canonical </w:t>
      </w:r>
      <w:proofErr w:type="spellStart"/>
      <w:r>
        <w:rPr>
          <w:rStyle w:val="Strong"/>
          <w:rFonts w:eastAsiaTheme="majorEastAsia"/>
        </w:rPr>
        <w:t>OpenAPI</w:t>
      </w:r>
      <w:proofErr w:type="spellEnd"/>
      <w:r>
        <w:rPr>
          <w:rStyle w:val="Strong"/>
          <w:rFonts w:eastAsiaTheme="majorEastAsia"/>
        </w:rPr>
        <w:t>/paths</w:t>
      </w:r>
      <w:r>
        <w:t xml:space="preserve"> for the I90 “release hold” service (e.g.,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rx</w:t>
      </w:r>
      <w:proofErr w:type="spellEnd"/>
      <w:r>
        <w:rPr>
          <w:rStyle w:val="HTMLCode"/>
          <w:rFonts w:eastAsiaTheme="majorEastAsia"/>
        </w:rPr>
        <w:t>/v1/payments/{</w:t>
      </w:r>
      <w:proofErr w:type="spellStart"/>
      <w:r>
        <w:rPr>
          <w:rStyle w:val="HTMLCode"/>
          <w:rFonts w:eastAsiaTheme="majorEastAsia"/>
        </w:rPr>
        <w:t>paymentId</w:t>
      </w:r>
      <w:proofErr w:type="spellEnd"/>
      <w:r>
        <w:rPr>
          <w:rStyle w:val="HTMLCode"/>
          <w:rFonts w:eastAsiaTheme="majorEastAsia"/>
        </w:rPr>
        <w:t>}/holds/{</w:t>
      </w:r>
      <w:proofErr w:type="spellStart"/>
      <w:r>
        <w:rPr>
          <w:rStyle w:val="HTMLCode"/>
          <w:rFonts w:eastAsiaTheme="majorEastAsia"/>
        </w:rPr>
        <w:t>holdId</w:t>
      </w:r>
      <w:proofErr w:type="spellEnd"/>
      <w:proofErr w:type="gramStart"/>
      <w:r>
        <w:rPr>
          <w:rStyle w:val="HTMLCode"/>
          <w:rFonts w:eastAsiaTheme="majorEastAsia"/>
        </w:rPr>
        <w:t>}:release</w:t>
      </w:r>
      <w:proofErr w:type="gramEnd"/>
      <w:r>
        <w:t>). Your spreadsheet “Aetna CVS Client API list_i90status.xlsx” likely lists them, but it isn’t readable here. (If you want, share that file in a readable format and I’ll extract the exact routes.)</w:t>
      </w:r>
    </w:p>
    <w:p w14:paraId="099D6B82" w14:textId="77777777" w:rsidR="008E324F" w:rsidRDefault="008E324F" w:rsidP="008E324F">
      <w:pPr>
        <w:pStyle w:val="NormalWeb"/>
      </w:pPr>
      <w:r>
        <w:rPr>
          <w:rStyle w:val="Strong"/>
          <w:rFonts w:eastAsiaTheme="majorEastAsia"/>
        </w:rPr>
        <w:t>Bottom line:</w:t>
      </w:r>
    </w:p>
    <w:p w14:paraId="773204C8" w14:textId="77777777" w:rsidR="008E324F" w:rsidRDefault="008E324F" w:rsidP="008E324F">
      <w:pPr>
        <w:pStyle w:val="NormalWeb"/>
        <w:numPr>
          <w:ilvl w:val="0"/>
          <w:numId w:val="21"/>
        </w:numPr>
        <w:rPr>
          <w:rStyle w:val="relative"/>
          <w:rFonts w:eastAsiaTheme="majorEastAsia"/>
        </w:rPr>
      </w:pPr>
      <w:r>
        <w:rPr>
          <w:rStyle w:val="Strong"/>
          <w:rFonts w:eastAsiaTheme="majorEastAsia"/>
        </w:rPr>
        <w:t>Yes</w:t>
      </w:r>
      <w:r>
        <w:t xml:space="preserve"> — I90/Rx has (or is delivering) services to manage </w:t>
      </w:r>
      <w:r>
        <w:rPr>
          <w:rStyle w:val="Strong"/>
          <w:rFonts w:eastAsiaTheme="majorEastAsia"/>
        </w:rPr>
        <w:t>Release Payment Holds</w:t>
      </w:r>
      <w:r>
        <w:t xml:space="preserve"> (per F167031/F167030). </w:t>
      </w:r>
    </w:p>
    <w:p w14:paraId="54EE7374" w14:textId="77777777" w:rsidR="008E324F" w:rsidRDefault="008E324F" w:rsidP="008E324F">
      <w:pPr>
        <w:pStyle w:val="not-prose"/>
        <w:ind w:left="720"/>
        <w:rPr>
          <w:rFonts w:eastAsiaTheme="majorEastAsia"/>
        </w:rPr>
      </w:pPr>
      <w:proofErr w:type="spellStart"/>
      <w:r>
        <w:t>rph_copilot_dump</w:t>
      </w:r>
      <w:proofErr w:type="spellEnd"/>
    </w:p>
    <w:p w14:paraId="5ACFFA49" w14:textId="77777777" w:rsidR="008E324F" w:rsidRDefault="008E324F" w:rsidP="008E324F">
      <w:pPr>
        <w:pStyle w:val="NormalWeb"/>
        <w:numPr>
          <w:ilvl w:val="0"/>
          <w:numId w:val="21"/>
        </w:numPr>
      </w:pPr>
      <w:r>
        <w:t xml:space="preserve">The </w:t>
      </w:r>
      <w:r>
        <w:rPr>
          <w:rStyle w:val="Strong"/>
          <w:rFonts w:eastAsiaTheme="majorEastAsia"/>
        </w:rPr>
        <w:t>exact REST paths</w:t>
      </w:r>
      <w:r>
        <w:t xml:space="preserve"> aren’t in these docs; use the contract we drafted earlier as the </w:t>
      </w:r>
      <w:r>
        <w:rPr>
          <w:rStyle w:val="Strong"/>
          <w:rFonts w:eastAsiaTheme="majorEastAsia"/>
        </w:rPr>
        <w:t>ask</w:t>
      </w:r>
      <w:r>
        <w:t xml:space="preserve"> to CVS </w:t>
      </w:r>
      <w:proofErr w:type="gramStart"/>
      <w:r>
        <w:t>I90, or</w:t>
      </w:r>
      <w:proofErr w:type="gramEnd"/>
      <w:r>
        <w:t xml:space="preserve"> provide the I90 </w:t>
      </w:r>
      <w:proofErr w:type="spellStart"/>
      <w:r>
        <w:t>OpenAPI</w:t>
      </w:r>
      <w:proofErr w:type="spellEnd"/>
      <w:r>
        <w:t xml:space="preserve"> / the “i90status” Excel so I can pull the precise endpoints.</w:t>
      </w:r>
    </w:p>
    <w:p w14:paraId="77C1B7DB" w14:textId="77777777" w:rsidR="008E324F" w:rsidRDefault="008E324F" w:rsidP="008E324F">
      <w:pPr>
        <w:pStyle w:val="NormalWeb"/>
        <w:numPr>
          <w:ilvl w:val="0"/>
          <w:numId w:val="21"/>
        </w:numPr>
        <w:rPr>
          <w:rStyle w:val="relative"/>
          <w:rFonts w:eastAsiaTheme="majorEastAsia"/>
        </w:rPr>
      </w:pPr>
      <w:r>
        <w:t xml:space="preserve">Remember to honor EBDS side-effects (auto-release window, comment with subject </w:t>
      </w:r>
      <w:proofErr w:type="spellStart"/>
      <w:r>
        <w:rPr>
          <w:rStyle w:val="Strong"/>
          <w:rFonts w:eastAsiaTheme="majorEastAsia"/>
        </w:rPr>
        <w:t>BillHold</w:t>
      </w:r>
      <w:proofErr w:type="spellEnd"/>
      <w:r>
        <w:t xml:space="preserve">) in your server workflow/audit. </w:t>
      </w:r>
    </w:p>
    <w:p w14:paraId="5DB737A1" w14:textId="77777777" w:rsidR="008E324F" w:rsidRDefault="008E324F" w:rsidP="008E324F">
      <w:pPr>
        <w:pStyle w:val="not-prose"/>
        <w:ind w:left="720"/>
        <w:rPr>
          <w:rFonts w:eastAsiaTheme="majorEastAsia"/>
        </w:rPr>
      </w:pPr>
      <w:r>
        <w:t>EBDS Bill Package Bill Hold and…</w:t>
      </w:r>
    </w:p>
    <w:p w14:paraId="58DE0B0E" w14:textId="77777777" w:rsidR="008E324F" w:rsidRDefault="008E324F" w:rsidP="008E324F">
      <w:pPr>
        <w:pStyle w:val="not-prose"/>
        <w:ind w:left="720"/>
      </w:pPr>
      <w:r>
        <w:t>EBDS Bill Package Bill Hold and…</w:t>
      </w:r>
    </w:p>
    <w:p w14:paraId="595B03AF" w14:textId="77777777" w:rsidR="008E324F" w:rsidRDefault="008E324F" w:rsidP="008E324F">
      <w:pPr>
        <w:pStyle w:val="NormalWeb"/>
      </w:pPr>
      <w:r>
        <w:t xml:space="preserve">If you’d like, I can generate a </w:t>
      </w:r>
      <w:r>
        <w:rPr>
          <w:rStyle w:val="Strong"/>
          <w:rFonts w:eastAsiaTheme="majorEastAsia"/>
        </w:rPr>
        <w:t xml:space="preserve">mini </w:t>
      </w:r>
      <w:proofErr w:type="spellStart"/>
      <w:r>
        <w:rPr>
          <w:rStyle w:val="Strong"/>
          <w:rFonts w:eastAsiaTheme="majorEastAsia"/>
        </w:rPr>
        <w:t>OpenAPI</w:t>
      </w:r>
      <w:proofErr w:type="spellEnd"/>
      <w:r>
        <w:rPr>
          <w:rStyle w:val="Strong"/>
          <w:rFonts w:eastAsiaTheme="majorEastAsia"/>
        </w:rPr>
        <w:t xml:space="preserve"> YAML</w:t>
      </w:r>
      <w:r>
        <w:t xml:space="preserve"> for:</w:t>
      </w:r>
    </w:p>
    <w:p w14:paraId="13A9241F" w14:textId="77777777" w:rsidR="008E324F" w:rsidRDefault="008E324F" w:rsidP="008E324F">
      <w:pPr>
        <w:pStyle w:val="NormalWeb"/>
        <w:numPr>
          <w:ilvl w:val="0"/>
          <w:numId w:val="22"/>
        </w:numPr>
      </w:pPr>
      <w:r>
        <w:rPr>
          <w:rStyle w:val="HTMLCode"/>
          <w:rFonts w:eastAsiaTheme="majorEastAsia"/>
        </w:rPr>
        <w:lastRenderedPageBreak/>
        <w:t>GET /holds</w:t>
      </w:r>
      <w:r>
        <w:t xml:space="preserve"> (status),</w:t>
      </w:r>
    </w:p>
    <w:p w14:paraId="5ADB810B" w14:textId="77777777" w:rsidR="008E324F" w:rsidRDefault="008E324F" w:rsidP="008E324F">
      <w:pPr>
        <w:pStyle w:val="NormalWeb"/>
        <w:numPr>
          <w:ilvl w:val="0"/>
          <w:numId w:val="22"/>
        </w:numPr>
      </w:pPr>
      <w:r>
        <w:rPr>
          <w:rStyle w:val="HTMLCode"/>
          <w:rFonts w:eastAsiaTheme="majorEastAsia"/>
        </w:rPr>
        <w:t>POST /payments/</w:t>
      </w:r>
      <w:proofErr w:type="gramStart"/>
      <w:r>
        <w:rPr>
          <w:rStyle w:val="HTMLCode"/>
          <w:rFonts w:eastAsiaTheme="majorEastAsia"/>
        </w:rPr>
        <w:t>holds/{</w:t>
      </w:r>
      <w:proofErr w:type="gramEnd"/>
      <w:r>
        <w:rPr>
          <w:rStyle w:val="HTMLCode"/>
          <w:rFonts w:eastAsiaTheme="majorEastAsia"/>
        </w:rPr>
        <w:t>id</w:t>
      </w:r>
      <w:proofErr w:type="gramStart"/>
      <w:r>
        <w:rPr>
          <w:rStyle w:val="HTMLCode"/>
          <w:rFonts w:eastAsiaTheme="majorEastAsia"/>
        </w:rPr>
        <w:t>}:release</w:t>
      </w:r>
      <w:proofErr w:type="gramEnd"/>
      <w:r>
        <w:t>, and</w:t>
      </w:r>
    </w:p>
    <w:p w14:paraId="31F25D49" w14:textId="77777777" w:rsidR="008E324F" w:rsidRDefault="008E324F" w:rsidP="008E324F">
      <w:pPr>
        <w:pStyle w:val="NormalWeb"/>
        <w:numPr>
          <w:ilvl w:val="0"/>
          <w:numId w:val="22"/>
        </w:numPr>
      </w:pPr>
      <w:r>
        <w:rPr>
          <w:rStyle w:val="HTMLCode"/>
          <w:rFonts w:eastAsiaTheme="majorEastAsia"/>
        </w:rPr>
        <w:t>POST /billing/holds/{</w:t>
      </w:r>
      <w:proofErr w:type="spellStart"/>
      <w:r>
        <w:rPr>
          <w:rStyle w:val="HTMLCode"/>
          <w:rFonts w:eastAsiaTheme="majorEastAsia"/>
        </w:rPr>
        <w:t>billPackageId</w:t>
      </w:r>
      <w:proofErr w:type="spellEnd"/>
      <w:proofErr w:type="gramStart"/>
      <w:r>
        <w:rPr>
          <w:rStyle w:val="HTMLCode"/>
          <w:rFonts w:eastAsiaTheme="majorEastAsia"/>
        </w:rPr>
        <w:t>}:release</w:t>
      </w:r>
      <w:proofErr w:type="gramEnd"/>
      <w:r>
        <w:br/>
        <w:t>so engineering can stub immediately—then we’ll reconcile names once CVS shares the official spec.</w:t>
      </w:r>
    </w:p>
    <w:p w14:paraId="5AD73BD7" w14:textId="77777777" w:rsidR="00705354" w:rsidRDefault="00705354"/>
    <w:sectPr w:rsidR="00705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657C9"/>
    <w:multiLevelType w:val="multilevel"/>
    <w:tmpl w:val="10F4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B692B"/>
    <w:multiLevelType w:val="multilevel"/>
    <w:tmpl w:val="A4DA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8683F"/>
    <w:multiLevelType w:val="multilevel"/>
    <w:tmpl w:val="316A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B292A"/>
    <w:multiLevelType w:val="multilevel"/>
    <w:tmpl w:val="BF62B4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E42CB2"/>
    <w:multiLevelType w:val="multilevel"/>
    <w:tmpl w:val="BDFC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246E8"/>
    <w:multiLevelType w:val="multilevel"/>
    <w:tmpl w:val="F49804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1F5385"/>
    <w:multiLevelType w:val="multilevel"/>
    <w:tmpl w:val="AEA6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F53DC"/>
    <w:multiLevelType w:val="multilevel"/>
    <w:tmpl w:val="C46C0C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977D65"/>
    <w:multiLevelType w:val="multilevel"/>
    <w:tmpl w:val="D1B6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C4709"/>
    <w:multiLevelType w:val="multilevel"/>
    <w:tmpl w:val="D7CA16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780BE1"/>
    <w:multiLevelType w:val="multilevel"/>
    <w:tmpl w:val="F69080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EB7251"/>
    <w:multiLevelType w:val="multilevel"/>
    <w:tmpl w:val="A562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C45DD"/>
    <w:multiLevelType w:val="multilevel"/>
    <w:tmpl w:val="0154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CE4A0C"/>
    <w:multiLevelType w:val="multilevel"/>
    <w:tmpl w:val="DA9E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8F3FD8"/>
    <w:multiLevelType w:val="multilevel"/>
    <w:tmpl w:val="F8BCE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4C082C"/>
    <w:multiLevelType w:val="multilevel"/>
    <w:tmpl w:val="717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8029F2"/>
    <w:multiLevelType w:val="multilevel"/>
    <w:tmpl w:val="EAFA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D84707"/>
    <w:multiLevelType w:val="multilevel"/>
    <w:tmpl w:val="50C2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024BD3"/>
    <w:multiLevelType w:val="multilevel"/>
    <w:tmpl w:val="671E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344C1C"/>
    <w:multiLevelType w:val="multilevel"/>
    <w:tmpl w:val="154A0C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3147F4"/>
    <w:multiLevelType w:val="multilevel"/>
    <w:tmpl w:val="4288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553798"/>
    <w:multiLevelType w:val="multilevel"/>
    <w:tmpl w:val="FA06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349863">
    <w:abstractNumId w:val="0"/>
  </w:num>
  <w:num w:numId="2" w16cid:durableId="1808620003">
    <w:abstractNumId w:val="11"/>
  </w:num>
  <w:num w:numId="3" w16cid:durableId="111100822">
    <w:abstractNumId w:val="7"/>
  </w:num>
  <w:num w:numId="4" w16cid:durableId="1166481603">
    <w:abstractNumId w:val="4"/>
  </w:num>
  <w:num w:numId="5" w16cid:durableId="53744440">
    <w:abstractNumId w:val="9"/>
  </w:num>
  <w:num w:numId="6" w16cid:durableId="1095827718">
    <w:abstractNumId w:val="20"/>
  </w:num>
  <w:num w:numId="7" w16cid:durableId="1891069212">
    <w:abstractNumId w:val="19"/>
  </w:num>
  <w:num w:numId="8" w16cid:durableId="1228568459">
    <w:abstractNumId w:val="6"/>
  </w:num>
  <w:num w:numId="9" w16cid:durableId="1752462255">
    <w:abstractNumId w:val="14"/>
  </w:num>
  <w:num w:numId="10" w16cid:durableId="866986307">
    <w:abstractNumId w:val="16"/>
  </w:num>
  <w:num w:numId="11" w16cid:durableId="1592860263">
    <w:abstractNumId w:val="10"/>
  </w:num>
  <w:num w:numId="12" w16cid:durableId="226188337">
    <w:abstractNumId w:val="1"/>
  </w:num>
  <w:num w:numId="13" w16cid:durableId="2146654771">
    <w:abstractNumId w:val="3"/>
  </w:num>
  <w:num w:numId="14" w16cid:durableId="393509062">
    <w:abstractNumId w:val="2"/>
  </w:num>
  <w:num w:numId="15" w16cid:durableId="1206911265">
    <w:abstractNumId w:val="5"/>
  </w:num>
  <w:num w:numId="16" w16cid:durableId="2133085487">
    <w:abstractNumId w:val="18"/>
  </w:num>
  <w:num w:numId="17" w16cid:durableId="917208026">
    <w:abstractNumId w:val="13"/>
  </w:num>
  <w:num w:numId="18" w16cid:durableId="1732582467">
    <w:abstractNumId w:val="8"/>
  </w:num>
  <w:num w:numId="19" w16cid:durableId="330380073">
    <w:abstractNumId w:val="21"/>
  </w:num>
  <w:num w:numId="20" w16cid:durableId="1681010589">
    <w:abstractNumId w:val="15"/>
  </w:num>
  <w:num w:numId="21" w16cid:durableId="1446195317">
    <w:abstractNumId w:val="17"/>
  </w:num>
  <w:num w:numId="22" w16cid:durableId="19764464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1tbAwsjA2NzU3MzRV0lEKTi0uzszPAykwrAUAnYY/bCwAAAA="/>
  </w:docVars>
  <w:rsids>
    <w:rsidRoot w:val="00705354"/>
    <w:rsid w:val="00030F00"/>
    <w:rsid w:val="00705354"/>
    <w:rsid w:val="008E3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64D00"/>
  <w15:chartTrackingRefBased/>
  <w15:docId w15:val="{26CEFAFC-DF08-4561-9BF7-FED860B34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5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3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5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0535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535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0535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53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535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relative">
    <w:name w:val="relative"/>
    <w:basedOn w:val="DefaultParagraphFont"/>
    <w:rsid w:val="008E324F"/>
  </w:style>
  <w:style w:type="paragraph" w:customStyle="1" w:styleId="not-prose">
    <w:name w:val="not-prose"/>
    <w:basedOn w:val="Normal"/>
    <w:rsid w:val="008E3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1681</Words>
  <Characters>9588</Characters>
  <Application>Microsoft Office Word</Application>
  <DocSecurity>0</DocSecurity>
  <Lines>79</Lines>
  <Paragraphs>22</Paragraphs>
  <ScaleCrop>false</ScaleCrop>
  <Company/>
  <LinksUpToDate>false</LinksUpToDate>
  <CharactersWithSpaces>11247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Amram Dworkin</dc:creator>
  <cp:keywords/>
  <dc:description/>
  <cp:lastModifiedBy>Amram Dworkin</cp:lastModifiedBy>
  <cp:revision>2</cp:revision>
  <dcterms:created xsi:type="dcterms:W3CDTF">2025-10-10T08:33:00Z</dcterms:created>
  <dcterms:modified xsi:type="dcterms:W3CDTF">2025-10-10T08:40:00Z</dcterms:modified>
</cp:coreProperties>
</file>