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7B96" w14:textId="77777777" w:rsidR="003E7CA4" w:rsidRDefault="003E7CA4" w:rsidP="003E7CA4">
      <w:pPr>
        <w:pStyle w:val="Heading1"/>
        <w:rPr>
          <w:rFonts w:eastAsia="Times New Roman"/>
        </w:rPr>
      </w:pPr>
      <w:r>
        <w:rPr>
          <w:rFonts w:eastAsia="Times New Roman"/>
        </w:rPr>
        <w:t>Payment Hold</w:t>
      </w:r>
    </w:p>
    <w:p w14:paraId="72ED2D10" w14:textId="77777777" w:rsidR="003E7CA4" w:rsidRDefault="003E7CA4">
      <w:pPr>
        <w:pStyle w:val="Heading2"/>
        <w:rPr>
          <w:rFonts w:eastAsia="Times New Roman"/>
        </w:rPr>
      </w:pPr>
      <w:r>
        <w:rPr>
          <w:rFonts w:eastAsia="Times New Roman"/>
        </w:rPr>
        <w:t>Summary</w:t>
      </w:r>
    </w:p>
    <w:p w14:paraId="0FE6BD85" w14:textId="77777777" w:rsidR="003E7CA4" w:rsidRDefault="003E7CA4">
      <w:pPr>
        <w:pStyle w:val="NormalWeb"/>
      </w:pPr>
      <w:r>
        <w:t>When processing a mail order prescription there may be an issue with the member’s payment method that blocks processing. This functionality allows the member to update the payment method and send the order to be processed.</w:t>
      </w:r>
    </w:p>
    <w:p w14:paraId="220150CA" w14:textId="77777777" w:rsidR="003E7CA4" w:rsidRDefault="003E7CA4">
      <w:pPr>
        <w:pStyle w:val="Heading2"/>
        <w:rPr>
          <w:rFonts w:eastAsia="Times New Roman"/>
        </w:rPr>
      </w:pPr>
      <w:r>
        <w:rPr>
          <w:rFonts w:eastAsia="Times New Roman"/>
        </w:rPr>
        <w:t>Parameters</w:t>
      </w:r>
    </w:p>
    <w:p w14:paraId="27851513" w14:textId="77777777" w:rsidR="003E7CA4" w:rsidRDefault="003E7CA4">
      <w:pPr>
        <w:pStyle w:val="Heading3"/>
        <w:rPr>
          <w:rFonts w:eastAsia="Times New Roman"/>
        </w:rPr>
      </w:pPr>
      <w:r>
        <w:rPr>
          <w:rFonts w:eastAsia="Times New Roman"/>
        </w:rPr>
        <w:t>Mail order</w:t>
      </w:r>
    </w:p>
    <w:p w14:paraId="37863C84" w14:textId="77777777" w:rsidR="003E7CA4" w:rsidRDefault="003E7CA4">
      <w:pPr>
        <w:pStyle w:val="NormalWeb"/>
      </w:pPr>
      <w:r>
        <w:t>{"status":"\"ELIGIBLE\"","selfServeOption":"\"PAYMENT_HOLD\"","priority":"1","callToAction</w:t>
      </w:r>
      <w:proofErr w:type="gramStart"/>
      <w:r>
        <w:t>":"\</w:t>
      </w:r>
      <w:proofErr w:type="gramEnd"/>
      <w:r>
        <w:t>"</w:t>
      </w:r>
      <w:proofErr w:type="gramStart"/>
      <w:r>
        <w:t>N\"",</w:t>
      </w:r>
      <w:proofErr w:type="gramEnd"/>
      <w:r>
        <w:t>"displayValue":"\"Change Payment Method\"","heroAction":"\"N\</w:t>
      </w:r>
      <w:proofErr w:type="gramStart"/>
      <w:r>
        <w:t>""}</w:t>
      </w:r>
      <w:proofErr w:type="gramEnd"/>
    </w:p>
    <w:p w14:paraId="33CC59CA" w14:textId="77777777" w:rsidR="003E7CA4" w:rsidRDefault="003E7CA4">
      <w:pPr>
        <w:pStyle w:val="Heading2"/>
        <w:rPr>
          <w:rFonts w:eastAsia="Times New Roman"/>
        </w:rPr>
      </w:pPr>
      <w:r>
        <w:rPr>
          <w:rFonts w:eastAsia="Times New Roman"/>
        </w:rPr>
        <w:t>Filters</w:t>
      </w:r>
    </w:p>
    <w:p w14:paraId="419D58F3" w14:textId="77777777" w:rsidR="003E7CA4" w:rsidRDefault="003E7CA4">
      <w:pPr>
        <w:pStyle w:val="Heading3"/>
        <w:rPr>
          <w:rFonts w:eastAsia="Times New Roman"/>
        </w:rPr>
      </w:pPr>
      <w:r>
        <w:rPr>
          <w:rFonts w:eastAsia="Times New Roman"/>
        </w:rPr>
        <w:t>Mail order</w:t>
      </w:r>
    </w:p>
    <w:p w14:paraId="4C6A2F74" w14:textId="77777777" w:rsidR="003E7CA4" w:rsidRDefault="003E7CA4">
      <w:pPr>
        <w:pStyle w:val="NormalWeb"/>
      </w:pPr>
      <w:r>
        <w:t>(fillStatusReasonCode == 54)</w:t>
      </w:r>
    </w:p>
    <w:p w14:paraId="20AB526E" w14:textId="77777777" w:rsidR="003E7CA4" w:rsidRDefault="003E7CA4">
      <w:pPr>
        <w:pStyle w:val="Heading2"/>
        <w:rPr>
          <w:rFonts w:eastAsia="Times New Roman"/>
        </w:rPr>
      </w:pPr>
      <w:hyperlink r:id="rId4" w:history="1">
        <w:r>
          <w:rPr>
            <w:rStyle w:val="Hyperlink"/>
            <w:rFonts w:eastAsia="Times New Roman"/>
          </w:rPr>
          <w:t>Caremark.com</w:t>
        </w:r>
      </w:hyperlink>
      <w:r>
        <w:rPr>
          <w:rFonts w:eastAsia="Times New Roman"/>
        </w:rPr>
        <w:t xml:space="preserve"> screenshots</w:t>
      </w:r>
    </w:p>
    <w:p w14:paraId="6785FEE8" w14:textId="77777777" w:rsidR="003E7CA4" w:rsidRDefault="003E7CA4">
      <w:pPr>
        <w:rPr>
          <w:rFonts w:eastAsia="Times New Roman"/>
        </w:rPr>
      </w:pPr>
      <w:r>
        <w:rPr>
          <w:rFonts w:eastAsia="Times New Roman"/>
          <w:noProof/>
        </w:rPr>
        <w:lastRenderedPageBreak/>
        <w:drawing>
          <wp:inline distT="0" distB="0" distL="0" distR="0" wp14:anchorId="12AE2F76" wp14:editId="3F5F82FB">
            <wp:extent cx="445770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2266950"/>
                    </a:xfrm>
                    <a:prstGeom prst="rect">
                      <a:avLst/>
                    </a:prstGeom>
                    <a:noFill/>
                    <a:ln>
                      <a:noFill/>
                    </a:ln>
                  </pic:spPr>
                </pic:pic>
              </a:graphicData>
            </a:graphic>
          </wp:inline>
        </w:drawing>
      </w:r>
      <w:r>
        <w:rPr>
          <w:rFonts w:eastAsia="Times New Roman"/>
          <w:noProof/>
        </w:rPr>
        <w:drawing>
          <wp:inline distT="0" distB="0" distL="0" distR="0" wp14:anchorId="4E30AB1A" wp14:editId="3C20EF12">
            <wp:extent cx="4457700" cy="2447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447925"/>
                    </a:xfrm>
                    <a:prstGeom prst="rect">
                      <a:avLst/>
                    </a:prstGeom>
                    <a:noFill/>
                    <a:ln>
                      <a:noFill/>
                    </a:ln>
                  </pic:spPr>
                </pic:pic>
              </a:graphicData>
            </a:graphic>
          </wp:inline>
        </w:drawing>
      </w:r>
      <w:r>
        <w:rPr>
          <w:rFonts w:eastAsia="Times New Roman"/>
          <w:noProof/>
        </w:rPr>
        <w:lastRenderedPageBreak/>
        <w:drawing>
          <wp:inline distT="0" distB="0" distL="0" distR="0" wp14:anchorId="56804B39" wp14:editId="12D2A0B4">
            <wp:extent cx="4457700" cy="2419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419350"/>
                    </a:xfrm>
                    <a:prstGeom prst="rect">
                      <a:avLst/>
                    </a:prstGeom>
                    <a:noFill/>
                    <a:ln>
                      <a:noFill/>
                    </a:ln>
                  </pic:spPr>
                </pic:pic>
              </a:graphicData>
            </a:graphic>
          </wp:inline>
        </w:drawing>
      </w:r>
      <w:r>
        <w:rPr>
          <w:rFonts w:eastAsia="Times New Roman"/>
          <w:noProof/>
        </w:rPr>
        <w:drawing>
          <wp:inline distT="0" distB="0" distL="0" distR="0" wp14:anchorId="356BC872" wp14:editId="02F599F4">
            <wp:extent cx="4457700" cy="2352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352675"/>
                    </a:xfrm>
                    <a:prstGeom prst="rect">
                      <a:avLst/>
                    </a:prstGeom>
                    <a:noFill/>
                    <a:ln>
                      <a:noFill/>
                    </a:ln>
                  </pic:spPr>
                </pic:pic>
              </a:graphicData>
            </a:graphic>
          </wp:inline>
        </w:drawing>
      </w:r>
    </w:p>
    <w:p w14:paraId="1A90E5EC" w14:textId="77777777" w:rsidR="003E7CA4" w:rsidRDefault="003E7CA4">
      <w:pPr>
        <w:pStyle w:val="NormalWeb"/>
      </w:pPr>
      <w:r>
        <w:t>A</w:t>
      </w:r>
    </w:p>
    <w:p w14:paraId="43D147D4" w14:textId="77777777" w:rsidR="003E7CA4" w:rsidRDefault="003E7CA4">
      <w:pPr>
        <w:rPr>
          <w:rFonts w:eastAsia="Times New Roman"/>
        </w:rPr>
      </w:pPr>
      <w:r>
        <w:rPr>
          <w:rFonts w:eastAsia="Times New Roman"/>
          <w:noProof/>
        </w:rPr>
        <w:lastRenderedPageBreak/>
        <w:drawing>
          <wp:inline distT="0" distB="0" distL="0" distR="0" wp14:anchorId="231FE5A2" wp14:editId="19B92FFA">
            <wp:extent cx="44577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476500"/>
                    </a:xfrm>
                    <a:prstGeom prst="rect">
                      <a:avLst/>
                    </a:prstGeom>
                    <a:noFill/>
                    <a:ln>
                      <a:noFill/>
                    </a:ln>
                  </pic:spPr>
                </pic:pic>
              </a:graphicData>
            </a:graphic>
          </wp:inline>
        </w:drawing>
      </w:r>
      <w:r>
        <w:rPr>
          <w:rFonts w:eastAsia="Times New Roman"/>
          <w:noProof/>
        </w:rPr>
        <w:drawing>
          <wp:inline distT="0" distB="0" distL="0" distR="0" wp14:anchorId="7072562B" wp14:editId="6D60B358">
            <wp:extent cx="4457700" cy="2438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438400"/>
                    </a:xfrm>
                    <a:prstGeom prst="rect">
                      <a:avLst/>
                    </a:prstGeom>
                    <a:noFill/>
                    <a:ln>
                      <a:noFill/>
                    </a:ln>
                  </pic:spPr>
                </pic:pic>
              </a:graphicData>
            </a:graphic>
          </wp:inline>
        </w:drawing>
      </w:r>
      <w:r>
        <w:rPr>
          <w:rFonts w:eastAsia="Times New Roman"/>
          <w:noProof/>
        </w:rPr>
        <w:drawing>
          <wp:inline distT="0" distB="0" distL="0" distR="0" wp14:anchorId="31CD1D66" wp14:editId="24ED9139">
            <wp:extent cx="4457700"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438400"/>
                    </a:xfrm>
                    <a:prstGeom prst="rect">
                      <a:avLst/>
                    </a:prstGeom>
                    <a:noFill/>
                    <a:ln>
                      <a:noFill/>
                    </a:ln>
                  </pic:spPr>
                </pic:pic>
              </a:graphicData>
            </a:graphic>
          </wp:inline>
        </w:drawing>
      </w:r>
    </w:p>
    <w:p w14:paraId="4EBD7997" w14:textId="77777777" w:rsidR="003E7CA4" w:rsidRDefault="003E7CA4">
      <w:pPr>
        <w:pStyle w:val="Heading2"/>
        <w:rPr>
          <w:rFonts w:eastAsia="Times New Roman"/>
        </w:rPr>
      </w:pPr>
      <w:r>
        <w:rPr>
          <w:rFonts w:eastAsia="Times New Roman"/>
        </w:rPr>
        <w:t>Experience API information</w:t>
      </w:r>
    </w:p>
    <w:p w14:paraId="55EE6D12" w14:textId="77777777" w:rsidR="003E7CA4" w:rsidRDefault="003E7CA4">
      <w:pPr>
        <w:pStyle w:val="NormalWeb"/>
      </w:pPr>
      <w:r>
        <w:t>Experience ID (Mail order) - ca1e0a67-0404-4019-ad2c-887479281512</w:t>
      </w:r>
    </w:p>
    <w:p w14:paraId="36DB35DD" w14:textId="77777777" w:rsidR="003E7CA4" w:rsidRDefault="003E7CA4">
      <w:pPr>
        <w:pStyle w:val="NormalWeb"/>
      </w:pPr>
      <w:hyperlink r:id="rId12" w:history="1">
        <w:r>
          <w:rPr>
            <w:rStyle w:val="Hyperlink"/>
          </w:rPr>
          <w:t>https://apiforge.cvshealth.com/apis/editor/Gateway-Specs/b2b-clientapi-experience-v1/1.0.0-cmk-high-cost-hold</w:t>
        </w:r>
      </w:hyperlink>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1szQ2MzQwNDY1MzFX0lEKTi0uzszPAykwrAUACqinBywAAAA="/>
  </w:docVars>
  <w:rsids>
    <w:rsidRoot w:val="003E7CA4"/>
    <w:rsid w:val="003E7CA4"/>
    <w:rsid w:val="00C8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AAF65"/>
  <w15:chartTrackingRefBased/>
  <w15:docId w15:val="{46319853-C768-4330-A4A3-C67FFED9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confluence-embedded-file-wrapper">
    <w:name w:val="confluence-embedded-file-wrapp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tmp"/><Relationship Id="rId12" Type="http://schemas.openxmlformats.org/officeDocument/2006/relationships/hyperlink" Target="https://apiforge.cvshealth.com/apis/editor/Gateway-Specs/b2b-clientapi-experience-v1/1.0.0-cmk-high-cost-hol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hyperlink" Target="http://Caremark.com" TargetMode="External"/><Relationship Id="rId9" Type="http://schemas.openxmlformats.org/officeDocument/2006/relationships/image" Target="media/image5.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Hold</dc:title>
  <dc:subject/>
  <dc:creator>Amram Dworkin</dc:creator>
  <cp:keywords/>
  <dc:description/>
  <cp:lastModifiedBy>Amram Dworkin</cp:lastModifiedBy>
  <cp:revision>2</cp:revision>
  <dcterms:created xsi:type="dcterms:W3CDTF">2025-10-10T11:30:00Z</dcterms:created>
  <dcterms:modified xsi:type="dcterms:W3CDTF">2025-10-10T11:30:00Z</dcterms:modified>
</cp:coreProperties>
</file>