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7CDE" w14:textId="77777777" w:rsidR="00E42E95" w:rsidRPr="00E42E95" w:rsidRDefault="00E42E95" w:rsidP="00E42E95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</w:pPr>
      <w:proofErr w:type="spellStart"/>
      <w:r w:rsidRPr="00E42E95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>OpenPlatform</w:t>
      </w:r>
      <w:proofErr w:type="spellEnd"/>
      <w:r w:rsidRPr="00E42E95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 xml:space="preserve"> (SuperApp) – Plan Documents Feature Plan</w:t>
      </w:r>
    </w:p>
    <w:p w14:paraId="6FD034FA" w14:textId="77777777" w:rsidR="00E42E95" w:rsidRPr="00E42E95" w:rsidRDefault="00E42E95" w:rsidP="00E42E95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Meeting Date:</w:t>
      </w: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 June 28</w:t>
      </w: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br/>
      </w: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Topic:</w:t>
      </w: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 Plan Document Access and Display Logic</w:t>
      </w:r>
    </w:p>
    <w:p w14:paraId="218D3D0E" w14:textId="77777777" w:rsidR="00E42E95" w:rsidRPr="00E42E95" w:rsidRDefault="00E42E95" w:rsidP="00E42E95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1. Document Display Scenarios</w:t>
      </w:r>
    </w:p>
    <w:p w14:paraId="426BFAA8" w14:textId="77777777" w:rsidR="00E42E95" w:rsidRPr="00E42E95" w:rsidRDefault="00E42E95" w:rsidP="00E42E95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Single Document Scenario:</w:t>
      </w:r>
    </w:p>
    <w:p w14:paraId="437BDE31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If only one plan document is available, tapping the “Plan Document” link will directly open the PDF.</w:t>
      </w:r>
    </w:p>
    <w:p w14:paraId="0207CB81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UI/UX should follow the same chrome (design and behavior) as other document views in the app.</w:t>
      </w:r>
    </w:p>
    <w:p w14:paraId="0016D534" w14:textId="77777777" w:rsidR="00E42E95" w:rsidRPr="00E42E95" w:rsidRDefault="00E42E95" w:rsidP="00E42E95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Multiple Documents Scenario:</w:t>
      </w:r>
    </w:p>
    <w:p w14:paraId="06FDEE5C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Display a list of available documents.</w:t>
      </w:r>
    </w:p>
    <w:p w14:paraId="56ADE7F4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Each document should include a description (if available); otherwise, it will not be shown.</w:t>
      </w:r>
    </w:p>
    <w:p w14:paraId="68A84EC5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Users can tap to view individual documents.</w:t>
      </w:r>
    </w:p>
    <w:p w14:paraId="1BE2DCF8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Options such as </w:t>
      </w: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Share</w:t>
      </w: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, </w:t>
      </w: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Print</w:t>
      </w: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, etc., should be available.</w:t>
      </w:r>
    </w:p>
    <w:p w14:paraId="6943E42B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All documents are assumed to be PDFs. If not, a different template will be required.</w:t>
      </w:r>
    </w:p>
    <w:p w14:paraId="6C9529CC" w14:textId="77777777" w:rsidR="00E42E95" w:rsidRPr="00E42E95" w:rsidRDefault="00E42E95" w:rsidP="00E42E95">
      <w:pPr>
        <w:numPr>
          <w:ilvl w:val="0"/>
          <w:numId w:val="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Zero Document Scenario:</w:t>
      </w:r>
    </w:p>
    <w:p w14:paraId="317171B1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Must handle the case where no documents are available.</w:t>
      </w:r>
    </w:p>
    <w:p w14:paraId="6823736F" w14:textId="77777777" w:rsidR="00E42E95" w:rsidRPr="00E42E95" w:rsidRDefault="00E42E95" w:rsidP="00E42E95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Define expected JSON structure for zero or one document cases.</w:t>
      </w:r>
    </w:p>
    <w:p w14:paraId="331044E3" w14:textId="77777777" w:rsidR="00E42E95" w:rsidRPr="00E42E95" w:rsidRDefault="00E42E95" w:rsidP="00E42E95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2. Document Metadata and Language Support</w:t>
      </w:r>
    </w:p>
    <w:p w14:paraId="122F90F5" w14:textId="77777777" w:rsidR="00E42E95" w:rsidRPr="00E42E95" w:rsidRDefault="00E42E95" w:rsidP="00E42E95">
      <w:pPr>
        <w:numPr>
          <w:ilvl w:val="0"/>
          <w:numId w:val="2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Language Considerations:</w:t>
      </w:r>
    </w:p>
    <w:p w14:paraId="45D8CE56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Language should be shown in parentheses in the app (e.g., “Plan Document (Spanish)”).</w:t>
      </w:r>
    </w:p>
    <w:p w14:paraId="29709016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Consider appending language to the document name.</w:t>
      </w:r>
    </w:p>
    <w:p w14:paraId="5E546379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Include attributes to allow filtering by language.</w:t>
      </w:r>
    </w:p>
    <w:p w14:paraId="6678FDBC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Future enhancement: “Here is the document in your native language.”</w:t>
      </w:r>
    </w:p>
    <w:p w14:paraId="4AAAFAE6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Raise as a “How might we…” question for future exploration.</w:t>
      </w:r>
    </w:p>
    <w:p w14:paraId="1C682F16" w14:textId="77777777" w:rsidR="00E42E95" w:rsidRPr="00E42E95" w:rsidRDefault="00E42E95" w:rsidP="00E42E95">
      <w:pPr>
        <w:numPr>
          <w:ilvl w:val="0"/>
          <w:numId w:val="2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Consistency:</w:t>
      </w:r>
    </w:p>
    <w:p w14:paraId="63E31730" w14:textId="77777777" w:rsidR="00E42E95" w:rsidRPr="00E42E95" w:rsidRDefault="00E42E95" w:rsidP="00E42E95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Documentation and behavior must be consistent across Aetna and CVS implementations.</w:t>
      </w:r>
    </w:p>
    <w:p w14:paraId="19FD6F1F" w14:textId="77777777" w:rsidR="00E42E95" w:rsidRPr="00E42E95" w:rsidRDefault="00E42E95" w:rsidP="00E42E95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3. Search Functionality</w:t>
      </w:r>
    </w:p>
    <w:p w14:paraId="2A9CB435" w14:textId="77777777" w:rsidR="00E42E95" w:rsidRPr="00E42E95" w:rsidRDefault="00E42E95" w:rsidP="00E42E95">
      <w:pPr>
        <w:numPr>
          <w:ilvl w:val="0"/>
          <w:numId w:val="3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Current Scope:</w:t>
      </w:r>
    </w:p>
    <w:p w14:paraId="58BA14B8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Search is not in scope for this iteration.</w:t>
      </w:r>
    </w:p>
    <w:p w14:paraId="75B9AAE9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Aetna has search on web; mobile integration is planned for the next PI.</w:t>
      </w:r>
    </w:p>
    <w:p w14:paraId="6EDEA534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No current search functionality in the app.</w:t>
      </w:r>
    </w:p>
    <w:p w14:paraId="6E749FC4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Performance must not be degraded by future search features.</w:t>
      </w:r>
    </w:p>
    <w:p w14:paraId="0B22275B" w14:textId="77777777" w:rsidR="00E42E95" w:rsidRPr="00E42E95" w:rsidRDefault="00E42E95" w:rsidP="00E42E95">
      <w:pPr>
        <w:numPr>
          <w:ilvl w:val="0"/>
          <w:numId w:val="3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Future Considerations:</w:t>
      </w:r>
    </w:p>
    <w:p w14:paraId="384C78FE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Plan document search is on the roadmap.</w:t>
      </w:r>
    </w:p>
    <w:p w14:paraId="68CA852F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Prototype basic search functionality.</w:t>
      </w:r>
    </w:p>
    <w:p w14:paraId="3C643EE8" w14:textId="77777777" w:rsidR="00E42E95" w:rsidRPr="00E42E95" w:rsidRDefault="00E42E95" w:rsidP="00E42E95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Discussions ongoing about timing and implementation.</w:t>
      </w:r>
    </w:p>
    <w:p w14:paraId="6CCE1428" w14:textId="77777777" w:rsidR="00E42E95" w:rsidRPr="00E42E95" w:rsidRDefault="00E42E95" w:rsidP="00E42E95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4. UI/UX and Technical Considerations</w:t>
      </w:r>
    </w:p>
    <w:p w14:paraId="38E8467B" w14:textId="77777777" w:rsidR="00E42E95" w:rsidRPr="00E42E95" w:rsidRDefault="00E42E95" w:rsidP="00E42E95">
      <w:pPr>
        <w:numPr>
          <w:ilvl w:val="0"/>
          <w:numId w:val="4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Page vs. Sheet:</w:t>
      </w:r>
    </w:p>
    <w:p w14:paraId="41E4B194" w14:textId="77777777" w:rsidR="00E42E95" w:rsidRPr="00E42E95" w:rsidRDefault="00E42E95" w:rsidP="00E42E95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May need to implement this feature as a full page rather than a sheet for better usability.</w:t>
      </w:r>
    </w:p>
    <w:p w14:paraId="7D7D4CE2" w14:textId="77777777" w:rsidR="00E42E95" w:rsidRPr="00E42E95" w:rsidRDefault="00E42E95" w:rsidP="00E42E95">
      <w:pPr>
        <w:numPr>
          <w:ilvl w:val="0"/>
          <w:numId w:val="4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Data Fields:</w:t>
      </w:r>
    </w:p>
    <w:p w14:paraId="4AFB7D4D" w14:textId="77777777" w:rsidR="00E42E95" w:rsidRPr="00E42E95" w:rsidRDefault="00E42E95" w:rsidP="00E42E95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Plan documents currently lack descriptions and plan names.</w:t>
      </w:r>
    </w:p>
    <w:p w14:paraId="2D02CEE9" w14:textId="77777777" w:rsidR="00E42E95" w:rsidRPr="00E42E95" w:rsidRDefault="00E42E95" w:rsidP="00E42E95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E42E95">
        <w:rPr>
          <w:rFonts w:ascii="Segoe UI" w:eastAsia="Times New Roman" w:hAnsi="Segoe UI" w:cs="Segoe UI"/>
          <w:color w:val="424242"/>
          <w:kern w:val="0"/>
          <w14:ligatures w14:val="none"/>
        </w:rPr>
        <w:t>These fields will not be displayed if not available.</w:t>
      </w:r>
    </w:p>
    <w:p w14:paraId="7E65788E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278C4"/>
    <w:multiLevelType w:val="multilevel"/>
    <w:tmpl w:val="7534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27B74"/>
    <w:multiLevelType w:val="multilevel"/>
    <w:tmpl w:val="EB1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836F4E"/>
    <w:multiLevelType w:val="multilevel"/>
    <w:tmpl w:val="C07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5214A8"/>
    <w:multiLevelType w:val="multilevel"/>
    <w:tmpl w:val="489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506613">
    <w:abstractNumId w:val="0"/>
  </w:num>
  <w:num w:numId="2" w16cid:durableId="1471315628">
    <w:abstractNumId w:val="1"/>
  </w:num>
  <w:num w:numId="3" w16cid:durableId="793132318">
    <w:abstractNumId w:val="2"/>
  </w:num>
  <w:num w:numId="4" w16cid:durableId="40980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95"/>
    <w:rsid w:val="00306C3D"/>
    <w:rsid w:val="0063627C"/>
    <w:rsid w:val="009A7D86"/>
    <w:rsid w:val="00C42130"/>
    <w:rsid w:val="00D554F3"/>
    <w:rsid w:val="00E42E95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72E8"/>
  <w15:chartTrackingRefBased/>
  <w15:docId w15:val="{37D183F5-2F6C-9942-AB8F-37BAB0DD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2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2025-06-23T17:37:00Z</dcterms:created>
  <dcterms:modified xsi:type="dcterms:W3CDTF">2025-06-23T17:38:00Z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2025-06-23T17:38:04Z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359f170e-ae5c-450a-901d-ad185a3b98f8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