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1A72" w14:textId="77777777" w:rsidR="005E4927" w:rsidRPr="005E4927" w:rsidRDefault="005E4927" w:rsidP="005E4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Section: “The plangroups startup logic will be skipped…”</w:t>
      </w:r>
    </w:p>
    <w:p w14:paraId="4DE84C7F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Near the end of the “Solution Sketches” section (after the application startup sequence description, before “Service Logic”).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Text to Delete:</w:t>
      </w:r>
    </w:p>
    <w:p w14:paraId="63CB901B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The plangroups startup logic will be skipped if prior requests cached the plangroups for this id_token in CVS plangroups cache.</w:t>
      </w:r>
    </w:p>
    <w:p w14:paraId="13645233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With (from CVS BFF Shared Documentation):</w:t>
      </w:r>
    </w:p>
    <w:p w14:paraId="0AB221B5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The plangroups startup logic will be skipped if the CVS BFF detects that a valid Redis cache entry exists for the current user session.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The cache key follows the standardized CVS BFF key generation pattern:</w:t>
      </w:r>
    </w:p>
    <w:p w14:paraId="6EC3D28D" w14:textId="77777777" w:rsidR="005E4927" w:rsidRPr="005E4927" w:rsidRDefault="005E4927" w:rsidP="005E4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Prefix: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cvsbff:plangroups</w:t>
      </w:r>
    </w:p>
    <w:p w14:paraId="69715518" w14:textId="77777777" w:rsidR="005E4927" w:rsidRPr="005E4927" w:rsidRDefault="005E4927" w:rsidP="005E4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Resource ID: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Extracted from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eieheaderusercontext.eieHeaderBusinessIdentifier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where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idSource === 15</w:t>
      </w:r>
    </w:p>
    <w:p w14:paraId="3BDA6CE2" w14:textId="77777777" w:rsidR="005E4927" w:rsidRPr="005E4927" w:rsidRDefault="005E4927" w:rsidP="005E4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Impersonation Account ID: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If applicable, appended from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accountIdentifier.idValue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in EIE headers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cvsbff:plangroups:MXN76FFFFPXZ:QA2-AYANAX</w:t>
      </w:r>
    </w:p>
    <w:p w14:paraId="458FFAE9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This ensures data isolation across users and impersonated sessions, and prevents redundant backend calls. Redis TTL values should align with the CVS BFF configuration (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CACHE_TTL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), and cache invalidation must occur on membership changes.</w:t>
      </w:r>
    </w:p>
    <w:p w14:paraId="3F998A32" w14:textId="77777777" w:rsidR="005E4927" w:rsidRPr="005E4927" w:rsidRDefault="005E4927" w:rsidP="005E49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pict w14:anchorId="6F8835CA">
          <v:rect id="_x0000_i1025" style="width:0;height:1.5pt" o:hralign="center" o:hrstd="t" o:hr="t" fillcolor="#a0a0a0" stroked="f"/>
        </w:pict>
      </w:r>
    </w:p>
    <w:p w14:paraId="005779EF" w14:textId="77777777" w:rsidR="005E4927" w:rsidRPr="005E4927" w:rsidRDefault="005E4927" w:rsidP="005E4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Section: “3.a Cache Check” in Service Logic</w:t>
      </w:r>
    </w:p>
    <w:p w14:paraId="36ED6A2A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In the “Service Logic” section, step 3.a under “BFF Orchestration” for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/sa/plandocs/v1/list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Text to Delete:</w:t>
      </w:r>
    </w:p>
    <w:p w14:paraId="4D0EAAC5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3.a Cache Check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3.a.1 Checks cache using the same cache key as ID Cards (EIE Header EIEHeaderUserContext)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3.a.2 If cached, skip to step 5</w:t>
      </w:r>
    </w:p>
    <w:p w14:paraId="46BA23CE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With (from CVS BFF Shared Documentation):</w:t>
      </w:r>
    </w:p>
    <w:p w14:paraId="6DFC6050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3.a Cache Check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3.a.1 The CVS BFF generates a cache key using the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CACHE_PREFIX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, the relevant domain (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planGroups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), and the account key composed of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impersonatingAccountId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(if present).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3.a.2 Example format: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{CACHE_PREFIX}:{domain}:{accountKey}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→ e.g.,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cvs-bff:prod:planGroups:12345admin123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3.a.3 The BFF queries Redis using this key. If data is found, it bypasses backend calls and returns the cached payload.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3.a.4 Cache entries are TTL-bound (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CACHE_TTL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env variable) and separated per environment via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CACHE_PREFIX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07CC09" w14:textId="77777777" w:rsidR="005E4927" w:rsidRPr="005E4927" w:rsidRDefault="005E4927" w:rsidP="005E49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pict w14:anchorId="57848682">
          <v:rect id="_x0000_i1026" style="width:0;height:1.5pt" o:hralign="center" o:hrstd="t" o:hr="t" fillcolor="#a0a0a0" stroked="f"/>
        </w:pict>
      </w:r>
    </w:p>
    <w:p w14:paraId="742B2931" w14:textId="77777777" w:rsidR="005E4927" w:rsidRPr="005E4927" w:rsidRDefault="005E4927" w:rsidP="005E49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Section: “6.d Caching” in Service Logic</w:t>
      </w:r>
    </w:p>
    <w:p w14:paraId="36D83849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Still in the “Service Logic” section, step 6.d under “Features Check”.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Text to Delete:</w:t>
      </w:r>
    </w:p>
    <w:p w14:paraId="1FF4092F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6.d Caching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If features are enabled, CVS-BFF caches the trimmed down list using the same cache key as ID Cards</w:t>
      </w:r>
    </w:p>
    <w:p w14:paraId="7011208B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With (from CVS BFF Shared Documentation):</w:t>
      </w:r>
    </w:p>
    <w:p w14:paraId="5C1A77D8" w14:textId="77777777" w:rsidR="005E4927" w:rsidRPr="005E4927" w:rsidRDefault="005E4927" w:rsidP="005E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kern w:val="0"/>
          <w14:ligatures w14:val="none"/>
        </w:rPr>
        <w:t>6.d Caching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If features are enabled, the CVS BFF stores the filtered plan groups or document list in Redis.</w:t>
      </w:r>
    </w:p>
    <w:p w14:paraId="7E748357" w14:textId="77777777" w:rsidR="005E4927" w:rsidRPr="005E4927" w:rsidRDefault="005E4927" w:rsidP="005E4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Key: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Built using the standard CVS BFF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buildCacheKey()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method, incorporating the domain (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planGroups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or other relevant domain), the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accountId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, and the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impersonatingAccountId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when applicable.</w:t>
      </w:r>
    </w:p>
    <w:p w14:paraId="56DF93B2" w14:textId="77777777" w:rsidR="005E4927" w:rsidRPr="005E4927" w:rsidRDefault="005E4927" w:rsidP="005E4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cvs-bff:dev:planGroups:12345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cvs-bff:dev:planGroups:12345admin123</w:t>
      </w:r>
    </w:p>
    <w:p w14:paraId="5A31ED80" w14:textId="77777777" w:rsidR="005E4927" w:rsidRPr="005E4927" w:rsidRDefault="005E4927" w:rsidP="005E49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49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TTL: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Determined by </w:t>
      </w:r>
      <w:r w:rsidRPr="005E49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CACHE_TTL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t xml:space="preserve"> (in seconds) and configurable per environment.</w:t>
      </w:r>
      <w:r w:rsidRPr="005E4927">
        <w:rPr>
          <w:rFonts w:ascii="Times New Roman" w:eastAsia="Times New Roman" w:hAnsi="Times New Roman" w:cs="Times New Roman"/>
          <w:kern w:val="0"/>
          <w14:ligatures w14:val="none"/>
        </w:rPr>
        <w:br/>
        <w:t>This approach maintains isolation per account and per impersonation session, ensuring correct data retrieval in multi-user contexts.</w:t>
      </w:r>
    </w:p>
    <w:p w14:paraId="4A1944E4" w14:textId="77777777" w:rsidR="005E4927" w:rsidRDefault="005E4927"/>
    <w:sectPr w:rsidR="005E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795"/>
    <w:multiLevelType w:val="multilevel"/>
    <w:tmpl w:val="68C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C501F"/>
    <w:multiLevelType w:val="multilevel"/>
    <w:tmpl w:val="D8E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829835">
    <w:abstractNumId w:val="1"/>
  </w:num>
  <w:num w:numId="2" w16cid:durableId="148362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zszA0NDMxMTUxNzBR0lEKTi0uzszPAykwrAUAe/GmRSwAAAA="/>
  </w:docVars>
  <w:rsids>
    <w:rsidRoot w:val="005E4927"/>
    <w:rsid w:val="0041641A"/>
    <w:rsid w:val="005E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0E98"/>
  <w15:chartTrackingRefBased/>
  <w15:docId w15:val="{F564F78F-D71B-4A5C-AC54-0DCDF420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49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2025-08-14T18:01:00Z</dcterms:created>
  <dcterms:modified xsi:type="dcterms:W3CDTF">2025-08-14T18:02:00Z</dcterms:modified>
</cp:coreProperties>
</file>