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A74F" w14:textId="77777777" w:rsidR="00E00E15" w:rsidRPr="00E00E15" w:rsidRDefault="00E00E15" w:rsidP="00E00E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E00E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SuperApp</w:t>
      </w:r>
      <w:proofErr w:type="spellEnd"/>
      <w:r w:rsidRPr="00E00E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Plan Document-Related Specification</w:t>
      </w:r>
    </w:p>
    <w:p w14:paraId="7BC16799" w14:textId="77777777" w:rsidR="00E00E15" w:rsidRPr="00E00E15" w:rsidRDefault="00E00E15" w:rsidP="00E00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This section isolates all references to </w:t>
      </w:r>
      <w:r w:rsidRPr="00E00E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plan documents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(as distinct from ID cards) and interprets the current architectural thinking, system implications, and stakeholder discussions.</w:t>
      </w:r>
    </w:p>
    <w:p w14:paraId="45B059FC" w14:textId="77777777" w:rsidR="00E00E15" w:rsidRPr="00E00E15" w:rsidRDefault="00E00E15" w:rsidP="00E00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pict w14:anchorId="52EC1B79">
          <v:rect id="_x0000_i1025" style="width:0;height:1.5pt" o:hralign="center" o:hrstd="t" o:hr="t" fillcolor="#a0a0a0" stroked="f"/>
        </w:pict>
      </w:r>
    </w:p>
    <w:p w14:paraId="1978E6B3" w14:textId="77777777" w:rsidR="00E00E15" w:rsidRPr="00E00E15" w:rsidRDefault="00E00E15" w:rsidP="00E00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Plan Documents – Direct Mentions</w:t>
      </w:r>
    </w:p>
    <w:p w14:paraId="4E3725D0" w14:textId="77777777" w:rsidR="00E00E15" w:rsidRPr="00E00E15" w:rsidRDefault="00E00E15" w:rsidP="00E00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After a full scan of the chat content,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documents themselves are not discussed in any significant depth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, but there are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indirect implications and gaps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>, particularly from this reference:</w:t>
      </w:r>
    </w:p>
    <w:p w14:paraId="34B26CA9" w14:textId="77777777" w:rsidR="00E00E15" w:rsidRPr="00E00E15" w:rsidRDefault="00E00E15" w:rsidP="00E00E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proofErr w:type="gramStart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proofErr w:type="gramEnd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all ID cards return with plan Name, </w:t>
      </w:r>
      <w:proofErr w:type="spellStart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PlanSponsorName</w:t>
      </w:r>
      <w:proofErr w:type="spellEnd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(we may want to source that from app startup)”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— </w:t>
      </w:r>
      <w:r w:rsidRPr="00E00E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Patel, Harshal K, 5/29 3:04 PM</w:t>
      </w:r>
    </w:p>
    <w:p w14:paraId="3BFF6FE7" w14:textId="77777777" w:rsidR="00E00E15" w:rsidRPr="00E00E15" w:rsidRDefault="00E00E15" w:rsidP="00E00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</w:p>
    <w:p w14:paraId="5174C8F5" w14:textId="77777777" w:rsidR="00E00E15" w:rsidRPr="00E00E15" w:rsidRDefault="00E00E15" w:rsidP="00E00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Although this line is about ID cards, it implies that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some plan-level metadata (e.g., Name, Sponsor Name)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may be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or inconsistently populated in the source data.</w:t>
      </w:r>
    </w:p>
    <w:p w14:paraId="084E4942" w14:textId="77777777" w:rsidR="00E00E15" w:rsidRPr="00E00E15" w:rsidRDefault="00E00E15" w:rsidP="00E00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To mitigate this,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sourcing from app startup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suggests the idea of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static or semi-static plan document metadata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into memory or cache at runtime to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augment missing fields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5D0BD2" w14:textId="77777777" w:rsidR="00E00E15" w:rsidRPr="00E00E15" w:rsidRDefault="00E00E15" w:rsidP="00E00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This raises architectural considerations around the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of truth for plan metadata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, potentially a </w:t>
      </w:r>
      <w:r w:rsidRPr="00E00E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central plan document store or service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not otherwise described in the chat.</w:t>
      </w:r>
    </w:p>
    <w:p w14:paraId="129B3C87" w14:textId="77777777" w:rsidR="00E00E15" w:rsidRPr="00E00E15" w:rsidRDefault="00E00E15" w:rsidP="00E00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pict w14:anchorId="46E6D1FD">
          <v:rect id="_x0000_i1026" style="width:0;height:1.5pt" o:hralign="center" o:hrstd="t" o:hr="t" fillcolor="#a0a0a0" stroked="f"/>
        </w:pict>
      </w:r>
    </w:p>
    <w:p w14:paraId="686DB439" w14:textId="77777777" w:rsidR="00E00E15" w:rsidRPr="00E00E15" w:rsidRDefault="00E00E15" w:rsidP="00E00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Inferred Plan Document Strategy</w:t>
      </w:r>
    </w:p>
    <w:p w14:paraId="53A7DCDA" w14:textId="77777777" w:rsidR="00E00E15" w:rsidRPr="00E00E15" w:rsidRDefault="00E00E15" w:rsidP="00E00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the chat does not mention explicit </w:t>
      </w:r>
      <w:r w:rsidRPr="00E00E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plan documents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like SBCs (Summary of Benefits &amp; Coverage), EOCs (Evidence of Coverage), formularies, or network PDFs, the following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 and implications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can be reasonably inferred:</w:t>
      </w:r>
    </w:p>
    <w:p w14:paraId="69D0717B" w14:textId="77777777" w:rsidR="00E00E15" w:rsidRPr="00E00E15" w:rsidRDefault="00E00E15" w:rsidP="00E00E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Need for Centralized Metadata</w:t>
      </w:r>
    </w:p>
    <w:p w14:paraId="7C9E7729" w14:textId="77777777" w:rsidR="00E00E15" w:rsidRPr="00E00E15" w:rsidRDefault="00E00E15" w:rsidP="00E00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The reference to “app startup” sourcing of </w:t>
      </w:r>
      <w:proofErr w:type="spellStart"/>
      <w:r w:rsidRPr="00E00E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planName</w:t>
      </w:r>
      <w:proofErr w:type="spellEnd"/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00E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planSponsorName</w:t>
      </w:r>
      <w:proofErr w:type="spellEnd"/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suggests:</w:t>
      </w:r>
    </w:p>
    <w:p w14:paraId="664E6D48" w14:textId="77777777" w:rsidR="00E00E15" w:rsidRPr="00E00E15" w:rsidRDefault="00E00E15" w:rsidP="00E00E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The system may benefit from a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repository of plan document metadata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C35A11" w14:textId="77777777" w:rsidR="00E00E15" w:rsidRPr="00E00E15" w:rsidRDefault="00E00E15" w:rsidP="00E00E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>This could serve both ID card and plan document UIs or APIs.</w:t>
      </w:r>
    </w:p>
    <w:p w14:paraId="06632222" w14:textId="77777777" w:rsidR="00E00E15" w:rsidRPr="00E00E15" w:rsidRDefault="00E00E15" w:rsidP="00E00E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Implicit Gap in Data Quality</w:t>
      </w:r>
    </w:p>
    <w:p w14:paraId="242131AB" w14:textId="77777777" w:rsidR="00E00E15" w:rsidRPr="00E00E15" w:rsidRDefault="00E00E15" w:rsidP="00E00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The inconsistency in plan-related fields indicates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quality or completeness gap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in upstream plan systems.</w:t>
      </w:r>
    </w:p>
    <w:p w14:paraId="287B3341" w14:textId="77777777" w:rsidR="00E00E15" w:rsidRPr="00E00E15" w:rsidRDefault="00E00E15" w:rsidP="00E00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suggests any system surfacing plan documents will need to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or normalize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metadata prior to user-facing presentation.</w:t>
      </w:r>
    </w:p>
    <w:p w14:paraId="196A1F0E" w14:textId="77777777" w:rsidR="00E00E15" w:rsidRPr="00E00E15" w:rsidRDefault="00E00E15" w:rsidP="00E00E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2.3 </w:t>
      </w:r>
      <w:proofErr w:type="spellStart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InterOp</w:t>
      </w:r>
      <w:proofErr w:type="spellEnd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Plan Exposure</w:t>
      </w:r>
    </w:p>
    <w:p w14:paraId="173618C8" w14:textId="77777777" w:rsidR="00E00E15" w:rsidRPr="00E00E15" w:rsidRDefault="00E00E15" w:rsidP="00E00E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proofErr w:type="spellStart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InterOp</w:t>
      </w:r>
      <w:proofErr w:type="spellEnd"/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discussion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>, Tang mentions:</w:t>
      </w:r>
    </w:p>
    <w:p w14:paraId="11616915" w14:textId="77777777" w:rsidR="00E00E15" w:rsidRPr="00E00E15" w:rsidRDefault="00E00E15" w:rsidP="00E00E1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>“Interop - FHIR and implementing to that standard is their bread and butter”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“I think there are new regs coming that will require more data exposed that Interop </w:t>
      </w:r>
      <w:proofErr w:type="gramStart"/>
      <w:r w:rsidRPr="00E00E15">
        <w:rPr>
          <w:rFonts w:ascii="Times New Roman" w:eastAsia="Times New Roman" w:hAnsi="Times New Roman" w:cs="Times New Roman"/>
          <w:kern w:val="0"/>
          <w14:ligatures w14:val="none"/>
        </w:rPr>
        <w:t>will</w:t>
      </w:r>
      <w:proofErr w:type="gramEnd"/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handle.”</w:t>
      </w:r>
    </w:p>
    <w:p w14:paraId="6108F57C" w14:textId="77777777" w:rsidR="00E00E15" w:rsidRPr="00E00E15" w:rsidRDefault="00E00E15" w:rsidP="00E00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Implication:</w:t>
      </w:r>
    </w:p>
    <w:p w14:paraId="2FBE925B" w14:textId="77777777" w:rsidR="00E00E15" w:rsidRPr="00E00E15" w:rsidRDefault="00E00E15" w:rsidP="00E00E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Plan documents may eventually need to be exposed through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FHIR-compliant APIs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to satisfy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CMS or ONC interoperability regulations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(e.g., payer-to-payer data exchange).</w:t>
      </w:r>
    </w:p>
    <w:p w14:paraId="3D016DA6" w14:textId="77777777" w:rsidR="00E00E15" w:rsidRPr="00E00E15" w:rsidRDefault="00E00E15" w:rsidP="00E00E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While not explicitly discussed, this regulatory push would apply more broadly to </w:t>
      </w:r>
      <w:r w:rsidRPr="00E00E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and benefits documents</w:t>
      </w:r>
      <w:r w:rsidRPr="00E00E15">
        <w:rPr>
          <w:rFonts w:ascii="Times New Roman" w:eastAsia="Times New Roman" w:hAnsi="Times New Roman" w:cs="Times New Roman"/>
          <w:kern w:val="0"/>
          <w14:ligatures w14:val="none"/>
        </w:rPr>
        <w:t xml:space="preserve"> — not just ID cards.</w:t>
      </w:r>
    </w:p>
    <w:p w14:paraId="7AD842CE" w14:textId="77777777" w:rsidR="00E00E15" w:rsidRPr="00E00E15" w:rsidRDefault="00E00E15" w:rsidP="00E00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E15">
        <w:rPr>
          <w:rFonts w:ascii="Times New Roman" w:eastAsia="Times New Roman" w:hAnsi="Times New Roman" w:cs="Times New Roman"/>
          <w:kern w:val="0"/>
          <w14:ligatures w14:val="none"/>
        </w:rPr>
        <w:pict w14:anchorId="2012B95E">
          <v:rect id="_x0000_i1027" style="width:0;height:1.5pt" o:hralign="center" o:hrstd="t" o:hr="t" fillcolor="#a0a0a0" stroked="f"/>
        </w:pict>
      </w:r>
    </w:p>
    <w:p w14:paraId="5587E04E" w14:textId="77777777" w:rsidR="00E00E15" w:rsidRPr="00E00E15" w:rsidRDefault="00E00E15" w:rsidP="00E00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0E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Current Gaps and 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3748"/>
        <w:gridCol w:w="3429"/>
      </w:tblGrid>
      <w:tr w:rsidR="00E00E15" w:rsidRPr="00E00E15" w14:paraId="35C120A8" w14:textId="77777777" w:rsidTr="00E00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4F9C2" w14:textId="77777777" w:rsidR="00E00E15" w:rsidRPr="00E00E15" w:rsidRDefault="00E00E15" w:rsidP="00E00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1DE771F" w14:textId="77777777" w:rsidR="00E00E15" w:rsidRPr="00E00E15" w:rsidRDefault="00E00E15" w:rsidP="00E00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Observation / Gap</w:t>
            </w:r>
          </w:p>
        </w:tc>
        <w:tc>
          <w:tcPr>
            <w:tcW w:w="0" w:type="auto"/>
            <w:vAlign w:val="center"/>
            <w:hideMark/>
          </w:tcPr>
          <w:p w14:paraId="3E8CAC77" w14:textId="77777777" w:rsidR="00E00E15" w:rsidRPr="00E00E15" w:rsidRDefault="00E00E15" w:rsidP="00E00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Needed</w:t>
            </w:r>
          </w:p>
        </w:tc>
      </w:tr>
      <w:tr w:rsidR="00E00E15" w:rsidRPr="00E00E15" w14:paraId="3D47C61A" w14:textId="77777777" w:rsidTr="00E0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E9530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 Document Metadata Availability</w:t>
            </w:r>
          </w:p>
        </w:tc>
        <w:tc>
          <w:tcPr>
            <w:tcW w:w="0" w:type="auto"/>
            <w:vAlign w:val="center"/>
            <w:hideMark/>
          </w:tcPr>
          <w:p w14:paraId="437E2934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 Name and Sponsor are inconsistently populated</w:t>
            </w:r>
          </w:p>
        </w:tc>
        <w:tc>
          <w:tcPr>
            <w:tcW w:w="0" w:type="auto"/>
            <w:vAlign w:val="center"/>
            <w:hideMark/>
          </w:tcPr>
          <w:p w14:paraId="59FF96C4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Evaluate sourcing from a plan doc index or API</w:t>
            </w:r>
          </w:p>
        </w:tc>
      </w:tr>
      <w:tr w:rsidR="00E00E15" w:rsidRPr="00E00E15" w14:paraId="25AF44D9" w14:textId="77777777" w:rsidTr="00E0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B8AD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InterOp</w:t>
            </w:r>
            <w:proofErr w:type="spellEnd"/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Alignment for Plan Content</w:t>
            </w:r>
          </w:p>
        </w:tc>
        <w:tc>
          <w:tcPr>
            <w:tcW w:w="0" w:type="auto"/>
            <w:vAlign w:val="center"/>
            <w:hideMark/>
          </w:tcPr>
          <w:p w14:paraId="42C48789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existing integration with </w:t>
            </w:r>
            <w:proofErr w:type="spellStart"/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InterOp</w:t>
            </w:r>
            <w:proofErr w:type="spellEnd"/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plan docs; new regs may change that</w:t>
            </w:r>
          </w:p>
        </w:tc>
        <w:tc>
          <w:tcPr>
            <w:tcW w:w="0" w:type="auto"/>
            <w:vAlign w:val="center"/>
            <w:hideMark/>
          </w:tcPr>
          <w:p w14:paraId="08905F93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Connect with </w:t>
            </w:r>
            <w:proofErr w:type="spellStart"/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InterOp</w:t>
            </w:r>
            <w:proofErr w:type="spellEnd"/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team to assess scope</w:t>
            </w:r>
          </w:p>
        </w:tc>
      </w:tr>
      <w:tr w:rsidR="00E00E15" w:rsidRPr="00E00E15" w14:paraId="135997C9" w14:textId="77777777" w:rsidTr="00E00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0662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Surfacing Strategy</w:t>
            </w:r>
          </w:p>
        </w:tc>
        <w:tc>
          <w:tcPr>
            <w:tcW w:w="0" w:type="auto"/>
            <w:vAlign w:val="center"/>
            <w:hideMark/>
          </w:tcPr>
          <w:p w14:paraId="6C8EB75D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architecture or MVP feature description for actual plan documents surfaced</w:t>
            </w:r>
          </w:p>
        </w:tc>
        <w:tc>
          <w:tcPr>
            <w:tcW w:w="0" w:type="auto"/>
            <w:vAlign w:val="center"/>
            <w:hideMark/>
          </w:tcPr>
          <w:p w14:paraId="3A1D5BDA" w14:textId="77777777" w:rsidR="00E00E15" w:rsidRPr="00E00E15" w:rsidRDefault="00E00E15" w:rsidP="00E00E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00E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requirements for plan document access (e.g., PDFs, summaries)</w:t>
            </w:r>
          </w:p>
        </w:tc>
      </w:tr>
    </w:tbl>
    <w:p w14:paraId="6F20A879" w14:textId="77777777" w:rsidR="00E00E15" w:rsidRDefault="00E00E15"/>
    <w:sectPr w:rsidR="00E0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10E0F"/>
    <w:multiLevelType w:val="multilevel"/>
    <w:tmpl w:val="336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97D3F"/>
    <w:multiLevelType w:val="multilevel"/>
    <w:tmpl w:val="7192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66430"/>
    <w:multiLevelType w:val="multilevel"/>
    <w:tmpl w:val="C4E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E7988"/>
    <w:multiLevelType w:val="multilevel"/>
    <w:tmpl w:val="552C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C25D2"/>
    <w:multiLevelType w:val="multilevel"/>
    <w:tmpl w:val="2878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708821">
    <w:abstractNumId w:val="0"/>
  </w:num>
  <w:num w:numId="2" w16cid:durableId="1194683787">
    <w:abstractNumId w:val="4"/>
  </w:num>
  <w:num w:numId="3" w16cid:durableId="1579750432">
    <w:abstractNumId w:val="1"/>
  </w:num>
  <w:num w:numId="4" w16cid:durableId="1579288223">
    <w:abstractNumId w:val="2"/>
  </w:num>
  <w:num w:numId="5" w16cid:durableId="1583756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wMbU0MTS1NDIyMTNT0lEKTi0uzszPAykwrAUAM0YaKCwAAAA="/>
  </w:docVars>
  <w:rsids>
    <w:rsidRoot w:val="00E00E15"/>
    <w:rsid w:val="002838A0"/>
    <w:rsid w:val="00E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F1EC"/>
  <w15:chartTrackingRefBased/>
  <w15:docId w15:val="{A597BAEA-0894-4D88-9F1C-3B24E97A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0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0E15"/>
    <w:rPr>
      <w:b/>
      <w:bCs/>
    </w:rPr>
  </w:style>
  <w:style w:type="character" w:styleId="Emphasis">
    <w:name w:val="Emphasis"/>
    <w:basedOn w:val="DefaultParagraphFont"/>
    <w:uiPriority w:val="20"/>
    <w:qFormat/>
    <w:rsid w:val="00E00E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0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2025-06-10T16:18:00Z</dcterms:created>
  <dcterms:modified xsi:type="dcterms:W3CDTF">2025-06-10T16:20:00Z</dcterms:modified>
</cp:coreProperties>
</file>