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CCE9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Aetna Member Services — Final Solution Architecture (PBM Payment Hold Release, REST-only)</w:t>
      </w:r>
    </w:p>
    <w:p w14:paraId="4D62CE5A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is the complete, production-ready architecture for enabling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self-service release of PBM mail-order “Payment Hold”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 using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PBM Experience API (REST) calls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 It includes: scope &amp; actors, end-to-end behavior, API contracts, PUML flows (sequence + optional activity), data models, error handling, NFRs, acceptance tests, and an ops runbook.</w:t>
      </w:r>
    </w:p>
    <w:p w14:paraId="62932604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2E1681A3">
          <v:rect id="_x0000_i1025" style="width:0;height:1.5pt" o:hralign="center" o:hrstd="t" o:hr="t" fillcolor="#a0a0a0" stroked="f"/>
        </w:pict>
      </w:r>
    </w:p>
    <w:p w14:paraId="422640B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Scope &amp; Goals (PBM-Only, REST-Only)</w:t>
      </w:r>
    </w:p>
    <w:p w14:paraId="508CACF4" w14:textId="77777777" w:rsidR="00FC49EB" w:rsidRPr="00FC49EB" w:rsidRDefault="00FC49EB" w:rsidP="00FC4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Allow a member to clear 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 RX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payment hold when eligible.</w:t>
      </w:r>
    </w:p>
    <w:p w14:paraId="3FD3E0A3" w14:textId="77777777" w:rsidR="00FC49EB" w:rsidRPr="00FC49EB" w:rsidRDefault="00FC49EB" w:rsidP="00FC4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</w:p>
    <w:p w14:paraId="3E5D9871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eligibility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 — shows “Change Payment Method” CTA when reason=54.</w:t>
      </w:r>
    </w:p>
    <w:p w14:paraId="27AE0EFA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payment + 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(REST).</w:t>
      </w:r>
    </w:p>
    <w:p w14:paraId="5B81642F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the payment 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(REST).</w:t>
      </w:r>
    </w:p>
    <w:p w14:paraId="0DED5756" w14:textId="77777777" w:rsidR="00FC49EB" w:rsidRPr="00FC49EB" w:rsidRDefault="00FC49EB" w:rsidP="00FC49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the order,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C462C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PBM endpoints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. Use only existing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routes.</w:t>
      </w:r>
    </w:p>
    <w:p w14:paraId="545CEE35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307804CF">
          <v:rect id="_x0000_i1026" style="width:0;height:1.5pt" o:hralign="center" o:hrstd="t" o:hr="t" fillcolor="#a0a0a0" stroked="f"/>
        </w:pict>
      </w:r>
    </w:p>
    <w:p w14:paraId="0C2B5A7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Actors &amp; Components</w:t>
      </w:r>
    </w:p>
    <w:p w14:paraId="763B7B8C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(Portal Web/Mobile)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the end user.</w:t>
      </w:r>
    </w:p>
    <w:p w14:paraId="62FF99A7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Portal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UI; calls Experience API; manages cache &amp; audit locally.</w:t>
      </w:r>
    </w:p>
    <w:p w14:paraId="02B675D0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Experience API (REST)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provider-owned read/actions for eligibility, consent submission, and resolving holds.</w:t>
      </w:r>
    </w:p>
    <w:p w14:paraId="2CD24D62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Transient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short-TTL RX/order cache (to be purged after action).</w:t>
      </w:r>
    </w:p>
    <w:p w14:paraId="1AEF7183" w14:textId="77777777" w:rsidR="00FC49EB" w:rsidRPr="00FC49EB" w:rsidRDefault="00FC49EB" w:rsidP="00FC4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Audit Store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— append-only log of member actions and results.</w:t>
      </w:r>
    </w:p>
    <w:p w14:paraId="6EE26EF3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075D54B1">
          <v:rect id="_x0000_i1027" style="width:0;height:1.5pt" o:hralign="center" o:hrstd="t" o:hr="t" fillcolor="#a0a0a0" stroked="f"/>
        </w:pict>
      </w:r>
    </w:p>
    <w:p w14:paraId="7FC7619A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End-to-End Behavior (Narrative)</w:t>
      </w:r>
    </w:p>
    <w:p w14:paraId="1EF83E9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Detect eligibility (read)</w:t>
      </w:r>
    </w:p>
    <w:p w14:paraId="348510A0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Member opens RX details.</w:t>
      </w:r>
    </w:p>
    <w:p w14:paraId="6FDB9CB2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Portal calls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/experience/high-cost-hold?rxId={rxId}&amp;memberId={memberId}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738F2" w14:textId="77777777" w:rsidR="00FC49EB" w:rsidRPr="00FC49EB" w:rsidRDefault="00FC49EB" w:rsidP="00FC4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If response indicates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status="ELIGIBLE"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selfServeOption="PAYMENT_HOLD"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filters.fillStatusReasonCode=54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the UI renders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“Change Payment Method”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CTA with short guidance.</w:t>
      </w:r>
    </w:p>
    <w:p w14:paraId="30F0857D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excerpt</w:t>
      </w:r>
    </w:p>
    <w:p w14:paraId="163DE3A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525B7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"ELIGIBLE",</w:t>
      </w:r>
    </w:p>
    <w:p w14:paraId="758B1AF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"selfServeOption": "PAYMENT_HOLD",</w:t>
      </w:r>
    </w:p>
    <w:p w14:paraId="7495C3C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{ "fillStatusReasonCode": 54 },</w:t>
      </w:r>
    </w:p>
    <w:p w14:paraId="3083971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"displayValue": "Change Payment Method"</w:t>
      </w:r>
    </w:p>
    <w:p w14:paraId="4348D87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A588D9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Submit payment &amp; consent (action)</w:t>
      </w:r>
    </w:p>
    <w:p w14:paraId="557FE671" w14:textId="77777777" w:rsidR="00FC49EB" w:rsidRPr="00FC49EB" w:rsidRDefault="00FC49EB" w:rsidP="00FC4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Member confirms/enters a payment instrument and provides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(Y/N).</w:t>
      </w:r>
    </w:p>
    <w:p w14:paraId="26B84F53" w14:textId="77777777" w:rsidR="00FC49EB" w:rsidRPr="00FC49EB" w:rsidRDefault="00FC49EB" w:rsidP="00FC4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Portal calls:</w:t>
      </w:r>
    </w:p>
    <w:p w14:paraId="07C7E79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/experience/payment-consent</w:t>
      </w:r>
    </w:p>
    <w:p w14:paraId="1B0B52E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&lt;uuid&gt;, X-Trace-Id: &lt;traceId&gt;</w:t>
      </w:r>
    </w:p>
    <w:p w14:paraId="1C79699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</w:t>
      </w:r>
    </w:p>
    <w:p w14:paraId="78D4029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73708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"ORD-10001",</w:t>
      </w:r>
    </w:p>
    <w:p w14:paraId="7FB0F4F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[{"rxNumber": "1234567", "consentResponse": "Y"}],</w:t>
      </w:r>
    </w:p>
    <w:p w14:paraId="42B350D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"paymentInstrument": { "token": "pm_..." },</w:t>
      </w:r>
    </w:p>
    <w:p w14:paraId="74306A1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00620FF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"&lt;traceId&gt;"</w:t>
      </w:r>
    </w:p>
    <w:p w14:paraId="4D0ACE3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9523BE" w14:textId="77777777" w:rsidR="00FC49EB" w:rsidRPr="00FC49EB" w:rsidRDefault="00FC49EB" w:rsidP="00FC4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API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"status": "accepted", "consentReference": "CONS-9f2c3" 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88EE24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Resolve the payment hold (authoritative action)</w:t>
      </w:r>
    </w:p>
    <w:p w14:paraId="0624A4D0" w14:textId="77777777" w:rsidR="00FC49EB" w:rsidRPr="00FC49EB" w:rsidRDefault="00FC49EB" w:rsidP="00FC4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Portal calls:</w:t>
      </w:r>
    </w:p>
    <w:p w14:paraId="46D368D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/experience/orders/{orderId}/resolve-payment-hold</w:t>
      </w:r>
    </w:p>
    <w:p w14:paraId="376A29E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&lt;uuid&gt;, X-Trace-Id: &lt;traceId&gt;</w:t>
      </w:r>
    </w:p>
    <w:p w14:paraId="7ED6009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</w:t>
      </w:r>
    </w:p>
    <w:p w14:paraId="72E1AF3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0BD5A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[{"rxNumber": "1234567"}],</w:t>
      </w:r>
    </w:p>
    <w:p w14:paraId="7C11420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3D202F1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"consentReference": "CONS-9f2c3",</w:t>
      </w:r>
    </w:p>
    <w:p w14:paraId="16BB3FB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"&lt;traceId&gt;"</w:t>
      </w:r>
    </w:p>
    <w:p w14:paraId="2888892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027B0E" w14:textId="77777777" w:rsidR="00FC49EB" w:rsidRPr="00FC49EB" w:rsidRDefault="00FC49EB" w:rsidP="00FC4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API responds with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 "released", "auditId": "AUD-20251010-001" 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7926B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If your Experience API models submit-consent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release as 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operation, collapse Steps 2 &amp; 3 into:</w:t>
      </w:r>
    </w:p>
    <w:p w14:paraId="61F8CD8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/experience/orders/{orderId}/payment-hold:resolve</w:t>
      </w:r>
    </w:p>
    <w:p w14:paraId="20F2099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Idempotency-Key: &lt;uuid&gt;, X-Trace-Id: &lt;traceId&gt;</w:t>
      </w:r>
    </w:p>
    <w:p w14:paraId="0066B34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Body: { orderId, rx[], paymentInstrument, consentResponse, memberId, traceId }</w:t>
      </w:r>
    </w:p>
    <w:p w14:paraId="7EF7B6CD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Hygiene &amp; confirmation</w:t>
      </w:r>
    </w:p>
    <w:p w14:paraId="002CCFCA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purges the transient RX/order cache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C16E1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writes an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entry with actor, IDs, traceId, and the provider-returned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768CD0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Portal calls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/experience/orders/{orderId}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confirms the hold is gone.</w:t>
      </w:r>
    </w:p>
    <w:p w14:paraId="5F04A59B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UI shows success: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“Payment hold released. Your order will continue processing.”</w:t>
      </w:r>
    </w:p>
    <w:p w14:paraId="5052254B" w14:textId="77777777" w:rsidR="00FC49EB" w:rsidRPr="00FC49EB" w:rsidRDefault="00FC49EB" w:rsidP="00FC4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On any error, UI shows provider message and enables retry.</w:t>
      </w:r>
    </w:p>
    <w:p w14:paraId="7A6D8875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2286B576">
          <v:rect id="_x0000_i1028" style="width:0;height:1.5pt" o:hralign="center" o:hrstd="t" o:hr="t" fillcolor="#a0a0a0" stroked="f"/>
        </w:pict>
      </w:r>
    </w:p>
    <w:p w14:paraId="5718E504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PUML — Flows (paste into your repo)</w:t>
      </w:r>
    </w:p>
    <w:p w14:paraId="7116B5AC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Sequence (REST-only via Experience API)</w:t>
      </w:r>
    </w:p>
    <w:p w14:paraId="0F4484EB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Save as </w:t>
      </w:r>
      <w:r w:rsidRPr="00FC49E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puml/pbm_release_sequence_rest_only.puml</w:t>
      </w:r>
    </w:p>
    <w:p w14:paraId="52ABE18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 PBM_RX_Payment_Hold_Release_Sequence_REST_Only_v1</w:t>
      </w:r>
    </w:p>
    <w:p w14:paraId="26F877D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A9E5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PBM RX Payment Hold Release — Sequence (REST-only via Experience API)</w:t>
      </w:r>
    </w:p>
    <w:p w14:paraId="0938652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CD62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Member as M</w:t>
      </w:r>
    </w:p>
    <w:p w14:paraId="5D00088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"Aetna Portal (Web/Mobile)" as Portal</w:t>
      </w:r>
    </w:p>
    <w:p w14:paraId="655420F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"Experience API\n(PBM — REST)" as ExpAPI</w:t>
      </w:r>
    </w:p>
    <w:p w14:paraId="6782BD7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"Transient Cache\n(Aetna)" as Cache</w:t>
      </w:r>
    </w:p>
    <w:p w14:paraId="1DAA539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Store\n(Aetna)" as Audit</w:t>
      </w:r>
    </w:p>
    <w:p w14:paraId="2A56BDC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A310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1) Detect Eligibility (Read) ==</w:t>
      </w:r>
    </w:p>
    <w:p w14:paraId="6DF9032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Portal: View RX details</w:t>
      </w:r>
    </w:p>
    <w:p w14:paraId="04FA24C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ExpAPI: GET /experience/high-cost-hold?rxId=...&amp;memberId=...</w:t>
      </w:r>
    </w:p>
    <w:p w14:paraId="0B613EF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ExpAPI --&gt; Portal: {status: ELIGIBLE, selfServeOption: PAYMENT_HOLD,\nfilters:{fillStatusReasonCode:54}, displayValue:"Change Payment Method"}</w:t>
      </w:r>
    </w:p>
    <w:p w14:paraId="2CB908F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M: Show CTA "Change Payment Method" (+ consent prompt)</w:t>
      </w:r>
    </w:p>
    <w:p w14:paraId="519A661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A6EB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2) Submit Payment &amp; Consent (Action) ==</w:t>
      </w:r>
    </w:p>
    <w:p w14:paraId="6185784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Portal: Enter/confirm payment + consent (Y or N)</w:t>
      </w:r>
    </w:p>
    <w:p w14:paraId="586539C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ExpAPI: POST /experience/payment-consent\nIdempotency-Key: &lt;uuid&gt;\n{orderId, rx:[{rxNumber, consentResponse}], paymentInstrument, memberId, traceId}</w:t>
      </w:r>
    </w:p>
    <w:p w14:paraId="3E66614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ExpAPI --&gt; Portal: {status:"accepted", consentReference:"CONS-9f2c3"}</w:t>
      </w:r>
    </w:p>
    <w:p w14:paraId="78AEE6C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7BE5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3) Resolve Payment Hold (Action) ==</w:t>
      </w:r>
    </w:p>
    <w:p w14:paraId="37AE51B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ExpAPI: POST /experience/orders/{orderId}/resolve-payment-hold\nIdempotency-Key: &lt;uuid&gt;\n{rx:[{rxNumber}], memberId, consentReference, traceId}</w:t>
      </w:r>
    </w:p>
    <w:p w14:paraId="3582D81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ExpAPI --&gt; Portal: {result:"released", auditId:"AUD-20251010-001"}</w:t>
      </w:r>
    </w:p>
    <w:p w14:paraId="77A7C92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DF51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 4) Hygiene &amp; Confirmation ==</w:t>
      </w:r>
    </w:p>
    <w:p w14:paraId="300FD46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Cache: purge RX/order snapshot</w:t>
      </w:r>
    </w:p>
    <w:p w14:paraId="6A54996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Audit: write {actor:member, orderId, rx[], action:HOLD_RELEASED, traceId, auditId}</w:t>
      </w:r>
    </w:p>
    <w:p w14:paraId="4A8D2B4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ExpAPI: GET /experience/orders/{orderId}</w:t>
      </w:r>
    </w:p>
    <w:p w14:paraId="24C1309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ExpAPI --&gt; Portal: {order:{status:"OK", holds:[]}}</w:t>
      </w:r>
    </w:p>
    <w:p w14:paraId="22729BE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M: Success: "Payment hold released. Your order will continue processing."</w:t>
      </w:r>
    </w:p>
    <w:p w14:paraId="21D3AE7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97C0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Error Paths ==</w:t>
      </w:r>
    </w:p>
    <w:p w14:paraId="4278D09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ExpAPI --&gt; Portal: {error:{code,message}}</w:t>
      </w:r>
    </w:p>
    <w:p w14:paraId="2FE82BB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Audit: write {action:HOLD_RELEASE_FAILED, code, message, traceId}</w:t>
      </w:r>
    </w:p>
    <w:p w14:paraId="78E10D8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 -&gt; M: Show error + retry/support</w:t>
      </w:r>
    </w:p>
    <w:p w14:paraId="6CD0C0E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5DF4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6DD43E0C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Activity (optional)</w:t>
      </w:r>
    </w:p>
    <w:p w14:paraId="025D5197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Save as </w:t>
      </w:r>
      <w:r w:rsidRPr="00FC49E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puml/pbm_release_activity_rest_only.puml</w:t>
      </w:r>
    </w:p>
    <w:p w14:paraId="510FD1D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 PBM_RX_Payment_Hold_Release_Activity_REST_Only_v1</w:t>
      </w:r>
    </w:p>
    <w:p w14:paraId="66F10F1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PBM RX Payment Hold Release — Activity (REST-only)</w:t>
      </w:r>
    </w:p>
    <w:p w14:paraId="48DD309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9CCF2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2C469B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:Portal loads RX detail;</w:t>
      </w:r>
    </w:p>
    <w:p w14:paraId="24180A5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:GET Experience API (eligibility);</w:t>
      </w:r>
    </w:p>
    <w:p w14:paraId="495261C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F1BB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(ELIGIBLE and selfServe=PAYMENT_HOLD and reason=54?) then (Yes)</w:t>
      </w:r>
    </w:p>
    <w:p w14:paraId="3F57FDD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:Render "Change Payment Method" CTA + consent prompt;</w:t>
      </w:r>
    </w:p>
    <w:p w14:paraId="2DB14B5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:Member submits payment + consent;</w:t>
      </w:r>
    </w:p>
    <w:p w14:paraId="05A316B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:POST /experience/payment-consent (Idempotency-Key);</w:t>
      </w:r>
    </w:p>
    <w:p w14:paraId="5CABAF2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(accepted?) then (Yes)</w:t>
      </w:r>
    </w:p>
    <w:p w14:paraId="416BD70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:POST /experience/orders/{orderId}/resolve-payment-hold (Idempotency-Key);</w:t>
      </w:r>
    </w:p>
    <w:p w14:paraId="6125935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(released?) then (Released)</w:t>
      </w:r>
    </w:p>
    <w:p w14:paraId="7992625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:Purge transient cache;</w:t>
      </w:r>
    </w:p>
    <w:p w14:paraId="7FD3BFD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:Write audit (member, order, rx, traceId, auditId);</w:t>
      </w:r>
    </w:p>
    <w:p w14:paraId="79731D9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:GET /experience/orders/{orderId} (refresh);</w:t>
      </w:r>
    </w:p>
    <w:p w14:paraId="5042907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:Show success (hold cleared);</w:t>
      </w:r>
    </w:p>
    <w:p w14:paraId="24AC9C5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(Failed)</w:t>
      </w:r>
    </w:p>
    <w:p w14:paraId="0CF591A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:Write audit (failed);</w:t>
      </w:r>
    </w:p>
    <w:p w14:paraId="43E1F01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:Show error + retry/support;</w:t>
      </w:r>
    </w:p>
    <w:p w14:paraId="4DC55BB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endif</w:t>
      </w:r>
    </w:p>
    <w:p w14:paraId="275BFA0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else (Consent error)</w:t>
      </w:r>
    </w:p>
    <w:p w14:paraId="0E94D9F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:Show error + retry/support;</w:t>
      </w:r>
    </w:p>
    <w:p w14:paraId="7F7B456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endif</w:t>
      </w:r>
    </w:p>
    <w:p w14:paraId="37235F3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(No)</w:t>
      </w:r>
    </w:p>
    <w:p w14:paraId="6309455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:No PBM self-service action; continue normal RX UI;</w:t>
      </w:r>
    </w:p>
    <w:p w14:paraId="75B6959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endif</w:t>
      </w:r>
    </w:p>
    <w:p w14:paraId="789694E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B5F4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</w:p>
    <w:p w14:paraId="51E2D5E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0635A23E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24EC3B52">
          <v:rect id="_x0000_i1029" style="width:0;height:1.5pt" o:hralign="center" o:hrstd="t" o:hr="t" fillcolor="#a0a0a0" stroked="f"/>
        </w:pict>
      </w:r>
    </w:p>
    <w:p w14:paraId="529DE064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5) API Contracts (Experience API — REST)</w:t>
      </w:r>
    </w:p>
    <w:p w14:paraId="0DB63B31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Replace placeholders with the exact provider paths/fields your PBM team exposes. The shapes below reflect the semantics we need.</w:t>
      </w:r>
    </w:p>
    <w:p w14:paraId="230978A1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Eligibility (read)</w:t>
      </w:r>
    </w:p>
    <w:p w14:paraId="3D658A4F" w14:textId="77777777" w:rsidR="00FC49EB" w:rsidRPr="00FC49EB" w:rsidRDefault="00FC49EB" w:rsidP="00FC4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/experience/high-cost-hold?rxId={rxId}&amp;memberId={memberId}</w:t>
      </w:r>
    </w:p>
    <w:p w14:paraId="7B77E006" w14:textId="77777777" w:rsidR="00FC49EB" w:rsidRPr="00FC49EB" w:rsidRDefault="00FC49EB" w:rsidP="00FC4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DA328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D131B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"ELIGIBLE",</w:t>
      </w:r>
    </w:p>
    <w:p w14:paraId="2D6C4C8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"selfServeOption": "PAYMENT_HOLD",</w:t>
      </w:r>
    </w:p>
    <w:p w14:paraId="2EC0F99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"filters": { "fillStatusReasonCode": 54 },</w:t>
      </w:r>
    </w:p>
    <w:p w14:paraId="3C32E25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"displayValue": "Change Payment Method"</w:t>
      </w:r>
    </w:p>
    <w:p w14:paraId="0721824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8F24B3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Submit payment + consent (action)</w:t>
      </w:r>
    </w:p>
    <w:p w14:paraId="2D7FB122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/experience/payment-consent</w:t>
      </w:r>
    </w:p>
    <w:p w14:paraId="16BB317B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</w:p>
    <w:p w14:paraId="26660424" w14:textId="77777777" w:rsidR="00FC49EB" w:rsidRPr="00FC49EB" w:rsidRDefault="00FC49EB" w:rsidP="00FC4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9A55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7096A7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"ORD-10001",</w:t>
      </w:r>
    </w:p>
    <w:p w14:paraId="5F45A82D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</w:t>
      </w:r>
    </w:p>
    <w:p w14:paraId="0E519D7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"rxNumber": "1234567", "consentResponse": "Y" }</w:t>
      </w:r>
    </w:p>
    <w:p w14:paraId="6C13A7C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917DE7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"paymentInstrument": {</w:t>
      </w:r>
    </w:p>
    <w:p w14:paraId="33BF955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"token": "pm_..."</w:t>
      </w:r>
    </w:p>
    <w:p w14:paraId="57CFFC7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11582B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1143F79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"..."</w:t>
      </w:r>
    </w:p>
    <w:p w14:paraId="777DA77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8EF4CC" w14:textId="77777777" w:rsidR="00FC49EB" w:rsidRPr="00FC49EB" w:rsidRDefault="00FC49EB" w:rsidP="00FC49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202/200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20B2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"status": "accepted", "consentReference": "CONS-9f2c3" }</w:t>
      </w:r>
    </w:p>
    <w:p w14:paraId="6B82B739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Resolve payment hold (action)</w:t>
      </w:r>
    </w:p>
    <w:p w14:paraId="10BC00AB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/experience/orders/{orderId}/resolve-payment-hold</w:t>
      </w:r>
    </w:p>
    <w:p w14:paraId="17725672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</w:p>
    <w:p w14:paraId="186B2158" w14:textId="77777777" w:rsidR="00FC49EB" w:rsidRPr="00FC49EB" w:rsidRDefault="00FC49EB" w:rsidP="00FC4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EADCD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274D4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[{ "rxNumber": "1234567" }],</w:t>
      </w:r>
    </w:p>
    <w:p w14:paraId="57CD15A1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71C3A41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"consentReference": "CONS-9f2c3",</w:t>
      </w:r>
    </w:p>
    <w:p w14:paraId="797B080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"traceId": "..."</w:t>
      </w:r>
    </w:p>
    <w:p w14:paraId="7FF0EB1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786BE9" w14:textId="77777777" w:rsidR="00FC49EB" w:rsidRPr="00FC49EB" w:rsidRDefault="00FC49EB" w:rsidP="00FC4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D0A24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"result": "released", "auditId": "AUD-20251010-001" }</w:t>
      </w:r>
    </w:p>
    <w:p w14:paraId="44EE9FCA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Refresh order (read)</w:t>
      </w:r>
    </w:p>
    <w:p w14:paraId="1174D6FC" w14:textId="77777777" w:rsidR="00FC49EB" w:rsidRPr="00FC49EB" w:rsidRDefault="00FC49EB" w:rsidP="00FC4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/experience/orders/{orderId}</w:t>
      </w:r>
    </w:p>
    <w:p w14:paraId="4A6849C7" w14:textId="77777777" w:rsidR="00FC49EB" w:rsidRPr="00FC49EB" w:rsidRDefault="00FC49EB" w:rsidP="00FC49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(excerpt):</w:t>
      </w:r>
    </w:p>
    <w:p w14:paraId="1DE33508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"order": { "status": "OK", "holds": [] } }</w:t>
      </w:r>
    </w:p>
    <w:p w14:paraId="3076304D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15AC8F42">
          <v:rect id="_x0000_i1030" style="width:0;height:1.5pt" o:hralign="center" o:hrstd="t" o:hr="t" fillcolor="#a0a0a0" stroked="f"/>
        </w:pict>
      </w:r>
    </w:p>
    <w:p w14:paraId="4127BCE2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Data Shapes (Portal-side)</w:t>
      </w:r>
    </w:p>
    <w:p w14:paraId="2C860BCF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PaymentConsentSubmission</w:t>
      </w:r>
    </w:p>
    <w:p w14:paraId="2D7FD8A5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A7009E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"ORD-10001",</w:t>
      </w:r>
    </w:p>
    <w:p w14:paraId="4DCF7C9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[{ "rxNumber": "1234567", "consentResponse": "Y" }],</w:t>
      </w:r>
    </w:p>
    <w:p w14:paraId="2BEBD33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"paymentInstrument": { "token": "pm_..." },</w:t>
      </w:r>
    </w:p>
    <w:p w14:paraId="1112084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7BD50AF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"TRACE-..."</w:t>
      </w:r>
    </w:p>
    <w:p w14:paraId="3713CC1A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89D7D7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HoldResolutionRequest</w:t>
      </w:r>
    </w:p>
    <w:p w14:paraId="7C2A1723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C6973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[{ "rxNumber": "1234567" }],</w:t>
      </w:r>
    </w:p>
    <w:p w14:paraId="5EA422C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"memberId": "M-12345",</w:t>
      </w:r>
    </w:p>
    <w:p w14:paraId="59D6E14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"consentReference": "CONS-9f2c3",</w:t>
      </w:r>
    </w:p>
    <w:p w14:paraId="238CD7A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"TRACE-..."</w:t>
      </w:r>
    </w:p>
    <w:p w14:paraId="6D39F55C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86C680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AuditEvent (Aetna-owned)</w:t>
      </w:r>
    </w:p>
    <w:p w14:paraId="447A14E9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A810484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"auditId": "AUD-20251010-001",</w:t>
      </w:r>
    </w:p>
    <w:p w14:paraId="6296F59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"actor": { "type": "MEMBER", "id": "M-12345" },</w:t>
      </w:r>
    </w:p>
    <w:p w14:paraId="5457D60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"PBM",</w:t>
      </w:r>
    </w:p>
    <w:p w14:paraId="48BAAB46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"ORD-10001",</w:t>
      </w:r>
    </w:p>
    <w:p w14:paraId="3C498960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"rx": ["1234567"],</w:t>
      </w:r>
    </w:p>
    <w:p w14:paraId="6C2805C2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"HOLD_RELEASED",</w:t>
      </w:r>
    </w:p>
    <w:p w14:paraId="5671D42B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"TRACE-...",</w:t>
      </w:r>
    </w:p>
    <w:p w14:paraId="67E556A7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"2025-10-10T14:31:22Z"</w:t>
      </w:r>
    </w:p>
    <w:p w14:paraId="643A271F" w14:textId="77777777" w:rsidR="00FC49EB" w:rsidRPr="00FC49EB" w:rsidRDefault="00FC49EB" w:rsidP="00FC4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FBC407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1800A1FC">
          <v:rect id="_x0000_i1031" style="width:0;height:1.5pt" o:hralign="center" o:hrstd="t" o:hr="t" fillcolor="#a0a0a0" stroked="f"/>
        </w:pict>
      </w:r>
    </w:p>
    <w:p w14:paraId="469C0C5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Error Handling &amp; Edge Cases</w:t>
      </w:r>
    </w:p>
    <w:p w14:paraId="6B936B74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false/changed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Don’t show CTA; re-check on page refresh or after order changes.</w:t>
      </w:r>
    </w:p>
    <w:p w14:paraId="118E4445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rejected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Show provider message; allow retry. Log an audit entry with status.</w:t>
      </w:r>
    </w:p>
    <w:p w14:paraId="19DDB9C0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failed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Persist failure audit; present readable message &amp; retry.</w:t>
      </w:r>
    </w:p>
    <w:p w14:paraId="6A2BB471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Replays with same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Idempotency-Key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must not double-apply actions.</w:t>
      </w:r>
    </w:p>
    <w:p w14:paraId="29B64E03" w14:textId="77777777" w:rsidR="00FC49EB" w:rsidRPr="00FC49EB" w:rsidRDefault="00FC49EB" w:rsidP="00FC49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Support array of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only release the RX the member authorized.</w:t>
      </w:r>
    </w:p>
    <w:p w14:paraId="51DB7F56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6B52ED34">
          <v:rect id="_x0000_i1032" style="width:0;height:1.5pt" o:hralign="center" o:hrstd="t" o:hr="t" fillcolor="#a0a0a0" stroked="f"/>
        </w:pict>
      </w:r>
    </w:p>
    <w:p w14:paraId="6CB0F38F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Non-Functional Requirements</w:t>
      </w:r>
    </w:p>
    <w:p w14:paraId="5B7CB5AD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REST only (Experience API).</w:t>
      </w:r>
    </w:p>
    <w:p w14:paraId="5A528A15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Portal remains usable (read-only) when actions are unavailable.</w:t>
      </w:r>
    </w:p>
    <w:p w14:paraId="2B883879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targets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p95 GET ≤ 300 ms; p95 POST ≤ 600 ms.</w:t>
      </w:r>
    </w:p>
    <w:p w14:paraId="23EB4291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payment instruments are tokenized; minimum identifiers in payloads.</w:t>
      </w:r>
    </w:p>
    <w:p w14:paraId="13656887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X-Trace-Id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propagated; dashboards for success/error rates, retry counts, and time-to-release.</w:t>
      </w:r>
    </w:p>
    <w:p w14:paraId="3467D132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Append-only audit for every attempt (success or failure).</w:t>
      </w:r>
    </w:p>
    <w:p w14:paraId="0DD12FF4" w14:textId="77777777" w:rsidR="00FC49EB" w:rsidRPr="00FC49EB" w:rsidRDefault="00FC49EB" w:rsidP="00FC49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Client-side throttles to avoid accidental hammering on repeated retries.</w:t>
      </w:r>
    </w:p>
    <w:p w14:paraId="2D294D61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6762C79E">
          <v:rect id="_x0000_i1033" style="width:0;height:1.5pt" o:hralign="center" o:hrstd="t" o:hr="t" fillcolor="#a0a0a0" stroked="f"/>
        </w:pict>
      </w:r>
    </w:p>
    <w:p w14:paraId="248A3C62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Acceptance Criteria</w:t>
      </w:r>
    </w:p>
    <w:p w14:paraId="663B53A4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rendering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RX with reason 54 consistently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ELIGIBLE/PAYMENT_HOLD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CTA visible.</w:t>
      </w:r>
    </w:p>
    <w:p w14:paraId="0D04A4D4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submission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/experience/payment-consent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accepts tokenized payment; returns a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42239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/experience/orders/{orderId}/resolve-payment-hold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FC49E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{result:"released", auditId}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; subsequent refresh shows no hold.</w:t>
      </w:r>
    </w:p>
    <w:p w14:paraId="1911A9F2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Duplicate POSTs with the same key return the original result without duplicate side effects.</w:t>
      </w:r>
    </w:p>
    <w:p w14:paraId="55B15618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Telemetry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Every attempt (success/failure) is recorded with actor, IDs, traceId, and provider status.</w:t>
      </w:r>
    </w:p>
    <w:p w14:paraId="0F40C4DE" w14:textId="77777777" w:rsidR="00FC49EB" w:rsidRPr="00FC49EB" w:rsidRDefault="00FC49EB" w:rsidP="00FC49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Errors show provider messages; retry is available; success toast shown and detail reflects updated state.</w:t>
      </w:r>
    </w:p>
    <w:p w14:paraId="42CD2C93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5390EF9C">
          <v:rect id="_x0000_i1034" style="width:0;height:1.5pt" o:hralign="center" o:hrstd="t" o:hr="t" fillcolor="#a0a0a0" stroked="f"/>
        </w:pict>
      </w:r>
    </w:p>
    <w:p w14:paraId="5433D885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Ops Runbook</w:t>
      </w:r>
    </w:p>
    <w:p w14:paraId="64064D57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Provider outage (Experience API)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surface friendly error; enable retry; log failure audit; monitor backlog &amp; success recovery after restoration.</w:t>
      </w:r>
    </w:p>
    <w:p w14:paraId="60D1F971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instability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fall back to read-only; suppress actions where possible; keep eligibility checks but avoid POSTs until stable.</w:t>
      </w:r>
    </w:p>
    <w:p w14:paraId="725B4109" w14:textId="77777777" w:rsidR="00FC49EB" w:rsidRPr="00FC49EB" w:rsidRDefault="00FC49EB" w:rsidP="00FC49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Hotfix knobs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feature flag to hide the CTA globally; adjustable retry backoff; configurable idempotency key TTL.</w:t>
      </w:r>
    </w:p>
    <w:p w14:paraId="31DAE012" w14:textId="77777777" w:rsidR="00FC49EB" w:rsidRPr="00FC49EB" w:rsidRDefault="00FC49EB" w:rsidP="00FC4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pict w14:anchorId="7A450D22">
          <v:rect id="_x0000_i1035" style="width:0;height:1.5pt" o:hralign="center" o:hrstd="t" o:hr="t" fillcolor="#a0a0a0" stroked="f"/>
        </w:pict>
      </w:r>
    </w:p>
    <w:p w14:paraId="34D2D84C" w14:textId="77777777" w:rsidR="00FC49EB" w:rsidRPr="00FC49EB" w:rsidRDefault="00FC49EB" w:rsidP="00FC4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— One-Page Executive Summary</w:t>
      </w:r>
    </w:p>
    <w:p w14:paraId="17C0B992" w14:textId="77777777" w:rsidR="00FC49EB" w:rsidRPr="00FC49EB" w:rsidRDefault="00FC49EB" w:rsidP="00FC4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We enable members to clear PBM mail-order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Holds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 xml:space="preserve"> entirely via </w:t>
      </w:r>
      <w:r w:rsidRPr="00FC4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Experience API</w:t>
      </w:r>
      <w:r w:rsidRPr="00FC49EB">
        <w:rPr>
          <w:rFonts w:ascii="Times New Roman" w:eastAsia="Times New Roman" w:hAnsi="Times New Roman" w:cs="Times New Roman"/>
          <w:kern w:val="0"/>
          <w14:ligatures w14:val="none"/>
        </w:rPr>
        <w:t>: detect eligibility (reason 54), submit payment/consent, resolve the hold, then refresh and audit. The architecture is lean (no new PBM endpoints), strongly idempotent, and fully observable, delivering a safer, faster self-service experience with minimal operational overhead.</w:t>
      </w:r>
    </w:p>
    <w:p w14:paraId="68F59BED" w14:textId="77777777" w:rsidR="00FC49EB" w:rsidRDefault="00FC49EB"/>
    <w:sectPr w:rsidR="00FC4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8C7"/>
    <w:multiLevelType w:val="multilevel"/>
    <w:tmpl w:val="E7E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C70C2"/>
    <w:multiLevelType w:val="multilevel"/>
    <w:tmpl w:val="14EE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31AF6"/>
    <w:multiLevelType w:val="multilevel"/>
    <w:tmpl w:val="0DB2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939C7"/>
    <w:multiLevelType w:val="multilevel"/>
    <w:tmpl w:val="7D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35E2"/>
    <w:multiLevelType w:val="multilevel"/>
    <w:tmpl w:val="BFE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6651"/>
    <w:multiLevelType w:val="multilevel"/>
    <w:tmpl w:val="0B4CD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06EF4"/>
    <w:multiLevelType w:val="multilevel"/>
    <w:tmpl w:val="874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555FD"/>
    <w:multiLevelType w:val="multilevel"/>
    <w:tmpl w:val="099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1A85"/>
    <w:multiLevelType w:val="multilevel"/>
    <w:tmpl w:val="269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74F30"/>
    <w:multiLevelType w:val="multilevel"/>
    <w:tmpl w:val="673AA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6330B"/>
    <w:multiLevelType w:val="multilevel"/>
    <w:tmpl w:val="D19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62D79"/>
    <w:multiLevelType w:val="multilevel"/>
    <w:tmpl w:val="4A1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F7563"/>
    <w:multiLevelType w:val="multilevel"/>
    <w:tmpl w:val="385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A1E3A"/>
    <w:multiLevelType w:val="multilevel"/>
    <w:tmpl w:val="C01205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70B20"/>
    <w:multiLevelType w:val="multilevel"/>
    <w:tmpl w:val="FFD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53B1C"/>
    <w:multiLevelType w:val="multilevel"/>
    <w:tmpl w:val="D84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66A0B"/>
    <w:multiLevelType w:val="multilevel"/>
    <w:tmpl w:val="EFE6DE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B7F37"/>
    <w:multiLevelType w:val="multilevel"/>
    <w:tmpl w:val="822654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1091">
    <w:abstractNumId w:val="15"/>
  </w:num>
  <w:num w:numId="2" w16cid:durableId="877859794">
    <w:abstractNumId w:val="4"/>
  </w:num>
  <w:num w:numId="3" w16cid:durableId="2092071443">
    <w:abstractNumId w:val="2"/>
  </w:num>
  <w:num w:numId="4" w16cid:durableId="803159846">
    <w:abstractNumId w:val="17"/>
  </w:num>
  <w:num w:numId="5" w16cid:durableId="763111825">
    <w:abstractNumId w:val="9"/>
  </w:num>
  <w:num w:numId="6" w16cid:durableId="1761489448">
    <w:abstractNumId w:val="13"/>
  </w:num>
  <w:num w:numId="7" w16cid:durableId="1474981202">
    <w:abstractNumId w:val="16"/>
  </w:num>
  <w:num w:numId="8" w16cid:durableId="686253077">
    <w:abstractNumId w:val="5"/>
  </w:num>
  <w:num w:numId="9" w16cid:durableId="993224071">
    <w:abstractNumId w:val="12"/>
  </w:num>
  <w:num w:numId="10" w16cid:durableId="1499691061">
    <w:abstractNumId w:val="7"/>
  </w:num>
  <w:num w:numId="11" w16cid:durableId="1443694726">
    <w:abstractNumId w:val="14"/>
  </w:num>
  <w:num w:numId="12" w16cid:durableId="553666375">
    <w:abstractNumId w:val="3"/>
  </w:num>
  <w:num w:numId="13" w16cid:durableId="684400125">
    <w:abstractNumId w:val="6"/>
  </w:num>
  <w:num w:numId="14" w16cid:durableId="1404138665">
    <w:abstractNumId w:val="0"/>
  </w:num>
  <w:num w:numId="15" w16cid:durableId="991566497">
    <w:abstractNumId w:val="8"/>
  </w:num>
  <w:num w:numId="16" w16cid:durableId="805241265">
    <w:abstractNumId w:val="10"/>
  </w:num>
  <w:num w:numId="17" w16cid:durableId="1019234707">
    <w:abstractNumId w:val="1"/>
  </w:num>
  <w:num w:numId="18" w16cid:durableId="208424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zUxMLYwNTEyszRX0lEKTi0uzszPAykwrAUAUQzi6CwAAAA="/>
  </w:docVars>
  <w:rsids>
    <w:rsidRoot w:val="00FC49EB"/>
    <w:rsid w:val="008E576C"/>
    <w:rsid w:val="00FC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400D"/>
  <w15:chartTrackingRefBased/>
  <w15:docId w15:val="{8E279315-8BD7-4158-8B18-0500C464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9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49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9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FC4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2025-10-10T13:10:00Z</dcterms:created>
  <dcterms:modified xsi:type="dcterms:W3CDTF">2025-10-10T13:11:00Z</dcterms:modified>
</cp:coreProperties>
</file>