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CF50" w14:textId="7CA62FDC" w:rsidR="008108BB" w:rsidRPr="00AA2145" w:rsidRDefault="008108BB" w:rsidP="008108BB">
      <w:pPr>
        <w:shd w:val="clear" w:color="auto" w:fill="F8F8F8"/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1D1C1D"/>
          <w:sz w:val="24"/>
          <w:szCs w:val="24"/>
          <w:u w:val="single"/>
        </w:rPr>
      </w:pPr>
      <w:r w:rsidRPr="00AA2145">
        <w:rPr>
          <w:rFonts w:ascii="Times New Roman" w:eastAsia="Times New Roman" w:hAnsi="Times New Roman" w:cs="Times New Roman"/>
          <w:color w:val="1D1C1D"/>
          <w:sz w:val="24"/>
          <w:szCs w:val="24"/>
          <w:u w:val="single"/>
        </w:rPr>
        <w:t xml:space="preserve">Trends: Heroes of </w:t>
      </w:r>
      <w:proofErr w:type="spellStart"/>
      <w:r w:rsidRPr="00AA2145">
        <w:rPr>
          <w:rFonts w:ascii="Times New Roman" w:eastAsia="Times New Roman" w:hAnsi="Times New Roman" w:cs="Times New Roman"/>
          <w:color w:val="1D1C1D"/>
          <w:sz w:val="24"/>
          <w:szCs w:val="24"/>
          <w:u w:val="single"/>
        </w:rPr>
        <w:t>Pymoli</w:t>
      </w:r>
      <w:proofErr w:type="spellEnd"/>
    </w:p>
    <w:p w14:paraId="1EFFBFBB" w14:textId="2A13CAFD" w:rsidR="0055730F" w:rsidRPr="00AA2145" w:rsidRDefault="0055730F" w:rsidP="008108BB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AA2145">
        <w:rPr>
          <w:rFonts w:ascii="Times New Roman" w:eastAsia="Times New Roman" w:hAnsi="Times New Roman" w:cs="Times New Roman"/>
          <w:color w:val="1D1C1D"/>
          <w:sz w:val="24"/>
          <w:szCs w:val="24"/>
        </w:rPr>
        <w:t>At 484, m</w:t>
      </w:r>
      <w:r w:rsidRPr="00AA2145">
        <w:rPr>
          <w:rFonts w:ascii="Times New Roman" w:eastAsia="Times New Roman" w:hAnsi="Times New Roman" w:cs="Times New Roman"/>
          <w:color w:val="1D1C1D"/>
          <w:sz w:val="24"/>
          <w:szCs w:val="24"/>
        </w:rPr>
        <w:t>ales make up an overwhelming majority of the total players at 84.03%. Followed by females at 14.06%. Then Other/ Non-Disclosed at 1.91%</w:t>
      </w:r>
    </w:p>
    <w:p w14:paraId="2F8C1305" w14:textId="77777777" w:rsidR="0055730F" w:rsidRPr="00AA2145" w:rsidRDefault="0055730F" w:rsidP="0055730F">
      <w:pPr>
        <w:pStyle w:val="ListParagraph"/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14:paraId="7B25F228" w14:textId="77777777" w:rsidR="0055730F" w:rsidRPr="00AA2145" w:rsidRDefault="0055730F" w:rsidP="0055730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AA214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There are 258 players in the 20-24 age, making them the largest age group at 44.79%. That age range also accounts for the most spending at $1,114.06 within the game. 15-19 age range have the second highest total purchase value at $412.89.</w:t>
      </w:r>
    </w:p>
    <w:p w14:paraId="79C7E343" w14:textId="77777777" w:rsidR="0055730F" w:rsidRPr="00AA2145" w:rsidRDefault="0055730F" w:rsidP="0055730F">
      <w:pPr>
        <w:pStyle w:val="ListParagraph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0557A63E" w14:textId="09FAF216" w:rsidR="0055730F" w:rsidRPr="00AA2145" w:rsidRDefault="0055730F" w:rsidP="0055730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AA214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Final Critic was the most purchased item at 13 times with a total purchase value of $59.99.  The next most purchased item was </w:t>
      </w:r>
      <w:proofErr w:type="spellStart"/>
      <w:r w:rsidRPr="00AA214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Oathbreaker</w:t>
      </w:r>
      <w:proofErr w:type="spellEnd"/>
      <w:r w:rsidRPr="00AA2145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, Last Hope of the Breaking Storm, purchased 12 times with a total revenue of $50.76.</w:t>
      </w:r>
    </w:p>
    <w:sectPr w:rsidR="0055730F" w:rsidRPr="00AA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6DA9"/>
    <w:multiLevelType w:val="multilevel"/>
    <w:tmpl w:val="5EE4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A494A"/>
    <w:multiLevelType w:val="hybridMultilevel"/>
    <w:tmpl w:val="200CC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2"/>
    <w:rsid w:val="0055730F"/>
    <w:rsid w:val="008108BB"/>
    <w:rsid w:val="00AA2145"/>
    <w:rsid w:val="00D43192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48E8"/>
  <w15:chartTrackingRefBased/>
  <w15:docId w15:val="{C25D54CE-3A76-4392-A26D-E189C6C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Ramer</dc:creator>
  <cp:keywords/>
  <dc:description/>
  <cp:lastModifiedBy>Anne Ramer</cp:lastModifiedBy>
  <cp:revision>4</cp:revision>
  <dcterms:created xsi:type="dcterms:W3CDTF">2020-12-11T00:16:00Z</dcterms:created>
  <dcterms:modified xsi:type="dcterms:W3CDTF">2020-12-11T00:18:00Z</dcterms:modified>
</cp:coreProperties>
</file>