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— منطق جداول المخزون والحسابات والصلاحيات</w:t>
      </w:r>
    </w:p>
    <w:p>
      <w:pPr>
        <w:pStyle w:val="Heading2"/>
      </w:pPr>
      <w:r>
        <w:t>أولاً: منطق كل جدول (منظور الـ Models)</w:t>
      </w:r>
    </w:p>
    <w:p>
      <w:pPr>
        <w:pStyle w:val="Heading3"/>
      </w:pPr>
      <w:r>
        <w:t>1) جدول DocumentSeries (سلاسل الترقيم)</w:t>
      </w:r>
    </w:p>
    <w:p>
      <w:r>
        <w:br/>
        <w:t>هذا الجدول هو المسؤول عن ترقيم المستندات في النظام (فواتير، أذون، إشعارات).</w:t>
        <w:br/>
        <w:t>كل صف = سلسلة ترقيم مستقلة لمستند معيّن، مثل:</w:t>
        <w:br/>
        <w:t>- سلسلة فواتير البيع للفرع 1</w:t>
        <w:br/>
        <w:t>- سلسلة فواتير الشراء للمخزن الرئيسي</w:t>
        <w:br/>
        <w:t>- سلسلة أذون صرف مخزني لمخزن الإكسسوار</w:t>
        <w:br/>
        <w:br/>
        <w:t>أهم الحقول (منطقياً):</w:t>
        <w:br/>
        <w:t>- Id: رقم داخلي للسلسلة.</w:t>
        <w:br/>
        <w:t>- DocType: نوع المستند (SalesInvoice, PurchaseInvoice, SalesReturn, PurchaseReturn, StockIn, StockOut, CashReceipt, CashPayment, DebitNote, CreditNote, ...).</w:t>
        <w:br/>
        <w:t>- BranchId / WarehouseId (اختياري): لو عايز سلسلة لكل فرع أو مخزن.</w:t>
        <w:br/>
        <w:t>- Prefix / Suffix: حروف تسبق أو تلحق رقم المستند (مثال: SI-2025-).</w:t>
        <w:br/>
        <w:t>- CurrentNumber: آخر رقم تم استخدامه.</w:t>
        <w:br/>
        <w:t>- Step: مقدار الزيادة (عادة 1).</w:t>
        <w:br/>
        <w:t>- IsActive: هل السلسلة مفعّلة؟</w:t>
        <w:br/>
        <w:br/>
        <w:t>من أين تأتي السطور؟</w:t>
        <w:br/>
        <w:t>- عند تعريف النظام أول مرة، نقوم بإدخال سلاسل الترقيم يدويًا من شاشة الإعدادات.</w:t>
        <w:br/>
        <w:t>- لا يتم توليد سطور تلقائياً هنا؛ التغيير يكون فقط عند:</w:t>
        <w:br/>
        <w:t xml:space="preserve">  - إنشاء سلسلة جديدة.</w:t>
        <w:br/>
        <w:t xml:space="preserve">  - تعديل إعدادات سلسلة موجودة.</w:t>
        <w:br/>
        <w:t xml:space="preserve">  - زيادة CurrentNumber عند حفظ مستند جديد (لكن هذا تعديل على صف موجود وليس إنشاء صف جديد).</w:t>
        <w:br/>
      </w:r>
    </w:p>
    <w:p>
      <w:pPr>
        <w:pStyle w:val="Heading3"/>
      </w:pPr>
      <w:r>
        <w:t>2) جدول StockBatch (تشغيلات / باتشات المخزون)</w:t>
      </w:r>
    </w:p>
    <w:p>
      <w:r>
        <w:br/>
        <w:t>هذا الجدول يمثّل تعريف كل تشغيله (Batch) للصنف، خصوصًا في الأدوية:</w:t>
        <w:br/>
        <w:t>كل صف = Batch واحدة لصنف معيّن (ProductId + BatchNo + ExpiryDate).</w:t>
        <w:br/>
        <w:br/>
        <w:t>أهم الحقول (منطقياً):</w:t>
        <w:br/>
        <w:t>- StockBatchId: رقم داخلي للتشغيلة.</w:t>
        <w:br/>
        <w:t>- ProductId: كود الصنف.</w:t>
        <w:br/>
        <w:t>- BatchNo: رقم التشغيلة كما هو على العلبة/الكرتونة.</w:t>
        <w:br/>
        <w:t>- ExpiryDate: تاريخ انتهاء الصلاحية.</w:t>
        <w:br/>
        <w:t>- UnitCostDefault: تكلفة الشراء الافتراضية لهذه التشغيلة (يمكن استخدامها في التسعير).</w:t>
        <w:br/>
        <w:t>- PriceRetailBatch: سعر الجمهور المرتبط بهذه التشغيلة لو مختلف عن الافتراضي.</w:t>
        <w:br/>
        <w:t>- CreatedAt / UpdatedAt: تواريخ الإنشاء والتعديل.</w:t>
        <w:br/>
        <w:br/>
        <w:t>من أين تأتي السطور؟</w:t>
        <w:br/>
        <w:t>- أول مرة يدخل Batch جديد من فاتورة شراء أو إذن استلام مخزني:</w:t>
        <w:br/>
        <w:t xml:space="preserve">  - لو لم نجد نفس (ProductId + BatchNo + ExpiryDate) → ننشئ صف جديد في StockBatch.</w:t>
        <w:br/>
        <w:t xml:space="preserve">  - لو موجود مسبقاً → لا ننشئ صف جديد، نستخدم نفس StockBatchId.</w:t>
        <w:br/>
        <w:t>- لا يتم حذف سطور الـ Batch عادة؛ حتى لو الكمية أصبحت صفر، نحتفظ بها كسجل تاريخي.</w:t>
        <w:br/>
      </w:r>
    </w:p>
    <w:p>
      <w:pPr>
        <w:pStyle w:val="Heading3"/>
      </w:pPr>
      <w:r>
        <w:t>3) جدول StockLedger (حركة المخزون)</w:t>
      </w:r>
    </w:p>
    <w:p>
      <w:r>
        <w:br/>
        <w:t>هذا هو الجدول الرئيسي لحركة المخزون.</w:t>
        <w:br/>
        <w:t>كل صف = حركة واحدة لصنف معيّن على مخزن معيّن في مستند معيّن.</w:t>
        <w:br/>
        <w:br/>
        <w:t>أهم الحقول (منطقياً):</w:t>
        <w:br/>
        <w:t>- StockLedgerId: رقم داخلي للحركة.</w:t>
        <w:br/>
        <w:t>- ProductId: كود الصنف.</w:t>
        <w:br/>
        <w:t>- WarehouseId: المخزن الذي حدثت فيه الحركة.</w:t>
        <w:br/>
        <w:t>- StockBatchId (اختياري): لو بنربط الحركة بتشغيلة معيّنة.</w:t>
        <w:br/>
        <w:t>- MovementDate: تاريخ الحركة (غالباً تاريخ المستند).</w:t>
        <w:br/>
        <w:t>- MovementType: نوع الحركة (Purchase, PurchaseReturn, Sales, SalesReturn, TransferIn, TransferOut, Adjustment, OpeningBalance, ...).</w:t>
        <w:br/>
        <w:t>- SourceType + SourceId: نوع ورقم المستند الأصلي (فاتورة بيع رقم 1001، إذن صرف رقم 5، ...).</w:t>
        <w:br/>
        <w:t>- QtyIn: كمية داخلة.</w:t>
        <w:br/>
        <w:t>- QtyOut: كمية خارجة.</w:t>
        <w:br/>
        <w:t>- UnitCost: تكلفة الوحدة لهذه الحركة (للمشتريات/الرصيد الافتتاحي/التسويات).</w:t>
        <w:br/>
        <w:t>- UnitPrice: سعر البيع في حالة حركة المبيعات (للاستخدام التحليلي فقط).</w:t>
        <w:br/>
        <w:t>- CreatedAt / UserId: من أدخل الحركة.</w:t>
        <w:br/>
        <w:br/>
        <w:t>من أين تأتي السطور؟</w:t>
        <w:br/>
        <w:t>- من كل مستند يؤثّر على المخزون:</w:t>
        <w:br/>
        <w:t xml:space="preserve">  - فاتورة شراء → سطر أو أكثر بكمية داخلة (QtyIn).</w:t>
        <w:br/>
        <w:t xml:space="preserve">  - فاتورة مرتجع شراء → سطر بكمية خارجة (QtyOut) تعكس خروج البضاعة من المخزن إلى المورد.</w:t>
        <w:br/>
        <w:t xml:space="preserve">  - فاتورة بيع → سطر بكمية خارجة (QtyOut).</w:t>
        <w:br/>
        <w:t xml:space="preserve">  - فاتورة مرتجع بيع → سطر بكمية داخلة (QtyIn).</w:t>
        <w:br/>
        <w:t xml:space="preserve">  - إذن استلام مخزني (Stock In) → سطور داخلة.</w:t>
        <w:br/>
        <w:t xml:space="preserve">  - إذن صرف مخزني (Stock Out) → سطور خارجة.</w:t>
        <w:br/>
        <w:t xml:space="preserve">  - تحويل من مخزن إلى آخر → لكل سطر تحويل نضيف:</w:t>
        <w:br/>
        <w:t xml:space="preserve">      - حركة Out للمخزن المحوَّل منه (TransferOut).</w:t>
        <w:br/>
        <w:t xml:space="preserve">      - حركة In للمخزن المحوَّل إليه (TransferIn).</w:t>
        <w:br/>
        <w:t xml:space="preserve">  - رصيد افتتاحي → سطور بكمية داخلة (OpeningBalance).</w:t>
        <w:br/>
        <w:t xml:space="preserve">  - جرد/تسوية → سطور Adjustment بالزيادة أو النقص.</w:t>
        <w:br/>
        <w:br/>
        <w:t>- توليد السطور يتم عن طريق كود الترحيل (Posting) عند حفظ المستند أو اعتماده.</w:t>
        <w:br/>
      </w:r>
    </w:p>
    <w:p>
      <w:pPr>
        <w:pStyle w:val="Heading3"/>
      </w:pPr>
      <w:r>
        <w:t>4) جدول StockFifoMap (ربط الحركات FIFO)</w:t>
      </w:r>
    </w:p>
    <w:p>
      <w:r>
        <w:br/>
        <w:t>هذا الجدول مسئول عن ربط كل حركة خروج (Out) بحركات الدخول (In) التي خرجت منها، من أجل حساب التكلفة بطريقة FIFO.</w:t>
        <w:br/>
        <w:t>كل صف = جزء من إخراج مرتبط بإدخال معين.</w:t>
        <w:br/>
        <w:br/>
        <w:t>أهم الحقول (منطقياً):</w:t>
        <w:br/>
        <w:t>- FifoMapId: رقم داخلي.</w:t>
        <w:br/>
        <w:t>- OutLedgerId: رقم حركة الخروج من جدول StockLedger.</w:t>
        <w:br/>
        <w:t>- InLedgerId: رقم حركة الدخول من جدول StockLedger.</w:t>
        <w:br/>
        <w:t>- QtyMapped: الكمية التي تم ربطها بين الإدخال والإخراج.</w:t>
        <w:br/>
        <w:t>- UnitCost: تكلفة الوحدة من حركة الإدخال (لتثبيتها في الخروج).</w:t>
        <w:br/>
        <w:t>- CreatedAt: تاريخ عمل الربط.</w:t>
        <w:br/>
        <w:br/>
        <w:t>من أين تأتي السطور؟</w:t>
        <w:br/>
        <w:t>- عندما نسجّل حركة خروج في StockLedger (بيع، مرتجع شراء، صرف مخزني، تحويل من مخزن لآخر):</w:t>
        <w:br/>
        <w:t xml:space="preserve">  - يبحث النظام عن حركات دخول قديمة متاحة لنفس الصنف والمخزن (ويمكن نفس الـ Batch).</w:t>
        <w:br/>
        <w:t xml:space="preserve">  - يوزّع كمية الخروج على هذه الحركات بترتيب التاريخ (FIFO).</w:t>
        <w:br/>
        <w:t xml:space="preserve">  - لكل توزيع جزئي ينشئ صف في StockFifoMap:</w:t>
        <w:br/>
        <w:t xml:space="preserve">      - OutLedgerId = حركة الخروج.</w:t>
        <w:br/>
        <w:t xml:space="preserve">      - InLedgerId = حركة الدخول.</w:t>
        <w:br/>
        <w:t xml:space="preserve">      - QtyMapped = الكمية المأخوذة من هذا الإدخال.</w:t>
        <w:br/>
        <w:t xml:space="preserve">      - UnitCost = تكلفة الإدخال.</w:t>
        <w:br/>
        <w:t>- هذه الجداول هي مرجع دائم لحساب تكلفة المبيعات وتقارير الربحية.</w:t>
        <w:br/>
      </w:r>
    </w:p>
    <w:p>
      <w:pPr>
        <w:pStyle w:val="Heading3"/>
      </w:pPr>
      <w:r>
        <w:t>5) جدول LedgerEntry (قيود اليومية)</w:t>
      </w:r>
    </w:p>
    <w:p>
      <w:r>
        <w:br/>
        <w:t>هذا الجدول يمثل القيود المحاسبية (دفتر اليومية).</w:t>
        <w:br/>
        <w:t>كل صف = طرف واحد في القيد (مدين أو دائن) مربوط بحساب من جدول Accounts.</w:t>
        <w:br/>
        <w:br/>
        <w:t>أهم الحقول (منطقياً):</w:t>
        <w:br/>
        <w:t>- LedgerEntryId: رقم داخلي للقيد الجزئي.</w:t>
        <w:br/>
        <w:t>- EntryDate: تاريخ القيد (غالباً تاريخ المستند).</w:t>
        <w:br/>
        <w:t xml:space="preserve">- AccountId: رقم الحساب من جدول Accounts (عميل، مورد، خزينة، مبيعات، مخزون...). </w:t>
        <w:br/>
        <w:t>- Debit: المبلغ المدين.</w:t>
        <w:br/>
        <w:t>- Credit: المبلغ الدائن.</w:t>
        <w:br/>
        <w:t>- Description: شرح مختصر للقيد (مثال: "فاتورة بيع رقم 1001 للعميل صيدلية الرحمن").</w:t>
        <w:br/>
        <w:t>- SourceType + SourceId: نوع ورقم المستند الذي سبب القيد (SalesInvoice, PurchaseInvoice, CashReceipt, CashPayment, ...).</w:t>
        <w:br/>
        <w:t>- BranchId: الفرع.</w:t>
        <w:br/>
        <w:t>- CreatedAt / UserId: من أدخل القيد.</w:t>
        <w:br/>
        <w:br/>
        <w:t>من أين تأتي السطور؟</w:t>
        <w:br/>
        <w:t>- من كل مستند مالي/مخزني تم تفعيله للترحيل المحاسبي:</w:t>
        <w:br/>
        <w:t xml:space="preserve">  - فاتورة بيع:</w:t>
        <w:br/>
        <w:t xml:space="preserve">      - قيد من حساب العميل (مدين) إلى حساب المبيعات (دائن) + حساب ضريبة إن وجد + حساب الخصومات.</w:t>
        <w:br/>
        <w:t xml:space="preserve">  - فاتورة شراء:</w:t>
        <w:br/>
        <w:t xml:space="preserve">      - قيد من حساب المخزون أو المصروف (مدين) إلى حساب المورد (دائن) + ضريبة.</w:t>
        <w:br/>
        <w:t xml:space="preserve">  - مرتجع البيع/الشراء، الإشعارات، أذون القبض والصرف، ...</w:t>
        <w:br/>
        <w:br/>
        <w:t>- عند ترحيل المستند (Post) يتم توليد مجموعة من السطور (2 فأكثر) في LedgerEntry تمثل القيد المزدوج.</w:t>
        <w:br/>
        <w:t>- كل المبالغ في النهاية يجب أن يتحقق فيها شرط: مجموع المدين = مجموع الدائن لكل مستند.</w:t>
        <w:br/>
      </w:r>
    </w:p>
    <w:p>
      <w:r>
        <w:br/>
        <w:t>ملاحظة: جدول LedgerEntry يعتمد على جدول الحسابات Accounts (شجرة الحسابات) الذي يحتوي على تعريف الحسابات وأنواعها (أصل، التزام، إيراد، ...)، ويُستخدم AccountId كـ FK في LedgerEntry.</w:t>
        <w:br/>
      </w:r>
    </w:p>
    <w:p>
      <w:pPr>
        <w:pStyle w:val="Heading3"/>
      </w:pPr>
      <w:r>
        <w:t>6) جداول المستخدمين والصلاحيات (Users / Roles / Permissions)</w:t>
      </w:r>
    </w:p>
    <w:p>
      <w:r>
        <w:br/>
        <w:t>هذه الجداول لا تخزن حركات مالية، لكنها تتحكم في "من له الحق" في إنشاء/تعديل/حذف/ترحيل المستندات التي تؤثر على الجداول السابقة.</w:t>
        <w:br/>
        <w:br/>
        <w:t>أهم الجداول (منطقياً):</w:t>
        <w:br/>
        <w:t>- Users: بيانات المستخدمين (اسم الدخول، كلمة السر، الحالة، المرتبط بحساب موظف أو لا).</w:t>
        <w:br/>
        <w:t>- Roles: أدوار النظام (مدير، محاسب، مسئول مخزن، كاشير، مشرف مبيعات، ...).</w:t>
        <w:br/>
        <w:t>- Permissions: قائمة بكل صلاحية مفصلة (مثال: SalesInvoices.Create، SalesInvoices.Post، StockLedger.View، Accounts.Edit، ...).</w:t>
        <w:br/>
        <w:t>- RolePermissions: ربط كل دور بمجموعة صلاحيات (الدور "محاسب" = صلاحيات مالية معينة).</w:t>
        <w:br/>
        <w:t>- UserRoles: ربط المستخدمين بالأدوار (المستخدم أحمد = دور محاسب + دور مسئول مخزن).</w:t>
        <w:br/>
        <w:t>- UserDeniedPermissions (اختياري): صلاحيات تم سحبها من مستخدم معيّن حتى لو موجودة في دوره.</w:t>
        <w:br/>
        <w:t>- UserActivityLogs: سجل النشاط (كل عملية دخول، إضافة مستند، تعديل، حذف، ترحيل).</w:t>
        <w:br/>
        <w:br/>
        <w:t>من أين تأتي السطور؟</w:t>
        <w:br/>
        <w:t>- Users, Roles, Permissions, RolePermissions, UserRoles, UserDeniedPermissions:</w:t>
        <w:br/>
        <w:t xml:space="preserve">  - تتم إدارتها يدويًا من شاشة الإعدادات بواسطة مدير النظام.</w:t>
        <w:br/>
        <w:t>- UserActivityLogs:</w:t>
        <w:br/>
        <w:t xml:space="preserve">  - يملأ تلقائيًا من الكود عند كل عملية مهمة:</w:t>
        <w:br/>
        <w:t xml:space="preserve">      - إنشاء عميل / مورّد / صنف.</w:t>
        <w:br/>
        <w:t xml:space="preserve">      - حفظ فاتورة أو إذن.</w:t>
        <w:br/>
        <w:t xml:space="preserve">      - ترحيل للمخزون أو الحسابات.</w:t>
        <w:br/>
        <w:t xml:space="preserve">      - تسجيل دخول/خروج من النظام.</w:t>
        <w:br/>
      </w:r>
    </w:p>
    <w:p>
      <w:pPr>
        <w:pStyle w:val="Heading2"/>
      </w:pPr>
      <w:r>
        <w:t>ثانياً: منطق التدفق من المستندات إلى الجداول (منظور مصادر الإدخال)</w:t>
      </w:r>
    </w:p>
    <w:p>
      <w:r>
        <w:br/>
        <w:t>في هذا القسم نقرأ النظام من زاوية مختلفة:</w:t>
        <w:br/>
        <w:t>كل نوع مستند (Purchase, Sales, Cash, Stock...) ونرى</w:t>
        <w:br/>
        <w:t>- ما هي الجداول التي يستقبل منها البيانات.</w:t>
        <w:br/>
        <w:t>- وما هي الجداول التي يرسل لها حركات/سطور عند الحفظ والترحيل.</w:t>
        <w:br/>
      </w:r>
    </w:p>
    <w:p>
      <w:pPr>
        <w:pStyle w:val="Heading3"/>
      </w:pPr>
      <w:r>
        <w:t>1) رصيد افتتاحي للمخزون (Opening Stock)</w:t>
      </w:r>
    </w:p>
    <w:p>
      <w:r>
        <w:t>يستخدم لإدخال كميات أول المدة لكل صنف في كل مخزن، مع تكلفة الشراء التاريخية.</w:t>
      </w:r>
    </w:p>
    <w:p>
      <w:r>
        <w:t>تدفق البيانات عند حفظ وترحيل هذا المستند:</w:t>
      </w:r>
    </w:p>
    <w:p>
      <w:r>
        <w:t>- يدخل المستخدم الأصناف والكميات والتكلفة من شاشة رصيد أول المدة.</w:t>
      </w:r>
    </w:p>
    <w:p>
      <w:r>
        <w:t>- لكل سطر صنف/مخزن/تشغيلة:</w:t>
      </w:r>
    </w:p>
    <w:p>
      <w:r>
        <w:t>- يتم إنشاء/تحديث صف في StockBatch لو كان هناك BatchNo/Expiry جديد.</w:t>
      </w:r>
    </w:p>
    <w:p>
      <w:r>
        <w:t>- يتم إنشاء سطر في StockLedger بحركة من نوع OpeningBalance (QtyIn فقط مع UnitCost).</w:t>
      </w:r>
    </w:p>
    <w:p>
      <w:r>
        <w:t>- يتم إنشاء أسطر في StockFifoMap تربط هذه الحركات الافتتاحية بنفسها كإدخالات متاحة للاستهلاك لاحقاً.</w:t>
      </w:r>
    </w:p>
    <w:p>
      <w:r>
        <w:t>- لا يتم عادة إنشاء قيود LedgerEntry هنا إلا لو أردنا إثبات الرصيد الافتتاحي في الحسابات (اختياري: قيد من حساب المخزون إلى حساب رأس المال أو الأرباح المرحلة).</w:t>
      </w:r>
    </w:p>
    <w:p>
      <w:pPr>
        <w:pStyle w:val="Heading3"/>
      </w:pPr>
      <w:r>
        <w:t>2) فاتورة شراء من مورد (Purchase Invoice)</w:t>
      </w:r>
    </w:p>
    <w:p>
      <w:r>
        <w:t>مستند شراء أصناف من مورد لزيادة المخزون.</w:t>
      </w:r>
    </w:p>
    <w:p>
      <w:r>
        <w:t>تدفق البيانات عند حفظ وترحيل هذا المستند:</w:t>
      </w:r>
    </w:p>
    <w:p>
      <w:r>
        <w:t>- المستخدم يختار المورد والأصناف والكميات والأسعار والخصومات والضريبة.</w:t>
      </w:r>
    </w:p>
    <w:p>
      <w:r>
        <w:t>- عند الحفظ بدون ترحيل: يتم إنشاء بيانات في جداول الهيدر والسطور الخاصة بفواتير الشراء فقط.</w:t>
      </w:r>
    </w:p>
    <w:p>
      <w:r>
        <w:t>- عند الترحيل للمخزون:</w:t>
      </w:r>
    </w:p>
    <w:p>
      <w:r>
        <w:t>- لكل سطر صنف:</w:t>
      </w:r>
    </w:p>
    <w:p>
      <w:r>
        <w:t>-   - إنشاء/تحديث StockBatch لو يوجد BatchNo/Expiry جديد.</w:t>
      </w:r>
    </w:p>
    <w:p>
      <w:r>
        <w:t>-   - إنشاء حركة في StockLedger للمخزن المحدد (MovementType = Purchase, QtyIn, UnitCost).</w:t>
      </w:r>
    </w:p>
    <w:p>
      <w:r>
        <w:t>-   - إنشاء صفوف في StockFifoMap تعتبر هذه الحركات إدخالات متاحة (لا يوجد Out هنا، فقط In).</w:t>
      </w:r>
    </w:p>
    <w:p>
      <w:r>
        <w:t>- عند الترحيل للحسابات (LedgerEntry):</w:t>
      </w:r>
    </w:p>
    <w:p>
      <w:r>
        <w:t>-   - قيد أساسي: مدين مخزون/مصروف (حسب نوع الصنف) + مدين ضريبة مدخلات (إن وجدت) مقابل دائن حساب المورد.</w:t>
      </w:r>
    </w:p>
    <w:p>
      <w:r>
        <w:t>-   - يتم ربط كل سطر من LedgerEntry بفاتورة الشراء (SourceType = PurchaseInvoice، SourceId = رقم الفاتورة).</w:t>
      </w:r>
    </w:p>
    <w:p>
      <w:r>
        <w:t>- يتم تسجيل نشاط في UserActivityLogs بالمستخدم الذي أدخل/رحّل الفاتورة.</w:t>
      </w:r>
    </w:p>
    <w:p>
      <w:pPr>
        <w:pStyle w:val="Heading3"/>
      </w:pPr>
      <w:r>
        <w:t>3) مرتجع شراء إلى المورد (Purchase Return)</w:t>
      </w:r>
    </w:p>
    <w:p>
      <w:r>
        <w:t>إرجاع أصناف إلى المورد تقلل المخزون وتخفض التزاماتنا تجاهه.</w:t>
      </w:r>
    </w:p>
    <w:p>
      <w:r>
        <w:t>تدفق البيانات عند حفظ وترحيل هذا المستند:</w:t>
      </w:r>
    </w:p>
    <w:p>
      <w:r>
        <w:t>- يتم اختيار فاتورة الشراء الأصلية أو الأصناف مباشرة مع الكمية المرتجعة.</w:t>
      </w:r>
    </w:p>
    <w:p>
      <w:r>
        <w:t>- عند الترحيل للمخزون:</w:t>
      </w:r>
    </w:p>
    <w:p>
      <w:r>
        <w:t>-   - لحركة كل صنف: إضافة سطر في StockLedger من نوع PurchaseReturn بكمية خارجة (QtyOut).</w:t>
      </w:r>
    </w:p>
    <w:p>
      <w:r>
        <w:t>-   - تطبيق خوارزمية FIFO عكسية: استهلاك من حركات الشراء أو الرصيد الافتتاحي في StockFifoMap (Out من StockLedger الحالي مقابل In قديم).</w:t>
      </w:r>
    </w:p>
    <w:p>
      <w:r>
        <w:t>- عند الترحيل للحسابات:</w:t>
      </w:r>
    </w:p>
    <w:p>
      <w:r>
        <w:t>-   - قيد عكسي لجزء من قيد الشراء: دائن مخزون/مصروف، مدين حساب المورد، مع تعديل الضريبة إن وجدت.</w:t>
      </w:r>
    </w:p>
    <w:p>
      <w:r>
        <w:t>- يسجل UserActivityLogs عملية إنشاء وترحيل مرتجع الشراء.</w:t>
      </w:r>
    </w:p>
    <w:p>
      <w:pPr>
        <w:pStyle w:val="Heading3"/>
      </w:pPr>
      <w:r>
        <w:t>4) فاتورة بيع لعميل (Sales Invoice)</w:t>
      </w:r>
    </w:p>
    <w:p>
      <w:r>
        <w:t>مستند بيع أصناف لعميل يخرج البضاعة من المخزن ويولد مبيعات وذمم عملاء.</w:t>
      </w:r>
    </w:p>
    <w:p>
      <w:r>
        <w:t>تدفق البيانات عند حفظ وترحيل هذا المستند:</w:t>
      </w:r>
    </w:p>
    <w:p>
      <w:r>
        <w:t>- المستخدم يختار العميل، المخزن، الأصناف، الكميات، الأسعار، الخصومات، الضريبة.</w:t>
      </w:r>
    </w:p>
    <w:p>
      <w:r>
        <w:t>- عند الحفظ بدون ترحيل: يتم حفظ الفاتورة في جداول المبيعات فقط بدون تأثير مخزني أو محاسبي.</w:t>
      </w:r>
    </w:p>
    <w:p>
      <w:r>
        <w:t>- عند الترحيل للمخزون:</w:t>
      </w:r>
    </w:p>
    <w:p>
      <w:r>
        <w:t>-   - لكل سطر صنف: يتم إنشاء حركة في StockLedger من نوع Sales (QtyOut، مع حفظ UnitPrice).</w:t>
      </w:r>
    </w:p>
    <w:p>
      <w:r>
        <w:t>-   - خوارزمية FIFO تشتغل:</w:t>
      </w:r>
    </w:p>
    <w:p>
      <w:r>
        <w:t>-       - تبحث عن حركات إدخال متاحة (Purchase / Opening / Adjustment+) في StockLedger.</w:t>
      </w:r>
    </w:p>
    <w:p>
      <w:r>
        <w:t>-       - تربط حركة الخروج بهذه الإدخالات عن طريق إنشاء صفوف StockFifoMap، مع تثبيت UnitCost من الإدخال.</w:t>
      </w:r>
    </w:p>
    <w:p>
      <w:r>
        <w:t>- عند الترحيل للحسابات:</w:t>
      </w:r>
    </w:p>
    <w:p>
      <w:r>
        <w:t>-   - قيد أساسي:</w:t>
      </w:r>
    </w:p>
    <w:p>
      <w:r>
        <w:t>-       - مدين: حساب العميل بقيمة الفاتورة الإجمالية (صافي).</w:t>
      </w:r>
    </w:p>
    <w:p>
      <w:r>
        <w:t>-       - دائن: حساب المبيعات بقيمة المبيعات قبل الضريبة والخصومات.</w:t>
      </w:r>
    </w:p>
    <w:p>
      <w:r>
        <w:t>-       - دائن/مدين: حساب ضريبة المخرجات.</w:t>
      </w:r>
    </w:p>
    <w:p>
      <w:r>
        <w:t>-       - مدين: حساب الخصومات المسموح بها (إن وجدت).</w:t>
      </w:r>
    </w:p>
    <w:p>
      <w:r>
        <w:t>-   - يمكن إضافة قيد تكلفة المبيعات مقابل المخزون إذا أردنا استخدام نظام الجرد المستمر:</w:t>
      </w:r>
    </w:p>
    <w:p>
      <w:r>
        <w:t>-       - مدين: حساب تكلفة البضاعة المباعة.</w:t>
      </w:r>
    </w:p>
    <w:p>
      <w:r>
        <w:t>-       - دائن: حساب مخزون البضاعة، بمجموع التكلفة المحسوبة من StockFifoMap.</w:t>
      </w:r>
    </w:p>
    <w:p>
      <w:r>
        <w:t>- جميع القيود تُسجّل في LedgerEntry مع ربطها بفاتورة البيع.</w:t>
      </w:r>
    </w:p>
    <w:p>
      <w:r>
        <w:t>- يسجل UserActivityLogs المستخدم الذي أنشأ الفاتورة ومن قام بترحيلها.</w:t>
      </w:r>
    </w:p>
    <w:p>
      <w:pPr>
        <w:pStyle w:val="Heading3"/>
      </w:pPr>
      <w:r>
        <w:t>5) مرتجع بيع من عميل (Sales Return)</w:t>
      </w:r>
    </w:p>
    <w:p>
      <w:r>
        <w:t>إرجاع أصناف من العميل تعيد البضاعة إلى المخزن وتخفض المبيعات وذمم العملاء.</w:t>
      </w:r>
    </w:p>
    <w:p>
      <w:r>
        <w:t>تدفق البيانات عند حفظ وترحيل هذا المستند:</w:t>
      </w:r>
    </w:p>
    <w:p>
      <w:r>
        <w:t>- يتم اختيار الفاتورة الأصلية أو إدخال الأصناف يدويًا مع الكميات المرتجعة.</w:t>
      </w:r>
    </w:p>
    <w:p>
      <w:r>
        <w:t>- عند الترحيل للمخزون:</w:t>
      </w:r>
    </w:p>
    <w:p>
      <w:r>
        <w:t>-   - لكل سطر صنف: إنشاء حركة في StockLedger من نوع SalesReturn بكمية داخلة (QtyIn).</w:t>
      </w:r>
    </w:p>
    <w:p>
      <w:r>
        <w:t>-   - يمكن ربط هذه الحركات بحركات الخروج السابقة لأغراض تتبع الربحية، أو اعتبارها إدخالات جديدة متاحة في FIFO.</w:t>
      </w:r>
    </w:p>
    <w:p>
      <w:r>
        <w:t>- عند الترحيل للحسابات:</w:t>
      </w:r>
    </w:p>
    <w:p>
      <w:r>
        <w:t>-   - عكس جزء من قيد المبيعات:</w:t>
      </w:r>
    </w:p>
    <w:p>
      <w:r>
        <w:t>-       - مدين: حساب المبيعات المرتجعة أو خصم المبيعات.</w:t>
      </w:r>
    </w:p>
    <w:p>
      <w:r>
        <w:t>-       - دائن: حساب العميل أو النقدية حسب طريقة الاسترداد.</w:t>
      </w:r>
    </w:p>
    <w:p>
      <w:r>
        <w:t>-       - تعديل الضريبة والخصومات تبعًا للحالة.</w:t>
      </w:r>
    </w:p>
    <w:p>
      <w:r>
        <w:t>-   - يمكن عكس جزء من قيد تكلفة البضاعة المباعة مقابل المخزون حسب السياسة.</w:t>
      </w:r>
    </w:p>
    <w:p>
      <w:r>
        <w:t>- يسجل UserActivityLogs عملية المرتجع.</w:t>
      </w:r>
    </w:p>
    <w:p>
      <w:pPr>
        <w:pStyle w:val="Heading3"/>
      </w:pPr>
      <w:r>
        <w:t>6) تحويل مخزني بين مخزنين (Stock Transfer)</w:t>
      </w:r>
    </w:p>
    <w:p>
      <w:r>
        <w:t>نقل أصناف من مخزن إلى آخر بدون تأثير مالي مباشر على الحسابات العامة (نفس الشركة).</w:t>
      </w:r>
    </w:p>
    <w:p>
      <w:r>
        <w:t>تدفق البيانات عند حفظ وترحيل هذا المستند:</w:t>
      </w:r>
    </w:p>
    <w:p>
      <w:r>
        <w:t>- المستخدم يختار المخزن المحوَّل منه والمخزن المحوَّل إليه والأصناف والكميات.</w:t>
      </w:r>
    </w:p>
    <w:p>
      <w:r>
        <w:t>- عند الترحيل للمخزون:</w:t>
      </w:r>
    </w:p>
    <w:p>
      <w:r>
        <w:t>-   - لكل سطر صنف:</w:t>
      </w:r>
    </w:p>
    <w:p>
      <w:r>
        <w:t>-       - حركة Out في StockLedger للمخزن المصدر (MovementType = TransferOut).</w:t>
      </w:r>
    </w:p>
    <w:p>
      <w:r>
        <w:t>-       - حركة In في StockLedger للمخزن المستقبل (MovementType = TransferIn).</w:t>
      </w:r>
    </w:p>
    <w:p>
      <w:r>
        <w:t>-   - StockFifoMap يربط حركة TransferOut بحركات الإدخال القديمة (مثل المبيعات).</w:t>
      </w:r>
    </w:p>
    <w:p>
      <w:r>
        <w:t>-   - ويمكن اختيارياً نقل نفس التكلفة إلى المخزن المستقبل للحفاظ على FIFO على مستوى كل مخزن.</w:t>
      </w:r>
    </w:p>
    <w:p>
      <w:r>
        <w:t>- لا يتم عادة إنشاء قيود LedgerEntry لأن الصنف ينتقل داخل نفس الكيان؛ إلا لو طبقنا سياسة تقييم مخازن مختلفة، وهذا يمكن إضافته لاحقاً.</w:t>
      </w:r>
    </w:p>
    <w:p>
      <w:r>
        <w:t>- UserActivityLogs يسجل من قام بالتحويل وتاريخه.</w:t>
      </w:r>
    </w:p>
    <w:p>
      <w:pPr>
        <w:pStyle w:val="Heading3"/>
      </w:pPr>
      <w:r>
        <w:t>7) تسوية مخزون / جرد (Stock Adjustment)</w:t>
      </w:r>
    </w:p>
    <w:p>
      <w:r>
        <w:t>معالجة الفروق بين الرصيد الفعلي والرصيد الدفتري بعد الجرد.</w:t>
      </w:r>
    </w:p>
    <w:p>
      <w:r>
        <w:t>تدفق البيانات عند حفظ وترحيل هذا المستند:</w:t>
      </w:r>
    </w:p>
    <w:p>
      <w:r>
        <w:t>- النظام يحسب الفرق بين الكمية الفعلية في الجرد والكمية المتوقعه في النظام.</w:t>
      </w:r>
    </w:p>
    <w:p>
      <w:r>
        <w:t>- للعجز (نقص):</w:t>
      </w:r>
    </w:p>
    <w:p>
      <w:r>
        <w:t>-   - إنشاء حركة في StockLedger من نوع Adjustment بكمية خارجة (QtyOut).</w:t>
      </w:r>
    </w:p>
    <w:p>
      <w:r>
        <w:t>-   - إنشاء ربط في StockFifoMap لاستهلاك الإدخالات السابقة حسب FIFO.</w:t>
      </w:r>
    </w:p>
    <w:p>
      <w:r>
        <w:t>-   - في LedgerEntry: قيد من حساب خسائر الجرد إلى حساب المخزون.</w:t>
      </w:r>
    </w:p>
    <w:p>
      <w:r>
        <w:t>- للزيادة (زيادة غير مسجلة):</w:t>
      </w:r>
    </w:p>
    <w:p>
      <w:r>
        <w:t>-   - إنشاء حركة في StockLedger من نوع Adjustment بكمية داخلة (QtyIn) مع تكلفة تقديرية.</w:t>
      </w:r>
    </w:p>
    <w:p>
      <w:r>
        <w:t>-   - تعتبر هذه الحركة إدخال جديد في FIFO.</w:t>
      </w:r>
    </w:p>
    <w:p>
      <w:r>
        <w:t>-   - في LedgerEntry: قيد من حساب المخزون إلى حساب أرباح فروق الجرد.</w:t>
      </w:r>
    </w:p>
    <w:p>
      <w:r>
        <w:t>- يسجل UserActivityLogs من قام بالتسوية ومتى.</w:t>
      </w:r>
    </w:p>
    <w:p>
      <w:pPr>
        <w:pStyle w:val="Heading3"/>
      </w:pPr>
      <w:r>
        <w:t>8) إذن قبض نقدية (Cash Receipt)</w:t>
      </w:r>
    </w:p>
    <w:p>
      <w:r>
        <w:t>استلام نقدية من عميل أو أي طرف آخر (مثل تحصيل ذمم).</w:t>
      </w:r>
    </w:p>
    <w:p>
      <w:r>
        <w:t>تدفق البيانات عند حفظ وترحيل هذا المستند:</w:t>
      </w:r>
    </w:p>
    <w:p>
      <w:r>
        <w:t>- المستخدم يحدد الحساب الذي سيتم الاستلام منه (عميل، مورد يُعاد له، طرف آخر) والحساب الذي سيتم الاستلام إليه (خزينة، بنك).</w:t>
      </w:r>
    </w:p>
    <w:p>
      <w:r>
        <w:t>- لا يوجد تأثير مباشر على المخزون أو StockLedger.</w:t>
      </w:r>
    </w:p>
    <w:p>
      <w:r>
        <w:t>- في LedgerEntry:</w:t>
      </w:r>
    </w:p>
    <w:p>
      <w:r>
        <w:t>-   - مدين: حساب الخزينة أو البنك.</w:t>
      </w:r>
    </w:p>
    <w:p>
      <w:r>
        <w:t>-   - دائن: حساب العميل (تقليل الذمم) أو حساب آخر حسب نوع القبض.</w:t>
      </w:r>
    </w:p>
    <w:p>
      <w:r>
        <w:t>- UserActivityLogs يسجل عملية إنشاء إذن القبض وترحيله.</w:t>
      </w:r>
    </w:p>
    <w:p>
      <w:r>
        <w:t>- DocumentSeries يحدّد رقم إذن القبض ضمن سلسلة أذون القبض.</w:t>
      </w:r>
    </w:p>
    <w:p>
      <w:pPr>
        <w:pStyle w:val="Heading3"/>
      </w:pPr>
      <w:r>
        <w:t>9) إذن صرف نقدية (Cash Payment)</w:t>
      </w:r>
    </w:p>
    <w:p>
      <w:r>
        <w:t>صرف نقدية لمورد أو موظف أو أي طرف آخر.</w:t>
      </w:r>
    </w:p>
    <w:p>
      <w:r>
        <w:t>تدفق البيانات عند حفظ وترحيل هذا المستند:</w:t>
      </w:r>
    </w:p>
    <w:p>
      <w:r>
        <w:t>- يتم تحديد الحساب المصروف منه (خزينة/بنك) والمصروف له (مورد، موظف، مصروفات...).</w:t>
      </w:r>
    </w:p>
    <w:p>
      <w:r>
        <w:t>- لا يوجد تأثير على المخزون.</w:t>
      </w:r>
    </w:p>
    <w:p>
      <w:r>
        <w:t>- في LedgerEntry:</w:t>
      </w:r>
    </w:p>
    <w:p>
      <w:r>
        <w:t>-   - مدين: حساب المصروف أو المورد أو الطرف المستفيد.</w:t>
      </w:r>
    </w:p>
    <w:p>
      <w:r>
        <w:t>-   - دائن: حساب الخزينة أو البنك.</w:t>
      </w:r>
    </w:p>
    <w:p>
      <w:r>
        <w:t>- DocumentSeries يستعمل لتوليد رقم إذن الصرف.</w:t>
      </w:r>
    </w:p>
    <w:p>
      <w:r>
        <w:t>- UserActivityLogs يسجل الحركة.</w:t>
      </w:r>
    </w:p>
    <w:p>
      <w:pPr>
        <w:pStyle w:val="Heading3"/>
      </w:pPr>
      <w:r>
        <w:t>10) إشعار خصم / إضافة (Debit/Credit Note)</w:t>
      </w:r>
    </w:p>
    <w:p>
      <w:r>
        <w:t>مستندات لتعديل رصيد العميل أو المورد بدون حركة مخزون مباشرة (غالباً).</w:t>
      </w:r>
    </w:p>
    <w:p>
      <w:r>
        <w:t>تدفق البيانات عند حفظ وترحيل هذا المستند:</w:t>
      </w:r>
    </w:p>
    <w:p>
      <w:r>
        <w:t>- يمكن إصدار إشعار خصم للعميل بسبب بضاعة تالفة أو خصم إضافي بعد الفاتورة، وإشعار إضافة لزيادة دينه.</w:t>
      </w:r>
    </w:p>
    <w:p>
      <w:r>
        <w:t>- لا يوجد عادة تأثير على StockLedger (إلا في حالة ربطها بمردودات فعلية).</w:t>
      </w:r>
    </w:p>
    <w:p>
      <w:r>
        <w:t>- في LedgerEntry:</w:t>
      </w:r>
    </w:p>
    <w:p>
      <w:r>
        <w:t>-   - إشعار الخصم للعميل:</w:t>
      </w:r>
    </w:p>
    <w:p>
      <w:r>
        <w:t>-       - مدين: حساب خصم مسموح به أو مصروف آخر.</w:t>
      </w:r>
    </w:p>
    <w:p>
      <w:r>
        <w:t>-       - دائن: حساب العميل.</w:t>
      </w:r>
    </w:p>
    <w:p>
      <w:r>
        <w:t>-   - إشعار الإضافة: عكس ذلك تقريباً.</w:t>
      </w:r>
    </w:p>
    <w:p>
      <w:r>
        <w:t>- DocumentSeries يعطي أرقام هذه الإشعارات.</w:t>
      </w:r>
    </w:p>
    <w:p>
      <w:r>
        <w:t>- UserActivityLogs يحتفظ بسجل من أنشأ الإشعار.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