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AA25D8" w:rsidRDefault="00FE5546" w:rsidP="00152528">
      <w:pPr>
        <w:pStyle w:val="Ttulo1"/>
        <w:jc w:val="both"/>
        <w:rPr>
          <w:sz w:val="44"/>
          <w:szCs w:val="44"/>
          <w:lang w:val="en-US"/>
        </w:rPr>
      </w:pPr>
      <w:r w:rsidRPr="00AA25D8">
        <w:rPr>
          <w:sz w:val="44"/>
          <w:szCs w:val="44"/>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AA25D8" w:rsidRDefault="00FE5546" w:rsidP="00152528">
      <w:pPr>
        <w:pStyle w:val="Ttulo1"/>
        <w:jc w:val="both"/>
        <w:rPr>
          <w:sz w:val="44"/>
          <w:szCs w:val="44"/>
          <w:lang w:val="en-US"/>
        </w:rPr>
      </w:pPr>
      <w:r w:rsidRPr="00AA25D8">
        <w:rPr>
          <w:sz w:val="44"/>
          <w:szCs w:val="44"/>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Prrafodelista"/>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Ttulo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ipervnculo"/>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Prrafodelista"/>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Prrafodelista"/>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Prrafodelista"/>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Prrafodelista"/>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Prrafodelista"/>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Prrafodelista"/>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Prrafodelista"/>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Prrafodelista"/>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Ttulo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w:t>
      </w:r>
      <w:proofErr w:type="spellStart"/>
      <w:r w:rsidR="00554AA8">
        <w:rPr>
          <w:lang w:val="en-US"/>
        </w:rPr>
        <w:t>objetives</w:t>
      </w:r>
      <w:proofErr w:type="spellEnd"/>
      <w:r w:rsidR="00554AA8">
        <w:rPr>
          <w:lang w:val="en-US"/>
        </w:rPr>
        <w:t xml:space="preserve">.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ipervnculo"/>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 xml:space="preserve">DevOps is more than a pure methodology and rather represents a paradigm addressing social and technical issues in organizations engaged in software development </w:t>
      </w:r>
      <w:r w:rsidR="00316F3A">
        <w:rPr>
          <w:rFonts w:cstheme="minorHAnsi"/>
          <w:color w:val="333333"/>
          <w:shd w:val="clear" w:color="auto" w:fill="FFFFFF"/>
          <w:lang w:val="en-US"/>
        </w:rPr>
        <w:t>(</w:t>
      </w:r>
      <w:hyperlink r:id="rId13" w:anchor="references" w:history="1">
        <w:r w:rsidR="00316F3A" w:rsidRPr="005A54A3">
          <w:rPr>
            <w:rStyle w:val="Hipervnculo"/>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 xml:space="preserve">During the life cycle of the product, DevOps uses agile </w:t>
      </w:r>
      <w:proofErr w:type="gramStart"/>
      <w:r>
        <w:rPr>
          <w:rFonts w:cstheme="minorHAnsi"/>
          <w:color w:val="333333"/>
          <w:shd w:val="clear" w:color="auto" w:fill="FFFFFF"/>
          <w:lang w:val="en-US"/>
        </w:rPr>
        <w:t>methodologies by definition</w:t>
      </w:r>
      <w:proofErr w:type="gramEnd"/>
      <w:r w:rsidR="007E0D47">
        <w:rPr>
          <w:rFonts w:cstheme="minorHAnsi"/>
          <w:color w:val="333333"/>
          <w:shd w:val="clear" w:color="auto" w:fill="FFFFFF"/>
          <w:lang w:val="en-US"/>
        </w:rPr>
        <w:t xml:space="preserve">. Also is based in the automation of processes, it is managed through the continuous integration, continuous </w:t>
      </w:r>
      <w:proofErr w:type="gramStart"/>
      <w:r w:rsidR="007E0D47">
        <w:rPr>
          <w:rFonts w:cstheme="minorHAnsi"/>
          <w:color w:val="333333"/>
          <w:shd w:val="clear" w:color="auto" w:fill="FFFFFF"/>
          <w:lang w:val="en-US"/>
        </w:rPr>
        <w:t>delivery</w:t>
      </w:r>
      <w:proofErr w:type="gramEnd"/>
      <w:r w:rsidR="007E0D47">
        <w:rPr>
          <w:rFonts w:cstheme="minorHAnsi"/>
          <w:color w:val="333333"/>
          <w:shd w:val="clear" w:color="auto" w:fill="FFFFFF"/>
          <w:lang w:val="en-US"/>
        </w:rPr>
        <w:t xml:space="preserve">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w:t>
      </w:r>
      <w:proofErr w:type="gramStart"/>
      <w:r w:rsidR="00A2709C">
        <w:rPr>
          <w:rFonts w:cstheme="minorHAnsi"/>
          <w:color w:val="333333"/>
          <w:shd w:val="clear" w:color="auto" w:fill="FFFFFF"/>
          <w:lang w:val="en-US"/>
        </w:rPr>
        <w:t>logging</w:t>
      </w:r>
      <w:proofErr w:type="gramEnd"/>
      <w:r w:rsidR="00A2709C">
        <w:rPr>
          <w:rFonts w:cstheme="minorHAnsi"/>
          <w:color w:val="333333"/>
          <w:shd w:val="clear" w:color="auto" w:fill="FFFFFF"/>
          <w:lang w:val="en-US"/>
        </w:rPr>
        <w:t xml:space="preserve">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hyperlink r:id="rId14" w:anchor="references" w:history="1">
        <w:r w:rsidR="00FF3B87" w:rsidRPr="005A54A3">
          <w:rPr>
            <w:rStyle w:val="Hipervnculo"/>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Prrafodelista"/>
        <w:numPr>
          <w:ilvl w:val="0"/>
          <w:numId w:val="6"/>
        </w:numPr>
        <w:jc w:val="both"/>
        <w:rPr>
          <w:lang w:val="en-US"/>
        </w:rPr>
      </w:pPr>
      <w:r>
        <w:rPr>
          <w:lang w:val="en-US"/>
        </w:rPr>
        <w:t xml:space="preserve">Workflows and repositories, also called source code management: Tools such as GitHub, </w:t>
      </w:r>
      <w:proofErr w:type="spellStart"/>
      <w:r>
        <w:rPr>
          <w:lang w:val="en-US"/>
        </w:rPr>
        <w:t>BitBucket</w:t>
      </w:r>
      <w:proofErr w:type="spellEnd"/>
      <w:r>
        <w:rPr>
          <w:lang w:val="en-US"/>
        </w:rPr>
        <w:t xml:space="preserve"> or GitLab.</w:t>
      </w:r>
    </w:p>
    <w:p w14:paraId="2F71B92C" w14:textId="2DB71057" w:rsidR="00FF3B87" w:rsidRDefault="00FF3B87" w:rsidP="00A2709C">
      <w:pPr>
        <w:pStyle w:val="Prrafodelista"/>
        <w:numPr>
          <w:ilvl w:val="0"/>
          <w:numId w:val="6"/>
        </w:numPr>
        <w:jc w:val="both"/>
        <w:rPr>
          <w:lang w:val="en-US"/>
        </w:rPr>
      </w:pPr>
      <w:r>
        <w:rPr>
          <w:lang w:val="en-US"/>
        </w:rPr>
        <w:t xml:space="preserve">Monitoring and Logging (e.g., </w:t>
      </w:r>
      <w:proofErr w:type="spellStart"/>
      <w:r>
        <w:rPr>
          <w:lang w:val="en-US"/>
        </w:rPr>
        <w:t>Prometheis</w:t>
      </w:r>
      <w:proofErr w:type="spellEnd"/>
      <w:r>
        <w:rPr>
          <w:lang w:val="en-US"/>
        </w:rPr>
        <w:t>, Logstash).</w:t>
      </w:r>
    </w:p>
    <w:p w14:paraId="45C8D956" w14:textId="03034CC8" w:rsidR="00FF3B87" w:rsidRDefault="00FF3B87" w:rsidP="00A2709C">
      <w:pPr>
        <w:pStyle w:val="Prrafodelista"/>
        <w:numPr>
          <w:ilvl w:val="0"/>
          <w:numId w:val="6"/>
        </w:numPr>
        <w:jc w:val="both"/>
        <w:rPr>
          <w:lang w:val="en-US"/>
        </w:rPr>
      </w:pPr>
      <w:r>
        <w:rPr>
          <w:lang w:val="en-US"/>
        </w:rPr>
        <w:t>Build process (e.g., Maven).</w:t>
      </w:r>
    </w:p>
    <w:p w14:paraId="513461DC" w14:textId="009FBFEF" w:rsidR="00FF3B87" w:rsidRDefault="00FF3B87" w:rsidP="00A2709C">
      <w:pPr>
        <w:pStyle w:val="Prrafodelista"/>
        <w:numPr>
          <w:ilvl w:val="0"/>
          <w:numId w:val="6"/>
        </w:numPr>
        <w:jc w:val="both"/>
        <w:rPr>
          <w:lang w:val="en-US"/>
        </w:rPr>
      </w:pPr>
      <w:proofErr w:type="spellStart"/>
      <w:r>
        <w:rPr>
          <w:lang w:val="en-US"/>
        </w:rPr>
        <w:t>Continuos</w:t>
      </w:r>
      <w:proofErr w:type="spellEnd"/>
      <w:r>
        <w:rPr>
          <w:lang w:val="en-US"/>
        </w:rPr>
        <w:t xml:space="preserve"> integration (e.g., Jenkins, GitLab CI)</w:t>
      </w:r>
    </w:p>
    <w:p w14:paraId="1C0B5A4E" w14:textId="0FC5820C" w:rsidR="00FF3B87" w:rsidRDefault="00FF3B87" w:rsidP="00A2709C">
      <w:pPr>
        <w:pStyle w:val="Prrafodelista"/>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proofErr w:type="spellStart"/>
      <w:r>
        <w:rPr>
          <w:lang w:val="en-US"/>
        </w:rPr>
        <w:t>Nowdays</w:t>
      </w:r>
      <w:proofErr w:type="spellEnd"/>
      <w:r>
        <w:rPr>
          <w:lang w:val="en-US"/>
        </w:rPr>
        <w:t xml:space="preserve">,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73CB861D" w14:textId="77777777" w:rsidR="00AA25D8" w:rsidRDefault="00D9180B" w:rsidP="00D9180B">
      <w:pPr>
        <w:pStyle w:val="Ttulo1"/>
        <w:rPr>
          <w:lang w:val="en-US"/>
        </w:rPr>
      </w:pPr>
      <w:proofErr w:type="spellStart"/>
      <w:r>
        <w:rPr>
          <w:lang w:val="en-US"/>
        </w:rPr>
        <w:t>MLOps</w:t>
      </w:r>
      <w:proofErr w:type="spellEnd"/>
    </w:p>
    <w:p w14:paraId="76FB0A52" w14:textId="77777777" w:rsidR="00AA25D8" w:rsidRPr="00AA25D8" w:rsidRDefault="00AA25D8" w:rsidP="00AA25D8">
      <w:pPr>
        <w:rPr>
          <w:lang w:val="en-US"/>
        </w:rPr>
      </w:pPr>
    </w:p>
    <w:p w14:paraId="192B359E" w14:textId="28B8A882" w:rsidR="00D9180B" w:rsidRDefault="00AA25D8" w:rsidP="00AA25D8">
      <w:pPr>
        <w:pStyle w:val="Ttulo2"/>
        <w:rPr>
          <w:lang w:val="en-US"/>
        </w:rPr>
      </w:pPr>
      <w:r>
        <w:rPr>
          <w:lang w:val="en-US"/>
        </w:rPr>
        <w:t>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 xml:space="preserve">Therefore, summing up everything said before and at gross mode, </w:t>
      </w:r>
      <w:proofErr w:type="spellStart"/>
      <w:r>
        <w:rPr>
          <w:lang w:val="en-US"/>
        </w:rPr>
        <w:t>MLOps</w:t>
      </w:r>
      <w:proofErr w:type="spellEnd"/>
      <w:r>
        <w:rPr>
          <w:lang w:val="en-US"/>
        </w:rPr>
        <w:t xml:space="preserve">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 xml:space="preserve">In a more technical way, </w:t>
      </w:r>
      <w:proofErr w:type="spellStart"/>
      <w:r>
        <w:rPr>
          <w:lang w:val="en-US"/>
        </w:rPr>
        <w:t>MLOps</w:t>
      </w:r>
      <w:proofErr w:type="spellEnd"/>
      <w:r>
        <w:rPr>
          <w:lang w:val="en-US"/>
        </w:rPr>
        <w:t xml:space="preserve"> is the standardization and streamlining of machine learning life cycle management. (</w:t>
      </w:r>
      <w:hyperlink r:id="rId15" w:history="1">
        <w:r w:rsidRPr="005A54A3">
          <w:rPr>
            <w:rStyle w:val="Hipervnculo"/>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Prrafodelista"/>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Prrafodelista"/>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proofErr w:type="gramStart"/>
      <w:r w:rsidR="00625696">
        <w:rPr>
          <w:lang w:val="en-US"/>
        </w:rPr>
        <w:t>procedures</w:t>
      </w:r>
      <w:proofErr w:type="gramEnd"/>
      <w:r w:rsidR="00625696">
        <w:rPr>
          <w:lang w:val="en-US"/>
        </w:rPr>
        <w:t xml:space="preserve">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 xml:space="preserve">With the gathered facts explained before, it was easy to come out with a solution truly related with the DevOps models, </w:t>
      </w:r>
      <w:proofErr w:type="spellStart"/>
      <w:r>
        <w:rPr>
          <w:lang w:val="en-US"/>
        </w:rPr>
        <w:t>MLOps</w:t>
      </w:r>
      <w:proofErr w:type="spellEnd"/>
      <w:r>
        <w:rPr>
          <w:lang w:val="en-US"/>
        </w:rPr>
        <w:t>,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lastRenderedPageBreak/>
        <w:t xml:space="preserve">So, the final model of the </w:t>
      </w:r>
      <w:proofErr w:type="spellStart"/>
      <w:r>
        <w:rPr>
          <w:lang w:val="en-US"/>
        </w:rPr>
        <w:t>MLOps</w:t>
      </w:r>
      <w:proofErr w:type="spellEnd"/>
      <w:r>
        <w:rPr>
          <w:lang w:val="en-US"/>
        </w:rPr>
        <w:t xml:space="preserve"> was born from the development and operations of the DevOps and the data engineering.</w:t>
      </w:r>
    </w:p>
    <w:p w14:paraId="6B54F6DC" w14:textId="0B9059D9" w:rsidR="006824D1" w:rsidRDefault="006824D1" w:rsidP="00D9180B">
      <w:pPr>
        <w:jc w:val="both"/>
        <w:rPr>
          <w:lang w:val="en-US"/>
        </w:rPr>
      </w:pPr>
      <w:r w:rsidRPr="006824D1">
        <w:rPr>
          <w:noProof/>
          <w:lang w:val="en-US"/>
        </w:rPr>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56AFD5EB" w14:textId="77777777" w:rsidR="00DE41D7" w:rsidRPr="00DD1131" w:rsidRDefault="00DE41D7" w:rsidP="00DE41D7">
      <w:pPr>
        <w:jc w:val="both"/>
        <w:rPr>
          <w:lang w:val="en-US"/>
        </w:rPr>
      </w:pPr>
      <w:r w:rsidRPr="00DD1131">
        <w:rPr>
          <w:lang w:val="en-US"/>
        </w:rPr>
        <w:t xml:space="preserve">The greatest similarity between </w:t>
      </w:r>
      <w:proofErr w:type="spellStart"/>
      <w:r w:rsidRPr="00DD1131">
        <w:rPr>
          <w:lang w:val="en-US"/>
        </w:rPr>
        <w:t>MLOps</w:t>
      </w:r>
      <w:proofErr w:type="spellEnd"/>
      <w:r w:rsidRPr="00DD1131">
        <w:rPr>
          <w:lang w:val="en-US"/>
        </w:rPr>
        <w:t xml:space="preserve"> and DevOps methodologies lies in the concepts of Continuous Integration and Continuous Delivery, which allow software deliveries to occur with a high frequency, with reliable results. In most companies that use Machine Learning, they develop the different models and put them into production manually, without incurring </w:t>
      </w:r>
      <w:proofErr w:type="spellStart"/>
      <w:r w:rsidRPr="00DD1131">
        <w:rPr>
          <w:lang w:val="en-US"/>
        </w:rPr>
        <w:t>MLOps</w:t>
      </w:r>
      <w:proofErr w:type="spellEnd"/>
      <w:r w:rsidRPr="00DD1131">
        <w:rPr>
          <w:lang w:val="en-US"/>
        </w:rPr>
        <w:t xml:space="preserve">. This also brings with it the problem that machine learning has no return of investment until it can be used.  Therefore, all efforts must focus on the steps that follow the development of the model itself, specifically on the interfaces between the ML response and the infrastructure where it will be implemented. </w:t>
      </w:r>
    </w:p>
    <w:p w14:paraId="233E39D7" w14:textId="3DCF6C55" w:rsidR="00EC42A5" w:rsidRPr="00DD1131" w:rsidRDefault="00BE18DC" w:rsidP="00DE41D7">
      <w:pPr>
        <w:jc w:val="both"/>
        <w:rPr>
          <w:lang w:val="en-US"/>
        </w:rPr>
      </w:pPr>
      <w:r w:rsidRPr="00DD1131">
        <w:rPr>
          <w:lang w:val="en-US"/>
        </w:rPr>
        <w:t>(</w:t>
      </w:r>
      <w:hyperlink r:id="rId17" w:history="1">
        <w:r w:rsidRPr="00DD1131">
          <w:rPr>
            <w:rStyle w:val="Hipervnculo"/>
            <w:lang w:val="en-US"/>
          </w:rPr>
          <w:t>https://ieeexplore.ieee.org/abstract/document/9792270</w:t>
        </w:r>
      </w:hyperlink>
      <w:r w:rsidRPr="00DD1131">
        <w:rPr>
          <w:rStyle w:val="Hipervnculo"/>
          <w:lang w:val="en-US"/>
        </w:rPr>
        <w:t>)</w:t>
      </w:r>
      <w:r w:rsidRPr="00DD1131">
        <w:rPr>
          <w:lang w:val="en-US"/>
        </w:rPr>
        <w:t>.</w:t>
      </w:r>
    </w:p>
    <w:p w14:paraId="41CF5B40" w14:textId="77777777" w:rsidR="00DE41D7" w:rsidRPr="00DD1131" w:rsidRDefault="00DE41D7" w:rsidP="00D9180B">
      <w:pPr>
        <w:jc w:val="both"/>
        <w:rPr>
          <w:lang w:val="en-US"/>
        </w:rPr>
      </w:pPr>
    </w:p>
    <w:p w14:paraId="6DC7065A" w14:textId="025075D8" w:rsidR="00DE41D7" w:rsidRDefault="00DE41D7" w:rsidP="00D9180B">
      <w:pPr>
        <w:jc w:val="both"/>
      </w:pPr>
      <w:r w:rsidRPr="00DE41D7">
        <w:drawing>
          <wp:inline distT="0" distB="0" distL="0" distR="0" wp14:anchorId="63C5963D" wp14:editId="2E2199E6">
            <wp:extent cx="2400300" cy="2616200"/>
            <wp:effectExtent l="0" t="0" r="0" b="0"/>
            <wp:docPr id="2136282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69" name="Imagen 1" descr="Diagrama&#10;&#10;Descripción generada automáticamente"/>
                    <pic:cNvPicPr/>
                  </pic:nvPicPr>
                  <pic:blipFill>
                    <a:blip r:embed="rId18"/>
                    <a:stretch>
                      <a:fillRect/>
                    </a:stretch>
                  </pic:blipFill>
                  <pic:spPr>
                    <a:xfrm>
                      <a:off x="0" y="0"/>
                      <a:ext cx="2400300" cy="2616200"/>
                    </a:xfrm>
                    <a:prstGeom prst="rect">
                      <a:avLst/>
                    </a:prstGeom>
                  </pic:spPr>
                </pic:pic>
              </a:graphicData>
            </a:graphic>
          </wp:inline>
        </w:drawing>
      </w:r>
    </w:p>
    <w:p w14:paraId="3679DA22" w14:textId="77777777" w:rsidR="00BE18DC" w:rsidRDefault="00BE18DC" w:rsidP="00D9180B">
      <w:pPr>
        <w:jc w:val="both"/>
      </w:pPr>
    </w:p>
    <w:p w14:paraId="785D68EC" w14:textId="77777777" w:rsidR="00BE18DC" w:rsidRDefault="00BE18DC" w:rsidP="00D9180B">
      <w:pPr>
        <w:jc w:val="both"/>
      </w:pPr>
    </w:p>
    <w:p w14:paraId="392DB43F" w14:textId="408A939C" w:rsidR="00BE18DC" w:rsidRDefault="008737C3" w:rsidP="00DD1131">
      <w:pPr>
        <w:pStyle w:val="Ttulo2"/>
        <w:rPr>
          <w:lang w:val="en-US"/>
        </w:rPr>
      </w:pPr>
      <w:r w:rsidRPr="008737C3">
        <w:rPr>
          <w:lang w:val="en-US"/>
        </w:rPr>
        <w:t>PRINCIPLES AND TECHNICAL COMPONENTS OF T</w:t>
      </w:r>
      <w:r>
        <w:rPr>
          <w:lang w:val="en-US"/>
        </w:rPr>
        <w:t>HE MACHINE LEARNING</w:t>
      </w:r>
    </w:p>
    <w:p w14:paraId="510302F2" w14:textId="77777777" w:rsidR="009C7768" w:rsidRPr="009C7768" w:rsidRDefault="009C7768" w:rsidP="009C7768">
      <w:pPr>
        <w:jc w:val="both"/>
        <w:rPr>
          <w:lang w:val="en-US"/>
        </w:rPr>
      </w:pPr>
    </w:p>
    <w:p w14:paraId="314CF597" w14:textId="653D7735" w:rsidR="00DD1131" w:rsidRDefault="009C7768" w:rsidP="00DD1131">
      <w:r w:rsidRPr="009C7768">
        <w:t>TIRAR CON TODO LO QUE TIENE ESTA P</w:t>
      </w:r>
      <w:r>
        <w:t xml:space="preserve">ÁGINA </w:t>
      </w:r>
      <w:hyperlink r:id="rId19" w:history="1">
        <w:r w:rsidRPr="000E1F08">
          <w:rPr>
            <w:rStyle w:val="Hipervnculo"/>
          </w:rPr>
          <w:t>https://ieeexplore.ieee.org/document/10081336/references#references</w:t>
        </w:r>
      </w:hyperlink>
    </w:p>
    <w:p w14:paraId="6409EE7E" w14:textId="77777777" w:rsidR="009C7768" w:rsidRDefault="009C7768" w:rsidP="00DD1131"/>
    <w:p w14:paraId="0DFAECFD" w14:textId="2D532692" w:rsidR="002D25DA" w:rsidRDefault="002D25DA" w:rsidP="002D25DA">
      <w:pPr>
        <w:jc w:val="both"/>
      </w:pPr>
      <w:r>
        <w:t xml:space="preserve">Como en cualquier metodología, el </w:t>
      </w:r>
      <w:proofErr w:type="spellStart"/>
      <w:r>
        <w:t>MLOps</w:t>
      </w:r>
      <w:proofErr w:type="spellEnd"/>
      <w:r>
        <w:t xml:space="preserve"> también se rige por una serie de principios. Éstos no son fijos, pero cualquier proceso que pretenda acabar con un modelo de </w:t>
      </w:r>
      <w:r>
        <w:lastRenderedPageBreak/>
        <w:t xml:space="preserve">machine </w:t>
      </w:r>
      <w:proofErr w:type="spellStart"/>
      <w:r>
        <w:t>learning</w:t>
      </w:r>
      <w:proofErr w:type="spellEnd"/>
      <w:r>
        <w:t xml:space="preserve"> en producción tendrá que regirse por ciertas bases como las siguientes: </w:t>
      </w:r>
    </w:p>
    <w:p w14:paraId="70466259" w14:textId="453F1D3B" w:rsidR="002D25DA" w:rsidRDefault="002D25DA" w:rsidP="002D25DA">
      <w:pPr>
        <w:pStyle w:val="Prrafodelista"/>
        <w:numPr>
          <w:ilvl w:val="0"/>
          <w:numId w:val="8"/>
        </w:numPr>
        <w:jc w:val="both"/>
      </w:pPr>
      <w:r>
        <w:t xml:space="preserve">Automatización CI/CD: este proceso lleva a cabo la construcción, testeo, envío e implementación de software mediante el </w:t>
      </w:r>
      <w:proofErr w:type="spellStart"/>
      <w:r>
        <w:t>continuous</w:t>
      </w:r>
      <w:proofErr w:type="spellEnd"/>
      <w:r>
        <w:t xml:space="preserve"> </w:t>
      </w:r>
      <w:proofErr w:type="spellStart"/>
      <w:r>
        <w:t>integration</w:t>
      </w:r>
      <w:proofErr w:type="spellEnd"/>
      <w:r>
        <w:t xml:space="preserve">, </w:t>
      </w:r>
      <w:proofErr w:type="spellStart"/>
      <w:r>
        <w:t>continuous</w:t>
      </w:r>
      <w:proofErr w:type="spellEnd"/>
      <w:r>
        <w:t xml:space="preserve"> </w:t>
      </w:r>
      <w:proofErr w:type="spellStart"/>
      <w:r>
        <w:t>delivery</w:t>
      </w:r>
      <w:proofErr w:type="spellEnd"/>
      <w:r w:rsidR="00497E58">
        <w:t xml:space="preserve"> y </w:t>
      </w:r>
      <w:proofErr w:type="spellStart"/>
      <w:r w:rsidR="00497E58">
        <w:t>continuous</w:t>
      </w:r>
      <w:proofErr w:type="spellEnd"/>
      <w:r w:rsidR="00497E58">
        <w:t xml:space="preserve"> </w:t>
      </w:r>
      <w:proofErr w:type="spellStart"/>
      <w:r w:rsidR="00497E58">
        <w:t>deployment</w:t>
      </w:r>
      <w:proofErr w:type="spellEnd"/>
      <w:r w:rsidR="00497E58">
        <w:t>. Como se ha comentado previamente, esto permite identificar fallas en el proceso a tiempo y dar valor al producto de manera continua junto con un aumento de la productividad.</w:t>
      </w:r>
    </w:p>
    <w:p w14:paraId="4244177A" w14:textId="0DD82500" w:rsidR="00497E58" w:rsidRDefault="00497E58" w:rsidP="002D25DA">
      <w:pPr>
        <w:pStyle w:val="Prrafodelista"/>
        <w:numPr>
          <w:ilvl w:val="0"/>
          <w:numId w:val="8"/>
        </w:numPr>
        <w:jc w:val="both"/>
      </w:pPr>
      <w:r>
        <w:t>Reproductividad: capacidad de poder replicar los mismos procesos obteniendo los mismos resultados en distintos entornos para las mismas entradas.</w:t>
      </w:r>
    </w:p>
    <w:p w14:paraId="5F56E25A" w14:textId="1C390CF7" w:rsidR="00497E58" w:rsidRDefault="00497E58" w:rsidP="002D25DA">
      <w:pPr>
        <w:pStyle w:val="Prrafodelista"/>
        <w:numPr>
          <w:ilvl w:val="0"/>
          <w:numId w:val="8"/>
        </w:numPr>
        <w:jc w:val="both"/>
      </w:pPr>
      <w:r>
        <w:t>Versionado: distintas versiones de datos, modelos y códigos permiten un mayor control a la hora del cumplimiento de normativas y posibles auditorías.</w:t>
      </w:r>
    </w:p>
    <w:p w14:paraId="634C24B2" w14:textId="0985F5AC" w:rsidR="00AE4A23" w:rsidRDefault="00AE4A23" w:rsidP="002D25DA">
      <w:pPr>
        <w:pStyle w:val="Prrafodelista"/>
        <w:numPr>
          <w:ilvl w:val="0"/>
          <w:numId w:val="8"/>
        </w:numPr>
        <w:jc w:val="both"/>
      </w:pPr>
      <w:r>
        <w:t>Monitorización continua: al monitorizar continuamente los datos, el modelo, el código o la propia infraestructura se pueden detectar los errores y/o realizar cambios acordes a los resultados previos de una manera más eficaz y menos costosa.</w:t>
      </w:r>
    </w:p>
    <w:p w14:paraId="59414043" w14:textId="4C8D03E8" w:rsidR="00AE4A23" w:rsidRDefault="00AE4A23" w:rsidP="002D25DA">
      <w:pPr>
        <w:pStyle w:val="Prrafodelista"/>
        <w:numPr>
          <w:ilvl w:val="0"/>
          <w:numId w:val="8"/>
        </w:numPr>
        <w:jc w:val="both"/>
      </w:pPr>
      <w:proofErr w:type="spellStart"/>
      <w:r>
        <w:t>Feedback</w:t>
      </w:r>
      <w:proofErr w:type="spellEnd"/>
      <w:r>
        <w:t xml:space="preserve"> </w:t>
      </w:r>
      <w:proofErr w:type="spellStart"/>
      <w:r>
        <w:t>loops</w:t>
      </w:r>
      <w:proofErr w:type="spellEnd"/>
      <w:r>
        <w:t xml:space="preserve">: </w:t>
      </w:r>
    </w:p>
    <w:p w14:paraId="17C0EC42" w14:textId="3F6CEEB1" w:rsidR="00497E58" w:rsidRPr="009C7768" w:rsidRDefault="00497E58" w:rsidP="002D25DA">
      <w:pPr>
        <w:pStyle w:val="Prrafodelista"/>
        <w:numPr>
          <w:ilvl w:val="0"/>
          <w:numId w:val="8"/>
        </w:numPr>
        <w:jc w:val="both"/>
      </w:pPr>
      <w:r>
        <w:t xml:space="preserve">Reentreno continuo de los distintos modelos: </w:t>
      </w:r>
    </w:p>
    <w:p w14:paraId="511B176F" w14:textId="5AC43A0B" w:rsidR="009E1591" w:rsidRPr="009E1591" w:rsidRDefault="009E1591" w:rsidP="009E1591">
      <w:pPr>
        <w:rPr>
          <w:rFonts w:ascii="Times New Roman" w:eastAsia="Times New Roman" w:hAnsi="Times New Roman" w:cs="Times New Roman"/>
          <w:kern w:val="0"/>
          <w:lang w:eastAsia="es-ES_tradnl"/>
          <w14:ligatures w14:val="none"/>
        </w:rPr>
      </w:pPr>
      <w:r w:rsidRPr="009E1591">
        <w:rPr>
          <w:rFonts w:ascii="Times New Roman" w:eastAsia="Times New Roman" w:hAnsi="Times New Roman" w:cs="Times New Roman"/>
          <w:kern w:val="0"/>
          <w:lang w:eastAsia="es-ES_tradnl"/>
          <w14:ligatures w14:val="none"/>
        </w:rPr>
        <w:fldChar w:fldCharType="begin"/>
      </w:r>
      <w:r w:rsidRPr="009E1591">
        <w:rPr>
          <w:rFonts w:ascii="Times New Roman" w:eastAsia="Times New Roman" w:hAnsi="Times New Roman" w:cs="Times New Roman"/>
          <w:kern w:val="0"/>
          <w:lang w:eastAsia="es-ES_tradnl"/>
          <w14:ligatures w14:val="none"/>
        </w:rPr>
        <w:instrText xml:space="preserve"> INCLUDEPICTURE "/Users/aitormartin-romogonzalez/Library/Group Containers/UBF8T346G9.ms/WebArchiveCopyPasteTempFiles/com.microsoft.Word/page3image66853584" \* MERGEFORMATINET </w:instrText>
      </w:r>
      <w:r w:rsidRPr="009E1591">
        <w:rPr>
          <w:rFonts w:ascii="Times New Roman" w:eastAsia="Times New Roman" w:hAnsi="Times New Roman" w:cs="Times New Roman"/>
          <w:kern w:val="0"/>
          <w:lang w:eastAsia="es-ES_tradnl"/>
          <w14:ligatures w14:val="none"/>
        </w:rPr>
        <w:fldChar w:fldCharType="separate"/>
      </w:r>
      <w:r w:rsidRPr="009E1591">
        <w:rPr>
          <w:rFonts w:ascii="Times New Roman" w:eastAsia="Times New Roman" w:hAnsi="Times New Roman" w:cs="Times New Roman"/>
          <w:noProof/>
          <w:kern w:val="0"/>
          <w:lang w:eastAsia="es-ES_tradnl"/>
          <w14:ligatures w14:val="none"/>
        </w:rPr>
        <w:drawing>
          <wp:inline distT="0" distB="0" distL="0" distR="0" wp14:anchorId="38100CE3" wp14:editId="27A75231">
            <wp:extent cx="3204845" cy="2743200"/>
            <wp:effectExtent l="0" t="0" r="0" b="0"/>
            <wp:docPr id="752851712" name="Imagen 1" descr="page3image6685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668535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845" cy="2743200"/>
                    </a:xfrm>
                    <a:prstGeom prst="rect">
                      <a:avLst/>
                    </a:prstGeom>
                    <a:noFill/>
                    <a:ln>
                      <a:noFill/>
                    </a:ln>
                  </pic:spPr>
                </pic:pic>
              </a:graphicData>
            </a:graphic>
          </wp:inline>
        </w:drawing>
      </w:r>
      <w:r w:rsidRPr="009E1591">
        <w:rPr>
          <w:rFonts w:ascii="Times New Roman" w:eastAsia="Times New Roman" w:hAnsi="Times New Roman" w:cs="Times New Roman"/>
          <w:kern w:val="0"/>
          <w:lang w:eastAsia="es-ES_tradnl"/>
          <w14:ligatures w14:val="none"/>
        </w:rPr>
        <w:fldChar w:fldCharType="end"/>
      </w:r>
    </w:p>
    <w:p w14:paraId="052ACD5F" w14:textId="77777777" w:rsidR="00AD1C21" w:rsidRPr="00AD1C21" w:rsidRDefault="00AD1C21" w:rsidP="00AD1C21">
      <w:pPr>
        <w:jc w:val="both"/>
        <w:rPr>
          <w:lang w:val="en-US"/>
        </w:rPr>
      </w:pPr>
    </w:p>
    <w:sectPr w:rsidR="00AD1C21" w:rsidRPr="00AD1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DC64980"/>
    <w:multiLevelType w:val="hybridMultilevel"/>
    <w:tmpl w:val="DEAE4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3"/>
  </w:num>
  <w:num w:numId="2" w16cid:durableId="695735986">
    <w:abstractNumId w:val="6"/>
  </w:num>
  <w:num w:numId="3" w16cid:durableId="1304234228">
    <w:abstractNumId w:val="4"/>
  </w:num>
  <w:num w:numId="4" w16cid:durableId="219025505">
    <w:abstractNumId w:val="0"/>
  </w:num>
  <w:num w:numId="5" w16cid:durableId="1047099638">
    <w:abstractNumId w:val="5"/>
  </w:num>
  <w:num w:numId="6" w16cid:durableId="87965103">
    <w:abstractNumId w:val="1"/>
  </w:num>
  <w:num w:numId="7" w16cid:durableId="587033252">
    <w:abstractNumId w:val="7"/>
  </w:num>
  <w:num w:numId="8" w16cid:durableId="717968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51545"/>
    <w:rsid w:val="000C629A"/>
    <w:rsid w:val="00106E65"/>
    <w:rsid w:val="00152528"/>
    <w:rsid w:val="00160231"/>
    <w:rsid w:val="001F775B"/>
    <w:rsid w:val="00220FDE"/>
    <w:rsid w:val="002D25DA"/>
    <w:rsid w:val="002F1FF7"/>
    <w:rsid w:val="00303541"/>
    <w:rsid w:val="00316F3A"/>
    <w:rsid w:val="00362FC8"/>
    <w:rsid w:val="003C5405"/>
    <w:rsid w:val="0043768C"/>
    <w:rsid w:val="00445C13"/>
    <w:rsid w:val="00483727"/>
    <w:rsid w:val="00497E58"/>
    <w:rsid w:val="004F7D7C"/>
    <w:rsid w:val="00554AA8"/>
    <w:rsid w:val="005F723B"/>
    <w:rsid w:val="00625696"/>
    <w:rsid w:val="0063433F"/>
    <w:rsid w:val="006824D1"/>
    <w:rsid w:val="00684014"/>
    <w:rsid w:val="006C375B"/>
    <w:rsid w:val="00743AD4"/>
    <w:rsid w:val="007850D3"/>
    <w:rsid w:val="007B1F40"/>
    <w:rsid w:val="007C12E8"/>
    <w:rsid w:val="007E0D47"/>
    <w:rsid w:val="008737C3"/>
    <w:rsid w:val="008D7427"/>
    <w:rsid w:val="009249BE"/>
    <w:rsid w:val="00957E24"/>
    <w:rsid w:val="009C7768"/>
    <w:rsid w:val="009D0AF8"/>
    <w:rsid w:val="009E1591"/>
    <w:rsid w:val="00A0780A"/>
    <w:rsid w:val="00A11316"/>
    <w:rsid w:val="00A2709C"/>
    <w:rsid w:val="00A3113A"/>
    <w:rsid w:val="00AA25D8"/>
    <w:rsid w:val="00AD1C21"/>
    <w:rsid w:val="00AE4A23"/>
    <w:rsid w:val="00B0746C"/>
    <w:rsid w:val="00B246FA"/>
    <w:rsid w:val="00B42396"/>
    <w:rsid w:val="00BE18DC"/>
    <w:rsid w:val="00C00C75"/>
    <w:rsid w:val="00C03DED"/>
    <w:rsid w:val="00CA6542"/>
    <w:rsid w:val="00D9180B"/>
    <w:rsid w:val="00DD1131"/>
    <w:rsid w:val="00DE41D7"/>
    <w:rsid w:val="00DE63B1"/>
    <w:rsid w:val="00EC42A5"/>
    <w:rsid w:val="00EC58DE"/>
    <w:rsid w:val="00EC779C"/>
    <w:rsid w:val="00F7561C"/>
    <w:rsid w:val="00F93A4D"/>
    <w:rsid w:val="00FE5546"/>
    <w:rsid w:val="00FF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10" Type="http://schemas.openxmlformats.org/officeDocument/2006/relationships/hyperlink" Target="https://agilemanifesto.org" TargetMode="External"/><Relationship Id="rId19" Type="http://schemas.openxmlformats.org/officeDocument/2006/relationships/hyperlink" Target="https://ieeexplore.ieee.org/document/10081336/references#references" TargetMode="External"/><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1850</Words>
  <Characters>10181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25</cp:revision>
  <dcterms:created xsi:type="dcterms:W3CDTF">2023-09-13T10:55:00Z</dcterms:created>
  <dcterms:modified xsi:type="dcterms:W3CDTF">2023-09-30T10:49:00Z</dcterms:modified>
</cp:coreProperties>
</file>