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Lab 2 Report: Motor Control Using PWM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Goals: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GPIO pin(s) as a PWM peripheral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a PWM peripheral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 a driver that enables software to control the direction and speed of the robot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 to Accomplish Goals: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the pins connected to PB4, PB5, PE4, and PE5 as PWM in the alternate function register and port control register (PWM signals: AIN1, AIN2, BIN1, and BIN2)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the port control mappings correspond to the ones given: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PB4 &lt;- M0PWM2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PB5 &lt;- M0PWM3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PE4 &lt;- M1PWM2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PE5 &lt;- M1PWM3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the pins connected to PF2 and PF3 as digital input and output (PF3 is connected to the nSLEEP pin)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routine that configures the PWM peripheral (Look at the given interface)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 the driver development functions provided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 Faced: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of the problems that we faced was thinking on what duty cycle to use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first attempt at implementing the directional functions only worked in isolation. If you ran more than one at a time, one of them would overload and the other one would act under powered. This was a result of not using the definitions given in drv8833.c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Ready Reference: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Registers to configure PWM signal:</w:t>
      </w:r>
    </w:p>
    <w:p w:rsidR="00000000" w:rsidDel="00000000" w:rsidP="00000000" w:rsidRDefault="00000000" w:rsidRPr="00000000">
      <w:pPr>
        <w:spacing w:after="0" w:before="0" w:lineRule="auto"/>
        <w:ind w:left="1080" w:firstLine="0"/>
        <w:contextualSpacing w:val="0"/>
      </w:pPr>
      <w:r w:rsidDel="00000000" w:rsidR="00000000" w:rsidRPr="00000000">
        <w:rPr>
          <w:rtl w:val="0"/>
        </w:rPr>
        <w:t xml:space="preserve">PWM0 -&gt; _0_LOAD</w:t>
      </w:r>
    </w:p>
    <w:p w:rsidR="00000000" w:rsidDel="00000000" w:rsidP="00000000" w:rsidRDefault="00000000" w:rsidRPr="00000000">
      <w:pPr>
        <w:spacing w:after="0" w:before="0" w:lineRule="auto"/>
        <w:ind w:left="1080" w:firstLine="0"/>
        <w:contextualSpacing w:val="0"/>
      </w:pPr>
      <w:r w:rsidDel="00000000" w:rsidR="00000000" w:rsidRPr="00000000">
        <w:rPr>
          <w:rtl w:val="0"/>
        </w:rPr>
        <w:t xml:space="preserve">PWM0 -&gt; _0_CMPA</w:t>
      </w:r>
    </w:p>
    <w:p w:rsidR="00000000" w:rsidDel="00000000" w:rsidP="00000000" w:rsidRDefault="00000000" w:rsidRPr="00000000">
      <w:pPr>
        <w:spacing w:after="0" w:before="0" w:lineRule="auto"/>
        <w:ind w:left="1080" w:firstLine="0"/>
        <w:contextualSpacing w:val="0"/>
      </w:pPr>
      <w:r w:rsidDel="00000000" w:rsidR="00000000" w:rsidRPr="00000000">
        <w:rPr>
          <w:rtl w:val="0"/>
        </w:rPr>
        <w:t xml:space="preserve">PWM0 -&gt; _0_GENA</w:t>
      </w:r>
    </w:p>
    <w:p w:rsidR="00000000" w:rsidDel="00000000" w:rsidP="00000000" w:rsidRDefault="00000000" w:rsidRPr="00000000">
      <w:pPr>
        <w:spacing w:after="0" w:before="0" w:lineRule="auto"/>
        <w:ind w:left="1080" w:firstLine="0"/>
        <w:contextualSpacing w:val="0"/>
      </w:pPr>
      <w:r w:rsidDel="00000000" w:rsidR="00000000" w:rsidRPr="00000000">
        <w:rPr>
          <w:rtl w:val="0"/>
        </w:rPr>
        <w:t xml:space="preserve">PWM0 -&gt; _0_CTL</w:t>
      </w:r>
    </w:p>
    <w:p w:rsidR="00000000" w:rsidDel="00000000" w:rsidP="00000000" w:rsidRDefault="00000000" w:rsidRPr="00000000">
      <w:pPr>
        <w:spacing w:after="0" w:before="0" w:lineRule="auto"/>
        <w:ind w:left="1080" w:firstLine="0"/>
        <w:contextualSpacing w:val="0"/>
      </w:pPr>
      <w:r w:rsidDel="00000000" w:rsidR="00000000" w:rsidRPr="00000000">
        <w:rPr>
          <w:rtl w:val="0"/>
        </w:rPr>
        <w:t xml:space="preserve">PWM0 -&gt; ENABLE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rtl w:val="0"/>
        </w:rPr>
        <w:t xml:space="preserve">Look at the datasheet drv8833.pdf given on (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u w:val="single"/>
            <w:rtl w:val="0"/>
          </w:rPr>
          <w:t xml:space="preserve">https://ay14-15.moodle.wisc.edu/prod/mod/folder/view.php?id=108529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  <w:t xml:space="preserve">Alejandro Puente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tl w:val="0"/>
      </w:rPr>
      <w:t xml:space="preserve">Peter Procek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tl w:val="0"/>
      </w:rPr>
      <w:t xml:space="preserve">Sebastian Subola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tl w:val="0"/>
      </w:rPr>
      <w:t xml:space="preserve">4/7/2015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color w:val="000000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ay14-15.moodle.wisc.edu/prod/mod/folder/view.php?id=108529" TargetMode="External"/></Relationships>
</file>