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33C47" w:rsidRDefault="00715827">
      <w:pPr>
        <w:jc w:val="center"/>
      </w:pPr>
      <w:bookmarkStart w:id="0" w:name="h.gjdgxs" w:colFirst="0" w:colLast="0"/>
      <w:bookmarkEnd w:id="0"/>
      <w:r>
        <w:t>L</w:t>
      </w:r>
      <w:r w:rsidR="00E8358A">
        <w:t>ab 3</w:t>
      </w:r>
      <w:r>
        <w:t xml:space="preserve"> Report: </w:t>
      </w:r>
      <w:r w:rsidR="00E8358A">
        <w:t>Remote Motor Control with Feedback</w:t>
      </w:r>
    </w:p>
    <w:p w:rsidR="00A33C47" w:rsidRDefault="00715827">
      <w:r>
        <w:t xml:space="preserve">Lab Goals: </w:t>
      </w:r>
    </w:p>
    <w:p w:rsidR="00A33C47" w:rsidRDefault="00E8358A">
      <w:pPr>
        <w:numPr>
          <w:ilvl w:val="0"/>
          <w:numId w:val="3"/>
        </w:numPr>
        <w:spacing w:after="0"/>
        <w:ind w:hanging="360"/>
        <w:contextualSpacing/>
      </w:pPr>
      <w:r>
        <w:t>Receive and interpret wireless data packets</w:t>
      </w:r>
    </w:p>
    <w:p w:rsidR="00A33C47" w:rsidRDefault="00E8358A">
      <w:pPr>
        <w:numPr>
          <w:ilvl w:val="0"/>
          <w:numId w:val="3"/>
        </w:numPr>
        <w:spacing w:after="0"/>
        <w:ind w:hanging="360"/>
        <w:contextualSpacing/>
      </w:pPr>
      <w:r>
        <w:t>Learn about quadrature rotary encoders</w:t>
      </w:r>
    </w:p>
    <w:p w:rsidR="00A33C47" w:rsidRDefault="00E8358A">
      <w:pPr>
        <w:numPr>
          <w:ilvl w:val="0"/>
          <w:numId w:val="3"/>
        </w:numPr>
        <w:spacing w:after="0"/>
        <w:ind w:hanging="360"/>
        <w:contextualSpacing/>
      </w:pPr>
      <w:r>
        <w:t>Configure GPIO pin(s) as interrupts</w:t>
      </w:r>
    </w:p>
    <w:p w:rsidR="00E8358A" w:rsidRDefault="00E8358A">
      <w:pPr>
        <w:numPr>
          <w:ilvl w:val="0"/>
          <w:numId w:val="3"/>
        </w:numPr>
        <w:spacing w:after="0"/>
        <w:ind w:hanging="360"/>
        <w:contextualSpacing/>
      </w:pPr>
      <w:r>
        <w:t>Derive relationship between encoder outputs and distance traveled</w:t>
      </w:r>
    </w:p>
    <w:p w:rsidR="00A33C47" w:rsidRDefault="00A33C47">
      <w:pPr>
        <w:spacing w:after="0"/>
        <w:ind w:left="720"/>
      </w:pPr>
    </w:p>
    <w:p w:rsidR="00A33C47" w:rsidRDefault="00715827">
      <w:r>
        <w:t>Steps to Accomplish Goals:</w:t>
      </w:r>
    </w:p>
    <w:p w:rsidR="00A33C47" w:rsidRDefault="00E8358A">
      <w:pPr>
        <w:numPr>
          <w:ilvl w:val="0"/>
          <w:numId w:val="2"/>
        </w:numPr>
        <w:spacing w:after="0"/>
        <w:ind w:hanging="360"/>
        <w:contextualSpacing/>
      </w:pPr>
      <w:r>
        <w:t>Loaded pre-compiled binary image on the ECE353 controller board to send data to the ECE315 robot. Also, supplied the controller board with two unique IDs to allow the controller board to communicate with only our robot</w:t>
      </w:r>
    </w:p>
    <w:p w:rsidR="00E8358A" w:rsidRDefault="00E8358A">
      <w:pPr>
        <w:numPr>
          <w:ilvl w:val="0"/>
          <w:numId w:val="2"/>
        </w:numPr>
        <w:spacing w:after="0"/>
        <w:ind w:hanging="360"/>
        <w:contextualSpacing/>
      </w:pPr>
      <w:r>
        <w:t>Installed given libraries</w:t>
      </w:r>
    </w:p>
    <w:p w:rsidR="00A33C47" w:rsidRDefault="00E8358A">
      <w:pPr>
        <w:numPr>
          <w:ilvl w:val="0"/>
          <w:numId w:val="2"/>
        </w:numPr>
        <w:spacing w:after="0"/>
        <w:ind w:hanging="360"/>
        <w:contextualSpacing/>
      </w:pPr>
      <w:r>
        <w:t>Used the data packets received from the ECE353 controller and the PWM peripheral drivers from lab 2 to control the direction and speed of the robot</w:t>
      </w:r>
    </w:p>
    <w:p w:rsidR="00A33C47" w:rsidRDefault="00E8358A">
      <w:pPr>
        <w:numPr>
          <w:ilvl w:val="0"/>
          <w:numId w:val="2"/>
        </w:numPr>
        <w:spacing w:after="0"/>
        <w:ind w:hanging="360"/>
        <w:contextualSpacing/>
      </w:pPr>
      <w:r>
        <w:t>Configured two output channels for each encoder</w:t>
      </w:r>
    </w:p>
    <w:p w:rsidR="00E8358A" w:rsidRDefault="00E8358A" w:rsidP="00E8358A">
      <w:pPr>
        <w:numPr>
          <w:ilvl w:val="1"/>
          <w:numId w:val="2"/>
        </w:numPr>
        <w:spacing w:after="0"/>
        <w:contextualSpacing/>
      </w:pPr>
      <w:r>
        <w:t>PF0 &lt;- ENCODER_LEFT_A</w:t>
      </w:r>
    </w:p>
    <w:p w:rsidR="00E8358A" w:rsidRDefault="00E8358A" w:rsidP="00E8358A">
      <w:pPr>
        <w:numPr>
          <w:ilvl w:val="1"/>
          <w:numId w:val="2"/>
        </w:numPr>
        <w:spacing w:after="0"/>
        <w:contextualSpacing/>
      </w:pPr>
      <w:r>
        <w:t>PF1 &lt;- ENCODER_LEFT_B</w:t>
      </w:r>
    </w:p>
    <w:p w:rsidR="00E8358A" w:rsidRDefault="00E8358A" w:rsidP="00E8358A">
      <w:pPr>
        <w:numPr>
          <w:ilvl w:val="1"/>
          <w:numId w:val="2"/>
        </w:numPr>
        <w:spacing w:after="0"/>
        <w:contextualSpacing/>
      </w:pPr>
      <w:r>
        <w:t>PC5 &lt;- ENCODER_RIGHT_A</w:t>
      </w:r>
    </w:p>
    <w:p w:rsidR="00E8358A" w:rsidRDefault="00E8358A" w:rsidP="00E8358A">
      <w:pPr>
        <w:numPr>
          <w:ilvl w:val="1"/>
          <w:numId w:val="2"/>
        </w:numPr>
        <w:spacing w:after="0"/>
        <w:contextualSpacing/>
      </w:pPr>
      <w:r>
        <w:t>PC6 &lt;- ENCODER_RIGHT_B</w:t>
      </w:r>
    </w:p>
    <w:p w:rsidR="00A33C47" w:rsidRDefault="00E8358A">
      <w:pPr>
        <w:numPr>
          <w:ilvl w:val="0"/>
          <w:numId w:val="2"/>
        </w:numPr>
        <w:spacing w:after="0"/>
        <w:ind w:hanging="360"/>
        <w:contextualSpacing/>
      </w:pPr>
      <w:r>
        <w:t>Configured external interrupts on GPIOF and GPIOC</w:t>
      </w:r>
      <w:r w:rsidR="00124D43">
        <w:t xml:space="preserve"> (GPIO pins connected to the encoder channels)</w:t>
      </w:r>
    </w:p>
    <w:p w:rsidR="00A33C47" w:rsidRDefault="00124D43" w:rsidP="00124D43">
      <w:pPr>
        <w:numPr>
          <w:ilvl w:val="0"/>
          <w:numId w:val="2"/>
        </w:numPr>
        <w:spacing w:after="0"/>
        <w:ind w:hanging="360"/>
        <w:contextualSpacing/>
      </w:pPr>
      <w:r>
        <w:t>Using the encoder that provided the most consistent results, calculated the number of pulses / inch using the formula: Number of pulses / inch =  (Number of pulses / known distance) * (known distance / inch)</w:t>
      </w:r>
    </w:p>
    <w:p w:rsidR="00124D43" w:rsidRDefault="00124D43" w:rsidP="00124D43">
      <w:pPr>
        <w:numPr>
          <w:ilvl w:val="0"/>
          <w:numId w:val="2"/>
        </w:numPr>
        <w:spacing w:after="0"/>
        <w:ind w:hanging="360"/>
        <w:contextualSpacing/>
      </w:pPr>
      <w:r>
        <w:t xml:space="preserve">Wrote a subroutine in </w:t>
      </w:r>
      <w:proofErr w:type="spellStart"/>
      <w:r>
        <w:t>encoders.c</w:t>
      </w:r>
      <w:proofErr w:type="spellEnd"/>
      <w:r>
        <w:t xml:space="preserve"> that computes the number of pulses required to accumulate for a given distance</w:t>
      </w:r>
    </w:p>
    <w:p w:rsidR="00124D43" w:rsidRDefault="00124D43" w:rsidP="00124D43">
      <w:pPr>
        <w:spacing w:after="0"/>
        <w:ind w:left="720"/>
        <w:contextualSpacing/>
      </w:pPr>
    </w:p>
    <w:p w:rsidR="00A33C47" w:rsidRDefault="00715827">
      <w:r>
        <w:t>Problems Faced:</w:t>
      </w:r>
    </w:p>
    <w:p w:rsidR="00715827" w:rsidRDefault="001A017A" w:rsidP="001A017A">
      <w:pPr>
        <w:numPr>
          <w:ilvl w:val="0"/>
          <w:numId w:val="4"/>
        </w:numPr>
        <w:spacing w:after="0"/>
        <w:ind w:hanging="360"/>
        <w:contextualSpacing/>
      </w:pPr>
      <w:r>
        <w:t>No problems faced!</w:t>
      </w:r>
    </w:p>
    <w:p w:rsidR="001A017A" w:rsidRDefault="001A017A" w:rsidP="001A017A">
      <w:pPr>
        <w:spacing w:after="0"/>
        <w:contextualSpacing/>
      </w:pPr>
    </w:p>
    <w:p w:rsidR="001A017A" w:rsidRDefault="001A017A" w:rsidP="001A017A">
      <w:pPr>
        <w:spacing w:after="0"/>
        <w:contextualSpacing/>
      </w:pPr>
      <w:bookmarkStart w:id="1" w:name="_GoBack"/>
      <w:bookmarkEnd w:id="1"/>
    </w:p>
    <w:p w:rsidR="00A33C47" w:rsidRDefault="00715827">
      <w:r>
        <w:t>Ready Reference:</w:t>
      </w:r>
    </w:p>
    <w:tbl>
      <w:tblPr>
        <w:tblStyle w:val="TableGrid"/>
        <w:tblW w:w="0" w:type="auto"/>
        <w:tblInd w:w="720" w:type="dxa"/>
        <w:tblLook w:val="04A0" w:firstRow="1" w:lastRow="0" w:firstColumn="1" w:lastColumn="0" w:noHBand="0" w:noVBand="1"/>
      </w:tblPr>
      <w:tblGrid>
        <w:gridCol w:w="1660"/>
        <w:gridCol w:w="1659"/>
        <w:gridCol w:w="1644"/>
        <w:gridCol w:w="1659"/>
        <w:gridCol w:w="1660"/>
      </w:tblGrid>
      <w:tr w:rsidR="00715827" w:rsidTr="00715827">
        <w:trPr>
          <w:trHeight w:val="379"/>
        </w:trPr>
        <w:tc>
          <w:tcPr>
            <w:tcW w:w="1660" w:type="dxa"/>
          </w:tcPr>
          <w:p w:rsidR="00124D43" w:rsidRDefault="00124D43" w:rsidP="00124D43">
            <w:pPr>
              <w:contextualSpacing/>
            </w:pPr>
            <w:r>
              <w:t>Trial 1</w:t>
            </w:r>
            <w:r w:rsidR="00715827">
              <w:t xml:space="preserve"> – 10ft</w:t>
            </w:r>
          </w:p>
        </w:tc>
        <w:tc>
          <w:tcPr>
            <w:tcW w:w="1659" w:type="dxa"/>
          </w:tcPr>
          <w:p w:rsidR="00124D43" w:rsidRDefault="00124D43" w:rsidP="00124D43">
            <w:pPr>
              <w:contextualSpacing/>
            </w:pPr>
            <w:r>
              <w:t>Trial 2</w:t>
            </w:r>
            <w:r w:rsidR="00715827">
              <w:t xml:space="preserve"> – 10ft</w:t>
            </w:r>
          </w:p>
        </w:tc>
        <w:tc>
          <w:tcPr>
            <w:tcW w:w="1644" w:type="dxa"/>
          </w:tcPr>
          <w:p w:rsidR="00124D43" w:rsidRDefault="00124D43" w:rsidP="00124D43">
            <w:pPr>
              <w:contextualSpacing/>
            </w:pPr>
            <w:r>
              <w:t>Trial 3</w:t>
            </w:r>
            <w:r w:rsidR="00715827">
              <w:t xml:space="preserve"> – 10ft</w:t>
            </w:r>
          </w:p>
        </w:tc>
        <w:tc>
          <w:tcPr>
            <w:tcW w:w="1659" w:type="dxa"/>
          </w:tcPr>
          <w:p w:rsidR="00124D43" w:rsidRDefault="00124D43" w:rsidP="00124D43">
            <w:pPr>
              <w:contextualSpacing/>
            </w:pPr>
            <w:r>
              <w:t>Trial 4</w:t>
            </w:r>
            <w:r w:rsidR="00715827">
              <w:t xml:space="preserve"> – 10ft</w:t>
            </w:r>
          </w:p>
        </w:tc>
        <w:tc>
          <w:tcPr>
            <w:tcW w:w="1660" w:type="dxa"/>
          </w:tcPr>
          <w:p w:rsidR="00124D43" w:rsidRDefault="00124D43" w:rsidP="00124D43">
            <w:pPr>
              <w:contextualSpacing/>
            </w:pPr>
            <w:r>
              <w:t>Trial 5</w:t>
            </w:r>
            <w:r w:rsidR="00715827">
              <w:t xml:space="preserve"> – 10ft</w:t>
            </w:r>
          </w:p>
        </w:tc>
      </w:tr>
      <w:tr w:rsidR="00715827" w:rsidTr="00715827">
        <w:trPr>
          <w:trHeight w:val="401"/>
        </w:trPr>
        <w:tc>
          <w:tcPr>
            <w:tcW w:w="1660" w:type="dxa"/>
          </w:tcPr>
          <w:p w:rsidR="00124D43" w:rsidRDefault="00124D43" w:rsidP="00124D43">
            <w:pPr>
              <w:contextualSpacing/>
            </w:pPr>
            <w:r>
              <w:t>LA – 2770.90</w:t>
            </w:r>
          </w:p>
        </w:tc>
        <w:tc>
          <w:tcPr>
            <w:tcW w:w="1659" w:type="dxa"/>
          </w:tcPr>
          <w:p w:rsidR="00124D43" w:rsidRDefault="00124D43" w:rsidP="00124D43">
            <w:pPr>
              <w:contextualSpacing/>
            </w:pPr>
            <w:r>
              <w:t>LA – 2727.27</w:t>
            </w:r>
          </w:p>
        </w:tc>
        <w:tc>
          <w:tcPr>
            <w:tcW w:w="1644" w:type="dxa"/>
          </w:tcPr>
          <w:p w:rsidR="00124D43" w:rsidRDefault="00124D43" w:rsidP="00124D43">
            <w:pPr>
              <w:contextualSpacing/>
            </w:pPr>
            <w:r>
              <w:t>LA – 2749.1</w:t>
            </w:r>
          </w:p>
        </w:tc>
        <w:tc>
          <w:tcPr>
            <w:tcW w:w="1659" w:type="dxa"/>
          </w:tcPr>
          <w:p w:rsidR="00124D43" w:rsidRDefault="00715827" w:rsidP="00124D43">
            <w:pPr>
              <w:contextualSpacing/>
            </w:pPr>
            <w:r>
              <w:t>LA – 2814.55</w:t>
            </w:r>
          </w:p>
        </w:tc>
        <w:tc>
          <w:tcPr>
            <w:tcW w:w="1660" w:type="dxa"/>
          </w:tcPr>
          <w:p w:rsidR="00124D43" w:rsidRDefault="00715827" w:rsidP="00124D43">
            <w:pPr>
              <w:contextualSpacing/>
            </w:pPr>
            <w:r>
              <w:t>LA – 2773.09</w:t>
            </w:r>
          </w:p>
        </w:tc>
      </w:tr>
      <w:tr w:rsidR="00715827" w:rsidTr="00715827">
        <w:trPr>
          <w:trHeight w:val="401"/>
        </w:trPr>
        <w:tc>
          <w:tcPr>
            <w:tcW w:w="1660" w:type="dxa"/>
          </w:tcPr>
          <w:p w:rsidR="00124D43" w:rsidRDefault="00124D43" w:rsidP="00124D43">
            <w:pPr>
              <w:contextualSpacing/>
            </w:pPr>
            <w:r>
              <w:t>LB – 5541.82</w:t>
            </w:r>
          </w:p>
        </w:tc>
        <w:tc>
          <w:tcPr>
            <w:tcW w:w="1659" w:type="dxa"/>
          </w:tcPr>
          <w:p w:rsidR="00124D43" w:rsidRDefault="00124D43" w:rsidP="00124D43">
            <w:pPr>
              <w:contextualSpacing/>
            </w:pPr>
            <w:r>
              <w:t>LB – 5432.73</w:t>
            </w:r>
          </w:p>
        </w:tc>
        <w:tc>
          <w:tcPr>
            <w:tcW w:w="1644" w:type="dxa"/>
          </w:tcPr>
          <w:p w:rsidR="00124D43" w:rsidRDefault="00124D43" w:rsidP="00124D43">
            <w:pPr>
              <w:contextualSpacing/>
            </w:pPr>
            <w:r>
              <w:t>LB – 5498.2</w:t>
            </w:r>
          </w:p>
        </w:tc>
        <w:tc>
          <w:tcPr>
            <w:tcW w:w="1659" w:type="dxa"/>
          </w:tcPr>
          <w:p w:rsidR="00124D43" w:rsidRDefault="00715827" w:rsidP="00124D43">
            <w:pPr>
              <w:contextualSpacing/>
            </w:pPr>
            <w:r>
              <w:t>LB - 5629.1</w:t>
            </w:r>
          </w:p>
        </w:tc>
        <w:tc>
          <w:tcPr>
            <w:tcW w:w="1660" w:type="dxa"/>
          </w:tcPr>
          <w:p w:rsidR="00124D43" w:rsidRDefault="00715827" w:rsidP="00124D43">
            <w:pPr>
              <w:contextualSpacing/>
            </w:pPr>
            <w:r>
              <w:t>LB – 5541.82</w:t>
            </w:r>
          </w:p>
        </w:tc>
      </w:tr>
      <w:tr w:rsidR="00715827" w:rsidTr="00715827">
        <w:trPr>
          <w:trHeight w:val="379"/>
        </w:trPr>
        <w:tc>
          <w:tcPr>
            <w:tcW w:w="1660" w:type="dxa"/>
          </w:tcPr>
          <w:p w:rsidR="00124D43" w:rsidRDefault="00124D43" w:rsidP="00124D43">
            <w:pPr>
              <w:contextualSpacing/>
            </w:pPr>
            <w:r>
              <w:lastRenderedPageBreak/>
              <w:t>RA – 3490.9</w:t>
            </w:r>
          </w:p>
        </w:tc>
        <w:tc>
          <w:tcPr>
            <w:tcW w:w="1659" w:type="dxa"/>
          </w:tcPr>
          <w:p w:rsidR="00124D43" w:rsidRDefault="00124D43" w:rsidP="00124D43">
            <w:pPr>
              <w:contextualSpacing/>
            </w:pPr>
            <w:r>
              <w:t>RA – 3512.73</w:t>
            </w:r>
          </w:p>
        </w:tc>
        <w:tc>
          <w:tcPr>
            <w:tcW w:w="1644" w:type="dxa"/>
          </w:tcPr>
          <w:p w:rsidR="00124D43" w:rsidRDefault="00715827" w:rsidP="00124D43">
            <w:pPr>
              <w:contextualSpacing/>
            </w:pPr>
            <w:r>
              <w:t>RA – 3447.3</w:t>
            </w:r>
          </w:p>
        </w:tc>
        <w:tc>
          <w:tcPr>
            <w:tcW w:w="1659" w:type="dxa"/>
          </w:tcPr>
          <w:p w:rsidR="00124D43" w:rsidRDefault="00715827" w:rsidP="00124D43">
            <w:pPr>
              <w:contextualSpacing/>
            </w:pPr>
            <w:r>
              <w:t>RA – 3534.54</w:t>
            </w:r>
          </w:p>
        </w:tc>
        <w:tc>
          <w:tcPr>
            <w:tcW w:w="1660" w:type="dxa"/>
          </w:tcPr>
          <w:p w:rsidR="00124D43" w:rsidRDefault="00715827" w:rsidP="00124D43">
            <w:pPr>
              <w:contextualSpacing/>
            </w:pPr>
            <w:r>
              <w:t>RA – 3506.18</w:t>
            </w:r>
          </w:p>
        </w:tc>
      </w:tr>
      <w:tr w:rsidR="00715827" w:rsidTr="00715827">
        <w:trPr>
          <w:trHeight w:val="401"/>
        </w:trPr>
        <w:tc>
          <w:tcPr>
            <w:tcW w:w="1660" w:type="dxa"/>
          </w:tcPr>
          <w:p w:rsidR="00124D43" w:rsidRDefault="00124D43" w:rsidP="00124D43">
            <w:pPr>
              <w:contextualSpacing/>
            </w:pPr>
            <w:r>
              <w:t>RB – 3490.9</w:t>
            </w:r>
          </w:p>
        </w:tc>
        <w:tc>
          <w:tcPr>
            <w:tcW w:w="1659" w:type="dxa"/>
          </w:tcPr>
          <w:p w:rsidR="00124D43" w:rsidRDefault="00124D43" w:rsidP="00124D43">
            <w:pPr>
              <w:contextualSpacing/>
            </w:pPr>
            <w:r>
              <w:t>RB – 3512.73</w:t>
            </w:r>
          </w:p>
        </w:tc>
        <w:tc>
          <w:tcPr>
            <w:tcW w:w="1644" w:type="dxa"/>
          </w:tcPr>
          <w:p w:rsidR="00124D43" w:rsidRDefault="00715827" w:rsidP="00124D43">
            <w:pPr>
              <w:contextualSpacing/>
            </w:pPr>
            <w:r>
              <w:t>RB – 3436.4</w:t>
            </w:r>
          </w:p>
        </w:tc>
        <w:tc>
          <w:tcPr>
            <w:tcW w:w="1659" w:type="dxa"/>
          </w:tcPr>
          <w:p w:rsidR="00124D43" w:rsidRDefault="00715827" w:rsidP="00124D43">
            <w:pPr>
              <w:contextualSpacing/>
            </w:pPr>
            <w:r>
              <w:t>RB – 3534.55</w:t>
            </w:r>
          </w:p>
        </w:tc>
        <w:tc>
          <w:tcPr>
            <w:tcW w:w="1660" w:type="dxa"/>
          </w:tcPr>
          <w:p w:rsidR="00124D43" w:rsidRDefault="00715827" w:rsidP="00124D43">
            <w:pPr>
              <w:contextualSpacing/>
            </w:pPr>
            <w:r>
              <w:t>RB – 3504</w:t>
            </w:r>
          </w:p>
        </w:tc>
      </w:tr>
    </w:tbl>
    <w:p w:rsidR="00A33C47" w:rsidRDefault="00A33C47" w:rsidP="00715827">
      <w:pPr>
        <w:spacing w:after="0"/>
        <w:contextualSpacing/>
      </w:pPr>
    </w:p>
    <w:sectPr w:rsidR="00A33C4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8C2" w:rsidRDefault="00715827">
      <w:pPr>
        <w:spacing w:after="0" w:line="240" w:lineRule="auto"/>
      </w:pPr>
      <w:r>
        <w:separator/>
      </w:r>
    </w:p>
  </w:endnote>
  <w:endnote w:type="continuationSeparator" w:id="0">
    <w:p w:rsidR="00FE48C2" w:rsidRDefault="00715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8C2" w:rsidRDefault="00715827">
      <w:pPr>
        <w:spacing w:after="0" w:line="240" w:lineRule="auto"/>
      </w:pPr>
      <w:r>
        <w:separator/>
      </w:r>
    </w:p>
  </w:footnote>
  <w:footnote w:type="continuationSeparator" w:id="0">
    <w:p w:rsidR="00FE48C2" w:rsidRDefault="007158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C47" w:rsidRDefault="00715827">
    <w:pPr>
      <w:tabs>
        <w:tab w:val="center" w:pos="4680"/>
        <w:tab w:val="right" w:pos="9360"/>
      </w:tabs>
      <w:spacing w:before="720" w:after="0" w:line="240" w:lineRule="auto"/>
    </w:pPr>
    <w:r>
      <w:t>Alejandro Puente</w:t>
    </w:r>
  </w:p>
  <w:p w:rsidR="00A33C47" w:rsidRDefault="00715827">
    <w:pPr>
      <w:tabs>
        <w:tab w:val="center" w:pos="4680"/>
        <w:tab w:val="right" w:pos="9360"/>
      </w:tabs>
      <w:spacing w:after="0" w:line="240" w:lineRule="auto"/>
    </w:pPr>
    <w:r>
      <w:t xml:space="preserve">Peter </w:t>
    </w:r>
    <w:proofErr w:type="spellStart"/>
    <w:r>
      <w:t>Procek</w:t>
    </w:r>
    <w:proofErr w:type="spellEnd"/>
  </w:p>
  <w:p w:rsidR="00A33C47" w:rsidRDefault="00715827">
    <w:pPr>
      <w:tabs>
        <w:tab w:val="center" w:pos="4680"/>
        <w:tab w:val="right" w:pos="9360"/>
      </w:tabs>
      <w:spacing w:after="0" w:line="240" w:lineRule="auto"/>
    </w:pPr>
    <w:r>
      <w:t xml:space="preserve">Sebastian </w:t>
    </w:r>
    <w:proofErr w:type="spellStart"/>
    <w:r>
      <w:t>Subola</w:t>
    </w:r>
    <w:proofErr w:type="spellEnd"/>
  </w:p>
  <w:p w:rsidR="00A33C47" w:rsidRDefault="00E8358A">
    <w:pPr>
      <w:tabs>
        <w:tab w:val="center" w:pos="4680"/>
        <w:tab w:val="right" w:pos="9360"/>
      </w:tabs>
      <w:spacing w:after="0" w:line="240" w:lineRule="auto"/>
    </w:pPr>
    <w:r>
      <w:t>4/21</w:t>
    </w:r>
    <w:r w:rsidR="00715827">
      <w:t>/2015</w:t>
    </w:r>
  </w:p>
  <w:p w:rsidR="00A33C47" w:rsidRDefault="00A33C47">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06E67"/>
    <w:multiLevelType w:val="multilevel"/>
    <w:tmpl w:val="4922F78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nsid w:val="393A13E1"/>
    <w:multiLevelType w:val="multilevel"/>
    <w:tmpl w:val="911EBF7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5BCB3ACE"/>
    <w:multiLevelType w:val="multilevel"/>
    <w:tmpl w:val="46967C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7C964945"/>
    <w:multiLevelType w:val="multilevel"/>
    <w:tmpl w:val="4EE8A22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C47"/>
    <w:rsid w:val="00124D43"/>
    <w:rsid w:val="001A017A"/>
    <w:rsid w:val="00715827"/>
    <w:rsid w:val="00A33C47"/>
    <w:rsid w:val="00E8358A"/>
    <w:rsid w:val="00FE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2D016C-A44D-466C-9CBB-BF0F467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E83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58A"/>
  </w:style>
  <w:style w:type="paragraph" w:styleId="Footer">
    <w:name w:val="footer"/>
    <w:basedOn w:val="Normal"/>
    <w:link w:val="FooterChar"/>
    <w:uiPriority w:val="99"/>
    <w:unhideWhenUsed/>
    <w:rsid w:val="00E83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58A"/>
  </w:style>
  <w:style w:type="table" w:styleId="TableGrid">
    <w:name w:val="Table Grid"/>
    <w:basedOn w:val="TableNormal"/>
    <w:uiPriority w:val="39"/>
    <w:rsid w:val="0012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Computer-Aided Engineering</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apuente</dc:creator>
  <cp:lastModifiedBy>Computer - Aided Engineering</cp:lastModifiedBy>
  <cp:revision>3</cp:revision>
  <dcterms:created xsi:type="dcterms:W3CDTF">2015-04-21T23:50:00Z</dcterms:created>
  <dcterms:modified xsi:type="dcterms:W3CDTF">2015-04-21T23:51:00Z</dcterms:modified>
</cp:coreProperties>
</file>