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Default="00C92C41" w:rsidP="002B606A">
      <w:pPr>
        <w:pStyle w:val="Title"/>
      </w:pPr>
      <w:r>
        <w:br/>
      </w:r>
      <w:r w:rsidR="002B606A" w:rsidRPr="002B606A">
        <w:rPr>
          <w:sz w:val="40"/>
          <w:szCs w:val="40"/>
        </w:rPr>
        <w:t>Project</w:t>
      </w:r>
      <w:r w:rsidR="002B606A">
        <w:t xml:space="preserve"> plan</w:t>
      </w:r>
    </w:p>
    <w:p w:rsidR="003312ED" w:rsidRDefault="003312ED" w:rsidP="002B606A">
      <w:pPr>
        <w:pStyle w:val="Subtitle"/>
      </w:pPr>
    </w:p>
    <w:p w:rsidR="004E4B77" w:rsidRDefault="004E4B77" w:rsidP="002B606A">
      <w:pPr>
        <w:pStyle w:val="Heading1"/>
        <w:rPr>
          <w:sz w:val="36"/>
          <w:szCs w:val="36"/>
        </w:rPr>
      </w:pPr>
    </w:p>
    <w:p w:rsidR="004E4B77" w:rsidRDefault="004E4B77" w:rsidP="002B606A">
      <w:pPr>
        <w:pStyle w:val="Heading1"/>
        <w:rPr>
          <w:sz w:val="36"/>
          <w:szCs w:val="36"/>
        </w:rPr>
      </w:pPr>
    </w:p>
    <w:p w:rsidR="004E4B77" w:rsidRDefault="004E4B77" w:rsidP="002B606A">
      <w:pPr>
        <w:pStyle w:val="Heading1"/>
        <w:rPr>
          <w:sz w:val="36"/>
          <w:szCs w:val="36"/>
        </w:rPr>
      </w:pPr>
    </w:p>
    <w:p w:rsidR="004E4B77" w:rsidRDefault="004E4B77" w:rsidP="002B606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Team members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Abd Elrahman Osama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Amr Hassan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Shimaa Ahmed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Zeinab Soliman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Sara Emam</w:t>
      </w:r>
    </w:p>
    <w:p w:rsidR="004E4B77" w:rsidRDefault="004E4B77" w:rsidP="004E4B77">
      <w:pPr>
        <w:pStyle w:val="ListParagraph"/>
        <w:numPr>
          <w:ilvl w:val="0"/>
          <w:numId w:val="16"/>
        </w:numPr>
      </w:pPr>
      <w:r>
        <w:t>Toka Yasser</w:t>
      </w:r>
    </w:p>
    <w:p w:rsidR="004E4B77" w:rsidRDefault="004E4B77" w:rsidP="004E4B77"/>
    <w:p w:rsidR="004E4B77" w:rsidRDefault="004E4B77" w:rsidP="004E4B77"/>
    <w:p w:rsidR="004E4B77" w:rsidRDefault="004E4B77" w:rsidP="004E4B77"/>
    <w:p w:rsidR="004E4B77" w:rsidRDefault="004E4B77" w:rsidP="004E4B77"/>
    <w:p w:rsidR="004E4B77" w:rsidRPr="004E4B77" w:rsidRDefault="004E4B77" w:rsidP="004E4B77"/>
    <w:p w:rsidR="003312ED" w:rsidRPr="002B606A" w:rsidRDefault="002B606A" w:rsidP="002B606A">
      <w:pPr>
        <w:pStyle w:val="Heading1"/>
        <w:rPr>
          <w:sz w:val="36"/>
          <w:szCs w:val="36"/>
        </w:rPr>
      </w:pPr>
      <w:r w:rsidRPr="002B606A">
        <w:rPr>
          <w:sz w:val="36"/>
          <w:szCs w:val="36"/>
        </w:rPr>
        <w:lastRenderedPageBreak/>
        <w:t>Tasks</w:t>
      </w:r>
    </w:p>
    <w:tbl>
      <w:tblPr>
        <w:tblStyle w:val="ProjectScopeTable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2B606A" w:rsidTr="002B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:rsidR="002B606A" w:rsidRPr="002B606A" w:rsidRDefault="002B606A" w:rsidP="002B606A">
            <w:pPr>
              <w:rPr>
                <w:szCs w:val="28"/>
              </w:rPr>
            </w:pPr>
            <w:r>
              <w:rPr>
                <w:szCs w:val="28"/>
              </w:rPr>
              <w:t>Task</w:t>
            </w:r>
          </w:p>
        </w:tc>
        <w:tc>
          <w:tcPr>
            <w:tcW w:w="4476" w:type="dxa"/>
          </w:tcPr>
          <w:p w:rsidR="002B606A" w:rsidRDefault="002B606A" w:rsidP="002B606A">
            <w:r>
              <w:t>Assigned to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Requirements</w:t>
            </w:r>
          </w:p>
        </w:tc>
        <w:tc>
          <w:tcPr>
            <w:tcW w:w="4476" w:type="dxa"/>
          </w:tcPr>
          <w:p w:rsidR="002B606A" w:rsidRDefault="002B606A" w:rsidP="002B606A">
            <w:r>
              <w:t>Sara, Zeinab, Toka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Database</w:t>
            </w:r>
          </w:p>
        </w:tc>
        <w:tc>
          <w:tcPr>
            <w:tcW w:w="4476" w:type="dxa"/>
          </w:tcPr>
          <w:p w:rsidR="002B606A" w:rsidRDefault="002B606A" w:rsidP="002B606A">
            <w:r>
              <w:t>Abd Elrahman, Amr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Design.1</w:t>
            </w:r>
          </w:p>
        </w:tc>
        <w:tc>
          <w:tcPr>
            <w:tcW w:w="4476" w:type="dxa"/>
          </w:tcPr>
          <w:p w:rsidR="002B606A" w:rsidRDefault="002B606A" w:rsidP="002B606A">
            <w:r>
              <w:t>Shimaa, Toka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Development.1</w:t>
            </w:r>
          </w:p>
        </w:tc>
        <w:tc>
          <w:tcPr>
            <w:tcW w:w="4476" w:type="dxa"/>
          </w:tcPr>
          <w:p w:rsidR="002B606A" w:rsidRDefault="002B606A" w:rsidP="002B606A">
            <w:r>
              <w:t>Shimaa, Amr, Abd Elrahman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Design.2</w:t>
            </w:r>
          </w:p>
        </w:tc>
        <w:tc>
          <w:tcPr>
            <w:tcW w:w="4476" w:type="dxa"/>
          </w:tcPr>
          <w:p w:rsidR="002B606A" w:rsidRDefault="002B606A" w:rsidP="002B606A">
            <w:r>
              <w:t>Shimaa, Toka, Abd Elrahman</w:t>
            </w:r>
          </w:p>
        </w:tc>
      </w:tr>
      <w:tr w:rsidR="002B606A" w:rsidTr="002B606A">
        <w:tc>
          <w:tcPr>
            <w:tcW w:w="4514" w:type="dxa"/>
          </w:tcPr>
          <w:p w:rsidR="002B606A" w:rsidRDefault="002B606A" w:rsidP="002B606A">
            <w:r>
              <w:t>Development.2</w:t>
            </w:r>
          </w:p>
        </w:tc>
        <w:tc>
          <w:tcPr>
            <w:tcW w:w="4476" w:type="dxa"/>
          </w:tcPr>
          <w:p w:rsidR="002B606A" w:rsidRDefault="002B606A" w:rsidP="002B606A">
            <w:r>
              <w:t>Sara, Zeinab, Toka</w:t>
            </w:r>
          </w:p>
        </w:tc>
      </w:tr>
    </w:tbl>
    <w:p w:rsidR="002B606A" w:rsidRDefault="002B606A" w:rsidP="002B606A">
      <w:pPr>
        <w:ind w:left="360"/>
      </w:pPr>
    </w:p>
    <w:p w:rsidR="004E4B77" w:rsidRDefault="004E4B77" w:rsidP="002B606A">
      <w:pPr>
        <w:ind w:left="360"/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tbl>
      <w:tblPr>
        <w:tblStyle w:val="LightShading"/>
        <w:tblW w:w="0" w:type="auto"/>
        <w:tblInd w:w="422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4B77" w:rsidTr="004E4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2130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Effort</w:t>
            </w:r>
          </w:p>
        </w:tc>
        <w:tc>
          <w:tcPr>
            <w:tcW w:w="2131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2131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Dependencies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T1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31" w:type="dxa"/>
            <w:tcBorders>
              <w:top w:val="nil"/>
              <w:bottom w:val="nil"/>
            </w:tcBorders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4B77" w:rsidTr="004E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T1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T3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T2</w:t>
            </w:r>
          </w:p>
        </w:tc>
      </w:tr>
      <w:tr w:rsidR="004E4B77" w:rsidTr="004E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T3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T5</w:t>
            </w:r>
          </w:p>
        </w:tc>
        <w:tc>
          <w:tcPr>
            <w:tcW w:w="2130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31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31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T4</w:t>
            </w:r>
          </w:p>
        </w:tc>
      </w:tr>
    </w:tbl>
    <w:p w:rsidR="004E4B77" w:rsidRDefault="004E4B77" w:rsidP="004E4B77"/>
    <w:p w:rsidR="004E4B77" w:rsidRDefault="004E4B77" w:rsidP="004E4B77"/>
    <w:p w:rsidR="004E4B77" w:rsidRDefault="004E4B77" w:rsidP="004E4B77"/>
    <w:p w:rsidR="004E4B77" w:rsidRDefault="004E4B77" w:rsidP="004E4B77"/>
    <w:p w:rsidR="004E4B77" w:rsidRDefault="004E4B77" w:rsidP="004E4B77"/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lastRenderedPageBreak/>
        <w:t xml:space="preserve">- Project planning 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Breaking down the project into tasks</w:t>
      </w:r>
    </w:p>
    <w:p w:rsidR="004E4B77" w:rsidRDefault="004E4B77" w:rsidP="004E4B77">
      <w:pPr>
        <w:pStyle w:val="ListParagraph"/>
        <w:rPr>
          <w:bCs/>
          <w:szCs w:val="22"/>
        </w:rPr>
      </w:pPr>
      <w:r>
        <w:rPr>
          <w:bCs/>
          <w:szCs w:val="22"/>
        </w:rPr>
        <w:t xml:space="preserve"> (documentation , database , design , development(part 1 ) , development(part 2 ) )</w:t>
      </w:r>
    </w:p>
    <w:p w:rsidR="004E4B77" w:rsidRDefault="004E4B77" w:rsidP="004E4B77">
      <w:pPr>
        <w:pStyle w:val="ListParagraph"/>
        <w:rPr>
          <w:bCs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Documentation : Zeinab , Sara , Toka</w:t>
      </w: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Database : Abd Elrahman , Amr</w:t>
      </w: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Design : Shimaa , Toka , Abd Elrahman</w:t>
      </w: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Development(part1) : Amr  , Abd Elrahman , Shimaa</w:t>
      </w: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</w:rPr>
        <w:t>Development(part 2) : Sara , Zeinab , Toka</w:t>
      </w:r>
    </w:p>
    <w:p w:rsidR="004E4B77" w:rsidRDefault="004E4B77" w:rsidP="004E4B77">
      <w:pPr>
        <w:pStyle w:val="ListParagraph"/>
        <w:rPr>
          <w:bCs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4B77" w:rsidTr="004E4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2130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Effort</w:t>
            </w:r>
          </w:p>
        </w:tc>
        <w:tc>
          <w:tcPr>
            <w:tcW w:w="2131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2131" w:type="dxa"/>
            <w:hideMark/>
          </w:tcPr>
          <w:p w:rsidR="004E4B77" w:rsidRDefault="004E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Dependencies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T1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31" w:type="dxa"/>
            <w:tcBorders>
              <w:top w:val="nil"/>
              <w:bottom w:val="nil"/>
            </w:tcBorders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4B77" w:rsidTr="004E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T1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T3</w:t>
            </w:r>
          </w:p>
        </w:tc>
        <w:tc>
          <w:tcPr>
            <w:tcW w:w="2130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1" w:type="dxa"/>
            <w:tcBorders>
              <w:top w:val="nil"/>
              <w:bottom w:val="nil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T2</w:t>
            </w:r>
          </w:p>
        </w:tc>
      </w:tr>
      <w:tr w:rsidR="004E4B77" w:rsidTr="004E4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4B77" w:rsidRDefault="004E4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T3</w:t>
            </w:r>
          </w:p>
        </w:tc>
      </w:tr>
      <w:tr w:rsidR="004E4B77" w:rsidTr="004E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rPr>
                <w:b w:val="0"/>
              </w:rPr>
            </w:pPr>
            <w:r>
              <w:rPr>
                <w:b w:val="0"/>
              </w:rPr>
              <w:t>T5</w:t>
            </w:r>
          </w:p>
        </w:tc>
        <w:tc>
          <w:tcPr>
            <w:tcW w:w="2130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31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31" w:type="dxa"/>
            <w:tcBorders>
              <w:top w:val="nil"/>
              <w:bottom w:val="single" w:sz="8" w:space="0" w:color="000000" w:themeColor="text1"/>
            </w:tcBorders>
            <w:hideMark/>
          </w:tcPr>
          <w:p w:rsidR="004E4B77" w:rsidRDefault="004E4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T4</w:t>
            </w:r>
          </w:p>
        </w:tc>
      </w:tr>
    </w:tbl>
    <w:p w:rsidR="004E4B77" w:rsidRDefault="004E4B77" w:rsidP="004E4B77">
      <w:pPr>
        <w:rPr>
          <w:rFonts w:ascii="Times" w:eastAsia="Times New Roman" w:hAnsi="Times"/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lastRenderedPageBreak/>
        <w:t>6- Risk Management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1"/>
          <w:numId w:val="20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>-Risk identification</w:t>
      </w:r>
    </w:p>
    <w:p w:rsidR="004E4B77" w:rsidRDefault="004E4B77" w:rsidP="004E4B77">
      <w:pPr>
        <w:ind w:left="720"/>
        <w:rPr>
          <w:bCs/>
          <w:szCs w:val="22"/>
        </w:rPr>
      </w:pPr>
    </w:p>
    <w:p w:rsidR="004E4B77" w:rsidRDefault="004E4B77" w:rsidP="004E4B77">
      <w:pPr>
        <w:ind w:left="720"/>
        <w:rPr>
          <w:bCs/>
          <w:szCs w:val="22"/>
        </w:rPr>
      </w:pPr>
      <w:r>
        <w:rPr>
          <w:bCs/>
          <w:szCs w:val="22"/>
        </w:rPr>
        <w:t>(project &amp;product risk)</w:t>
      </w:r>
    </w:p>
    <w:p w:rsidR="004E4B77" w:rsidRDefault="004E4B77" w:rsidP="004E4B77">
      <w:pPr>
        <w:ind w:left="720"/>
        <w:rPr>
          <w:bCs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>Requirements change …</w:t>
      </w:r>
      <w:r>
        <w:rPr>
          <w:bCs/>
          <w:szCs w:val="22"/>
        </w:rPr>
        <w:t>there will be  a large</w:t>
      </w:r>
      <w:r>
        <w:rPr>
          <w:b/>
          <w:szCs w:val="22"/>
        </w:rPr>
        <w:t xml:space="preserve">      </w:t>
      </w:r>
    </w:p>
    <w:p w:rsidR="004E4B77" w:rsidRDefault="004E4B77" w:rsidP="004E4B77">
      <w:pPr>
        <w:ind w:left="720"/>
        <w:rPr>
          <w:bCs/>
          <w:szCs w:val="22"/>
        </w:rPr>
      </w:pPr>
      <w:r>
        <w:rPr>
          <w:bCs/>
          <w:szCs w:val="22"/>
        </w:rPr>
        <w:t>number  of changes to requirements</w:t>
      </w:r>
    </w:p>
    <w:p w:rsidR="004E4B77" w:rsidRDefault="004E4B77" w:rsidP="004E4B77">
      <w:pPr>
        <w:ind w:left="720"/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 xml:space="preserve">Communication … </w:t>
      </w:r>
      <w:r>
        <w:rPr>
          <w:rStyle w:val="Strong"/>
          <w:color w:val="0D0D0D"/>
          <w:sz w:val="30"/>
          <w:szCs w:val="30"/>
        </w:rPr>
        <w:t>Project team  misunderstand requirements</w:t>
      </w:r>
      <w:r>
        <w:rPr>
          <w:b/>
          <w:bCs/>
          <w:color w:val="0D0D0D"/>
          <w:sz w:val="30"/>
          <w:szCs w:val="30"/>
        </w:rPr>
        <w:t> 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rStyle w:val="Strong"/>
          <w:color w:val="0D0D0D"/>
          <w:sz w:val="30"/>
          <w:szCs w:val="30"/>
        </w:rPr>
        <w:t>Requirements are incomplete</w:t>
      </w:r>
      <w:r>
        <w:rPr>
          <w:color w:val="0D0D0D"/>
          <w:sz w:val="30"/>
          <w:szCs w:val="30"/>
        </w:rPr>
        <w:t> … You can spot obvious holes in the requirements. </w:t>
      </w:r>
    </w:p>
    <w:p w:rsidR="004E4B77" w:rsidRDefault="004E4B77" w:rsidP="004E4B77">
      <w:pPr>
        <w:ind w:left="720"/>
        <w:rPr>
          <w:color w:val="0D0D0D"/>
          <w:sz w:val="30"/>
          <w:szCs w:val="30"/>
        </w:rPr>
      </w:pPr>
    </w:p>
    <w:p w:rsidR="004E4B77" w:rsidRDefault="004E4B77" w:rsidP="004E4B77">
      <w:pPr>
        <w:ind w:left="720"/>
        <w:rPr>
          <w:b/>
          <w:color w:val="auto"/>
          <w:szCs w:val="22"/>
        </w:rPr>
      </w:pPr>
      <w:r>
        <w:rPr>
          <w:color w:val="0D0D0D"/>
          <w:sz w:val="30"/>
          <w:szCs w:val="30"/>
        </w:rPr>
        <w:t>(Business risk)</w:t>
      </w:r>
      <w:r>
        <w:rPr>
          <w:color w:val="0D0D0D"/>
          <w:sz w:val="30"/>
          <w:szCs w:val="30"/>
        </w:rPr>
        <w:br/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rStyle w:val="Strong"/>
          <w:color w:val="0D0D0D"/>
          <w:sz w:val="30"/>
          <w:szCs w:val="30"/>
        </w:rPr>
        <w:t xml:space="preserve">Users reject the product … </w:t>
      </w:r>
      <w:r>
        <w:rPr>
          <w:color w:val="0D0D0D"/>
          <w:sz w:val="30"/>
          <w:szCs w:val="30"/>
        </w:rPr>
        <w:t>The general risk that users will reject your product. 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rStyle w:val="Strong"/>
        </w:rPr>
      </w:pPr>
      <w:r>
        <w:rPr>
          <w:color w:val="0D0D0D"/>
          <w:sz w:val="30"/>
          <w:szCs w:val="30"/>
        </w:rPr>
        <w:br/>
      </w:r>
      <w:r>
        <w:rPr>
          <w:rStyle w:val="Strong"/>
          <w:szCs w:val="22"/>
        </w:rPr>
        <w:t xml:space="preserve">            (product risk)</w:t>
      </w:r>
    </w:p>
    <w:p w:rsidR="004E4B77" w:rsidRDefault="004E4B77" w:rsidP="004E4B77">
      <w:pPr>
        <w:rPr>
          <w:rStyle w:val="Strong"/>
          <w:bCs w:val="0"/>
          <w:szCs w:val="22"/>
        </w:rPr>
      </w:pPr>
      <w:r>
        <w:rPr>
          <w:rStyle w:val="Strong"/>
          <w:szCs w:val="22"/>
        </w:rPr>
        <w:t xml:space="preserve">       </w:t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rStyle w:val="Strong"/>
          <w:bCs w:val="0"/>
          <w:szCs w:val="22"/>
        </w:rPr>
      </w:pPr>
      <w:r>
        <w:rPr>
          <w:rStyle w:val="Strong"/>
          <w:color w:val="0D0D0D"/>
          <w:sz w:val="30"/>
          <w:szCs w:val="30"/>
        </w:rPr>
        <w:t xml:space="preserve">Low team motivation … </w:t>
      </w:r>
      <w:r>
        <w:rPr>
          <w:color w:val="0D0D0D"/>
          <w:sz w:val="30"/>
          <w:szCs w:val="30"/>
        </w:rPr>
        <w:t>Your team lacks motivation. This is a particularly common risk for long running projects. </w:t>
      </w:r>
    </w:p>
    <w:p w:rsidR="004E4B77" w:rsidRDefault="004E4B77" w:rsidP="004E4B77">
      <w:pPr>
        <w:pStyle w:val="ListParagraph"/>
        <w:ind w:left="1080"/>
        <w:rPr>
          <w:bCs/>
        </w:rPr>
      </w:pPr>
      <w:r>
        <w:rPr>
          <w:color w:val="0D0D0D"/>
          <w:sz w:val="30"/>
          <w:szCs w:val="30"/>
        </w:rPr>
        <w:br/>
      </w:r>
      <w:r>
        <w:rPr>
          <w:b/>
          <w:szCs w:val="22"/>
        </w:rPr>
        <w:t>(</w:t>
      </w:r>
      <w:r>
        <w:rPr>
          <w:bCs/>
          <w:szCs w:val="22"/>
        </w:rPr>
        <w:t>product  risk)</w:t>
      </w:r>
    </w:p>
    <w:p w:rsidR="004E4B77" w:rsidRDefault="004E4B77" w:rsidP="004E4B77">
      <w:pPr>
        <w:pStyle w:val="ListParagraph"/>
        <w:ind w:left="1080"/>
        <w:rPr>
          <w:bCs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rStyle w:val="Strong"/>
          <w:color w:val="0D0D0D"/>
          <w:sz w:val="30"/>
          <w:szCs w:val="30"/>
        </w:rPr>
        <w:lastRenderedPageBreak/>
        <w:t>Lack of management or control</w:t>
      </w:r>
      <w:r>
        <w:rPr>
          <w:color w:val="0D0D0D"/>
          <w:sz w:val="30"/>
          <w:szCs w:val="30"/>
        </w:rPr>
        <w:t> … A lack of project management should be documented as a risk. For example, if resource constraints cause the project to skip certain project management best practices. 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1"/>
          <w:numId w:val="20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>- Risk analysis</w:t>
      </w:r>
    </w:p>
    <w:p w:rsidR="004E4B77" w:rsidRDefault="004E4B77" w:rsidP="004E4B77">
      <w:pPr>
        <w:pStyle w:val="ListParagraph"/>
        <w:ind w:left="735"/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>Requirements change</w:t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rStyle w:val="Strong"/>
          <w:color w:val="0D0D0D"/>
          <w:sz w:val="30"/>
          <w:szCs w:val="30"/>
        </w:rPr>
        <w:t>Requirements are incomplete</w:t>
      </w:r>
      <w:r>
        <w:rPr>
          <w:color w:val="0D0D0D"/>
          <w:sz w:val="30"/>
          <w:szCs w:val="30"/>
        </w:rPr>
        <w:t> </w:t>
      </w:r>
    </w:p>
    <w:p w:rsidR="004E4B77" w:rsidRDefault="004E4B77" w:rsidP="004E4B77">
      <w:pPr>
        <w:pStyle w:val="ListParagraph"/>
        <w:ind w:left="108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                        </w:t>
      </w:r>
      <w:r>
        <w:rPr>
          <w:bCs/>
          <w:szCs w:val="22"/>
        </w:rPr>
        <w:t>probability</w:t>
      </w:r>
      <w:r>
        <w:rPr>
          <w:b/>
          <w:szCs w:val="22"/>
        </w:rPr>
        <w:t xml:space="preserve">     : moderate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 xml:space="preserve">effect             </w:t>
      </w:r>
      <w:r>
        <w:rPr>
          <w:b/>
          <w:szCs w:val="22"/>
        </w:rPr>
        <w:t>: serious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>Communication</w:t>
      </w:r>
    </w:p>
    <w:p w:rsidR="004E4B77" w:rsidRDefault="004E4B77" w:rsidP="004E4B77">
      <w:pPr>
        <w:ind w:left="144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                        </w:t>
      </w:r>
      <w:r>
        <w:rPr>
          <w:bCs/>
          <w:szCs w:val="22"/>
        </w:rPr>
        <w:t>probability</w:t>
      </w:r>
      <w:r>
        <w:rPr>
          <w:b/>
          <w:szCs w:val="22"/>
        </w:rPr>
        <w:t xml:space="preserve">     : very high</w:t>
      </w: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                         </w:t>
      </w:r>
      <w:r>
        <w:rPr>
          <w:bCs/>
          <w:szCs w:val="22"/>
        </w:rPr>
        <w:t xml:space="preserve">effect             </w:t>
      </w:r>
      <w:r>
        <w:rPr>
          <w:b/>
          <w:szCs w:val="22"/>
        </w:rPr>
        <w:t>: catastrophic</w:t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rStyle w:val="Strong"/>
          <w:bCs w:val="0"/>
        </w:rPr>
      </w:pPr>
      <w:r>
        <w:rPr>
          <w:rStyle w:val="Strong"/>
          <w:color w:val="0D0D0D"/>
          <w:sz w:val="30"/>
          <w:szCs w:val="30"/>
        </w:rPr>
        <w:t>Users reject the product</w:t>
      </w:r>
    </w:p>
    <w:p w:rsidR="004E4B77" w:rsidRDefault="004E4B77" w:rsidP="004E4B77">
      <w:pPr>
        <w:pStyle w:val="ListParagraph"/>
        <w:ind w:left="1080"/>
        <w:rPr>
          <w:rStyle w:val="Strong"/>
          <w:color w:val="0D0D0D"/>
          <w:sz w:val="30"/>
          <w:szCs w:val="30"/>
        </w:rPr>
      </w:pPr>
      <w:r>
        <w:rPr>
          <w:rStyle w:val="Strong"/>
          <w:color w:val="0D0D0D"/>
          <w:sz w:val="30"/>
          <w:szCs w:val="30"/>
        </w:rPr>
        <w:t xml:space="preserve">            </w:t>
      </w:r>
    </w:p>
    <w:p w:rsidR="004E4B77" w:rsidRDefault="004E4B77" w:rsidP="004E4B77">
      <w:pPr>
        <w:rPr>
          <w:color w:val="auto"/>
          <w:szCs w:val="22"/>
        </w:rPr>
      </w:pPr>
      <w:r>
        <w:rPr>
          <w:b/>
          <w:szCs w:val="22"/>
        </w:rPr>
        <w:t xml:space="preserve">                          </w:t>
      </w:r>
      <w:r>
        <w:rPr>
          <w:bCs/>
          <w:szCs w:val="22"/>
        </w:rPr>
        <w:t>probability</w:t>
      </w:r>
      <w:r>
        <w:rPr>
          <w:b/>
          <w:szCs w:val="22"/>
        </w:rPr>
        <w:t xml:space="preserve">     : very high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 xml:space="preserve">effect             </w:t>
      </w:r>
      <w:r>
        <w:rPr>
          <w:b/>
          <w:szCs w:val="22"/>
        </w:rPr>
        <w:t>: serious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ind w:left="1080"/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rStyle w:val="Strong"/>
          <w:bCs w:val="0"/>
        </w:rPr>
      </w:pPr>
      <w:r>
        <w:rPr>
          <w:rStyle w:val="Strong"/>
          <w:color w:val="0D0D0D"/>
          <w:sz w:val="30"/>
          <w:szCs w:val="30"/>
        </w:rPr>
        <w:lastRenderedPageBreak/>
        <w:t>Low team motivation </w:t>
      </w:r>
    </w:p>
    <w:p w:rsidR="004E4B77" w:rsidRDefault="004E4B77" w:rsidP="004E4B77">
      <w:pPr>
        <w:pStyle w:val="ListParagraph"/>
        <w:ind w:left="1080"/>
      </w:pPr>
    </w:p>
    <w:p w:rsidR="004E4B77" w:rsidRDefault="004E4B77" w:rsidP="004E4B77">
      <w:pPr>
        <w:pStyle w:val="ListParagraph"/>
        <w:ind w:left="108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                        </w:t>
      </w:r>
      <w:r>
        <w:rPr>
          <w:bCs/>
          <w:szCs w:val="22"/>
        </w:rPr>
        <w:t>probability</w:t>
      </w:r>
      <w:r>
        <w:rPr>
          <w:b/>
          <w:szCs w:val="22"/>
        </w:rPr>
        <w:t xml:space="preserve">     : moderate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 xml:space="preserve">effect             </w:t>
      </w:r>
      <w:r>
        <w:rPr>
          <w:b/>
          <w:szCs w:val="22"/>
        </w:rPr>
        <w:t>: tolerable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ind w:left="216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rStyle w:val="Strong"/>
          <w:color w:val="0D0D0D"/>
          <w:sz w:val="30"/>
          <w:szCs w:val="30"/>
        </w:rPr>
        <w:t>Lack of management or control</w:t>
      </w:r>
      <w:r>
        <w:rPr>
          <w:color w:val="0D0D0D"/>
          <w:sz w:val="30"/>
          <w:szCs w:val="30"/>
        </w:rPr>
        <w:t> </w:t>
      </w:r>
    </w:p>
    <w:p w:rsidR="004E4B77" w:rsidRDefault="004E4B77" w:rsidP="004E4B77">
      <w:pPr>
        <w:ind w:left="216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Cs/>
          <w:szCs w:val="22"/>
        </w:rPr>
        <w:t>probability</w:t>
      </w:r>
      <w:r>
        <w:rPr>
          <w:b/>
          <w:szCs w:val="22"/>
        </w:rPr>
        <w:t xml:space="preserve">     : low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</w:t>
      </w:r>
      <w:r>
        <w:rPr>
          <w:b/>
          <w:szCs w:val="22"/>
        </w:rPr>
        <w:tab/>
        <w:t xml:space="preserve">            </w:t>
      </w:r>
      <w:r>
        <w:rPr>
          <w:bCs/>
          <w:szCs w:val="22"/>
        </w:rPr>
        <w:t xml:space="preserve">effect             </w:t>
      </w:r>
      <w:r>
        <w:rPr>
          <w:b/>
          <w:szCs w:val="22"/>
        </w:rPr>
        <w:t>: serious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ind w:left="2160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ind w:left="735"/>
        <w:rPr>
          <w:b/>
          <w:szCs w:val="22"/>
        </w:rPr>
      </w:pPr>
      <w:r>
        <w:rPr>
          <w:b/>
          <w:szCs w:val="22"/>
        </w:rPr>
        <w:t>6.3- Risk planning</w:t>
      </w:r>
    </w:p>
    <w:p w:rsidR="004E4B77" w:rsidRDefault="004E4B77" w:rsidP="004E4B77">
      <w:pPr>
        <w:pStyle w:val="ListParagraph"/>
        <w:ind w:left="735"/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</w:rPr>
        <w:t xml:space="preserve"> </w:t>
      </w:r>
      <w:r>
        <w:rPr>
          <w:b/>
          <w:szCs w:val="22"/>
        </w:rPr>
        <w:tab/>
      </w:r>
      <w:r>
        <w:rPr>
          <w:b/>
          <w:szCs w:val="22"/>
          <w:lang w:val="en-GB"/>
        </w:rPr>
        <w:t>Contingency plan:</w:t>
      </w:r>
    </w:p>
    <w:p w:rsidR="004E4B77" w:rsidRDefault="004E4B77" w:rsidP="004E4B77">
      <w:pPr>
        <w:pStyle w:val="ListParagraph"/>
        <w:ind w:left="1080"/>
        <w:rPr>
          <w:b/>
          <w:szCs w:val="22"/>
        </w:rPr>
      </w:pPr>
    </w:p>
    <w:p w:rsidR="004E4B77" w:rsidRDefault="004E4B77" w:rsidP="004E4B77">
      <w:pPr>
        <w:pStyle w:val="ListParagraph"/>
        <w:ind w:left="1440"/>
        <w:rPr>
          <w:bCs/>
          <w:szCs w:val="22"/>
        </w:rPr>
      </w:pPr>
      <w:r>
        <w:rPr>
          <w:bCs/>
          <w:szCs w:val="22"/>
          <w:lang w:val="en-GB"/>
        </w:rPr>
        <w:lastRenderedPageBreak/>
        <w:t>You are prepared for the worst and have a strategy in place to deal with the risk</w:t>
      </w:r>
    </w:p>
    <w:p w:rsidR="004E4B77" w:rsidRDefault="004E4B77" w:rsidP="004E4B77">
      <w:pPr>
        <w:pStyle w:val="ListParagraph"/>
        <w:ind w:left="735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        6.4- Risk monitoring 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       </w:t>
      </w: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</w: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ab/>
        <w:t xml:space="preserve">           </w:t>
      </w:r>
    </w:p>
    <w:p w:rsidR="004E4B77" w:rsidRDefault="004E4B77" w:rsidP="004E4B77">
      <w:pPr>
        <w:pStyle w:val="ListParagraph"/>
        <w:ind w:left="735"/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>7-Team Work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bCs/>
          <w:szCs w:val="22"/>
          <w:lang w:val="en-GB"/>
        </w:rPr>
        <w:t>Most professional software is developed by project teams.</w:t>
      </w:r>
    </w:p>
    <w:p w:rsidR="004E4B77" w:rsidRDefault="004E4B77" w:rsidP="004E4B77">
      <w:pPr>
        <w:pStyle w:val="ListParagraph"/>
        <w:numPr>
          <w:ilvl w:val="0"/>
          <w:numId w:val="19"/>
        </w:numPr>
        <w:spacing w:after="0" w:line="240" w:lineRule="auto"/>
        <w:rPr>
          <w:bCs/>
          <w:szCs w:val="22"/>
        </w:rPr>
      </w:pPr>
      <w:r>
        <w:rPr>
          <w:rFonts w:hint="cs"/>
          <w:bCs/>
          <w:szCs w:val="22"/>
          <w:rtl/>
          <w:lang w:val="en-GB"/>
        </w:rPr>
        <w:t xml:space="preserve">     </w:t>
      </w:r>
      <w:r>
        <w:rPr>
          <w:rFonts w:hint="cs"/>
          <w:bCs/>
          <w:szCs w:val="22"/>
        </w:rPr>
        <w:t xml:space="preserve"> </w:t>
      </w: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lastRenderedPageBreak/>
        <w:t xml:space="preserve">      </w:t>
      </w:r>
      <w:r>
        <w:rPr>
          <w:b/>
          <w:szCs w:val="22"/>
        </w:rPr>
        <w:tab/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 xml:space="preserve">  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rPr>
          <w:b/>
          <w:szCs w:val="22"/>
        </w:rPr>
      </w:pPr>
      <w:r>
        <w:rPr>
          <w:b/>
          <w:szCs w:val="22"/>
        </w:rPr>
        <w:t>8- Group  cohesiveness</w:t>
      </w:r>
    </w:p>
    <w:p w:rsidR="004E4B77" w:rsidRDefault="004E4B77" w:rsidP="004E4B77">
      <w:pPr>
        <w:rPr>
          <w:b/>
          <w:szCs w:val="22"/>
        </w:rPr>
      </w:pP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  <w:lang w:val="en-GB"/>
        </w:rPr>
        <w:t>Individuals can learn from and support each other.</w:t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szCs w:val="22"/>
        </w:rPr>
      </w:pPr>
      <w:r>
        <w:rPr>
          <w:b/>
          <w:szCs w:val="22"/>
          <w:lang w:val="en-GB"/>
        </w:rPr>
        <w:t xml:space="preserve">Knowledge is shared. </w:t>
      </w:r>
    </w:p>
    <w:p w:rsidR="004E4B77" w:rsidRDefault="004E4B77" w:rsidP="004E4B77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Cs w:val="22"/>
        </w:rPr>
      </w:pPr>
    </w:p>
    <w:p w:rsidR="004E4B77" w:rsidRDefault="004E4B77" w:rsidP="004E4B77"/>
    <w:p w:rsidR="008A48DA" w:rsidRDefault="008A48DA" w:rsidP="004E4B77"/>
    <w:p w:rsidR="008A48DA" w:rsidRDefault="008A48DA" w:rsidP="004E4B77"/>
    <w:p w:rsidR="008A48DA" w:rsidRDefault="008A48DA" w:rsidP="004E4B77"/>
    <w:p w:rsidR="008A48DA" w:rsidRDefault="008A48DA" w:rsidP="004E4B77"/>
    <w:p w:rsidR="008A48DA" w:rsidRDefault="008A48DA" w:rsidP="004E4B77"/>
    <w:p w:rsidR="008A48DA" w:rsidRDefault="008A48DA" w:rsidP="004E4B77"/>
    <w:p w:rsidR="008A48DA" w:rsidRPr="004E4B77" w:rsidRDefault="008A48DA" w:rsidP="004E4B77">
      <w:r>
        <w:rPr>
          <w:noProof/>
          <w:lang w:eastAsia="en-US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89070_355144292012743_779360342145341849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US"/>
        </w:rPr>
        <w:drawing>
          <wp:inline distT="0" distB="0" distL="0" distR="0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828221_443787893054263_205751898668531712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48DA" w:rsidRPr="004E4B77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12" w:rsidRDefault="00FF6812">
      <w:pPr>
        <w:spacing w:after="0" w:line="240" w:lineRule="auto"/>
      </w:pPr>
      <w:r>
        <w:separator/>
      </w:r>
    </w:p>
  </w:endnote>
  <w:endnote w:type="continuationSeparator" w:id="0">
    <w:p w:rsidR="00FF6812" w:rsidRDefault="00FF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8A48DA">
      <w:t>11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12" w:rsidRDefault="00FF6812">
      <w:pPr>
        <w:spacing w:after="0" w:line="240" w:lineRule="auto"/>
      </w:pPr>
      <w:r>
        <w:separator/>
      </w:r>
    </w:p>
  </w:footnote>
  <w:footnote w:type="continuationSeparator" w:id="0">
    <w:p w:rsidR="00FF6812" w:rsidRDefault="00FF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5C2042"/>
    <w:multiLevelType w:val="multilevel"/>
    <w:tmpl w:val="5468B4C0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2">
    <w:nsid w:val="123415B5"/>
    <w:multiLevelType w:val="hybridMultilevel"/>
    <w:tmpl w:val="34FAC252"/>
    <w:lvl w:ilvl="0" w:tplc="7CE85550">
      <w:start w:val="4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3E6B17"/>
    <w:multiLevelType w:val="hybridMultilevel"/>
    <w:tmpl w:val="C5D2BCAE"/>
    <w:lvl w:ilvl="0" w:tplc="18A834D2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34136B"/>
    <w:multiLevelType w:val="hybridMultilevel"/>
    <w:tmpl w:val="4CF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7">
    <w:nsid w:val="6D8438FF"/>
    <w:multiLevelType w:val="hybridMultilevel"/>
    <w:tmpl w:val="987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14"/>
  </w:num>
  <w:num w:numId="18">
    <w:abstractNumId w:val="13"/>
  </w:num>
  <w:num w:numId="19">
    <w:abstractNumId w:val="12"/>
  </w:num>
  <w:num w:numId="2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6A"/>
    <w:rsid w:val="00083B37"/>
    <w:rsid w:val="000A0612"/>
    <w:rsid w:val="001A728E"/>
    <w:rsid w:val="001E042A"/>
    <w:rsid w:val="00225505"/>
    <w:rsid w:val="002B606A"/>
    <w:rsid w:val="003312ED"/>
    <w:rsid w:val="004018C1"/>
    <w:rsid w:val="004727F4"/>
    <w:rsid w:val="004A0A8D"/>
    <w:rsid w:val="004E4B77"/>
    <w:rsid w:val="00575B92"/>
    <w:rsid w:val="005D4DC9"/>
    <w:rsid w:val="005F7999"/>
    <w:rsid w:val="00626EDA"/>
    <w:rsid w:val="006D7FF8"/>
    <w:rsid w:val="00704472"/>
    <w:rsid w:val="00791457"/>
    <w:rsid w:val="007F372E"/>
    <w:rsid w:val="00870D6C"/>
    <w:rsid w:val="008A48DA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DF6FD0"/>
    <w:rsid w:val="00E9640A"/>
    <w:rsid w:val="00F1586E"/>
    <w:rsid w:val="00F47816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8C9E3-E27C-4D89-8FFD-7ED2E587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6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2B6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4E4B77"/>
    <w:pPr>
      <w:ind w:left="720"/>
      <w:contextualSpacing/>
    </w:pPr>
  </w:style>
  <w:style w:type="table" w:styleId="LightShading">
    <w:name w:val="Light Shading"/>
    <w:basedOn w:val="TableNormal"/>
    <w:uiPriority w:val="60"/>
    <w:semiHidden/>
    <w:unhideWhenUsed/>
    <w:rsid w:val="004E4B77"/>
    <w:pPr>
      <w:spacing w:after="0" w:line="240" w:lineRule="auto"/>
    </w:pPr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4E4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%20El%20Rahman%20Osam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6361-5626-421C-BDD5-C2E68324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904</TotalTime>
  <Pages>11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 El Rahman Osama</dc:creator>
  <cp:lastModifiedBy>Abd El Rahman Osama</cp:lastModifiedBy>
  <cp:revision>2</cp:revision>
  <dcterms:created xsi:type="dcterms:W3CDTF">2019-05-05T08:57:00Z</dcterms:created>
  <dcterms:modified xsi:type="dcterms:W3CDTF">2019-05-06T09:37:00Z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