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16du wp14">
  <w:body>
    <w:p w:rsidR="00B015BE" w:rsidP="0008691F" w:rsidRDefault="0008691F" w14:paraId="682F9CE2" w14:textId="26BB9DE4">
      <w:pPr>
        <w:jc w:val="center"/>
      </w:pPr>
      <w:r>
        <w:rPr>
          <w:noProof/>
        </w:rPr>
        <w:drawing>
          <wp:inline distT="0" distB="0" distL="0" distR="0" wp14:anchorId="06A4F924" wp14:editId="1C56CFA6">
            <wp:extent cx="5424616" cy="2073446"/>
            <wp:effectExtent l="0" t="0" r="5080" b="3175"/>
            <wp:docPr id="1996632781" name="Picture 199663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32781" name="Picture 19966327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7641" cy="2078424"/>
                    </a:xfrm>
                    <a:prstGeom prst="rect">
                      <a:avLst/>
                    </a:prstGeom>
                  </pic:spPr>
                </pic:pic>
              </a:graphicData>
            </a:graphic>
          </wp:inline>
        </w:drawing>
      </w:r>
    </w:p>
    <w:p w:rsidR="00F92DD3" w:rsidP="0008691F" w:rsidRDefault="00F92DD3" w14:paraId="721E01A3" w14:textId="77777777">
      <w:pPr>
        <w:jc w:val="center"/>
        <w:rPr>
          <w:rFonts w:ascii="Arial" w:hAnsi="Arial" w:cs="Arial"/>
          <w:b/>
          <w:bCs/>
        </w:rPr>
      </w:pPr>
    </w:p>
    <w:p w:rsidRPr="00D0360C" w:rsidR="0008691F" w:rsidP="0008691F" w:rsidRDefault="0008691F" w14:paraId="151E04AF" w14:textId="32C95DBE">
      <w:pPr>
        <w:jc w:val="center"/>
        <w:rPr>
          <w:rFonts w:ascii="Arial" w:hAnsi="Arial" w:cs="Arial"/>
          <w:b/>
          <w:bCs/>
        </w:rPr>
      </w:pPr>
      <w:r w:rsidRPr="00D0360C">
        <w:rPr>
          <w:rFonts w:ascii="Arial" w:hAnsi="Arial" w:cs="Arial"/>
          <w:b/>
          <w:bCs/>
        </w:rPr>
        <w:t>UNIVERSITI TEKNOLOGI MARA</w:t>
      </w:r>
    </w:p>
    <w:p w:rsidRPr="00D0360C" w:rsidR="0008691F" w:rsidP="0008691F" w:rsidRDefault="0008691F" w14:paraId="3BA66E76" w14:textId="77777777">
      <w:pPr>
        <w:jc w:val="center"/>
        <w:rPr>
          <w:rFonts w:ascii="Arial" w:hAnsi="Arial" w:cs="Arial"/>
          <w:b/>
          <w:bCs/>
        </w:rPr>
      </w:pPr>
      <w:r w:rsidRPr="00D0360C">
        <w:rPr>
          <w:rFonts w:ascii="Arial" w:hAnsi="Arial" w:cs="Arial"/>
          <w:b/>
          <w:bCs/>
        </w:rPr>
        <w:t>Information Science Studies,</w:t>
      </w:r>
    </w:p>
    <w:p w:rsidRPr="00D0360C" w:rsidR="0008691F" w:rsidP="0008691F" w:rsidRDefault="0008691F" w14:paraId="7AE88A3E" w14:textId="77777777">
      <w:pPr>
        <w:jc w:val="center"/>
        <w:rPr>
          <w:rFonts w:ascii="Arial" w:hAnsi="Arial" w:cs="Arial"/>
          <w:b/>
          <w:bCs/>
        </w:rPr>
      </w:pPr>
      <w:r w:rsidRPr="00D0360C">
        <w:rPr>
          <w:rFonts w:ascii="Arial" w:hAnsi="Arial" w:cs="Arial"/>
          <w:b/>
          <w:bCs/>
        </w:rPr>
        <w:t>College of Computing, Information &amp; Mathematics</w:t>
      </w:r>
    </w:p>
    <w:p w:rsidRPr="0008691F" w:rsidR="0008691F" w:rsidP="0008691F" w:rsidRDefault="0008691F" w14:paraId="793B1811" w14:textId="631E664B">
      <w:pPr>
        <w:rPr>
          <w:rFonts w:ascii="Arial" w:hAnsi="Arial" w:cs="Arial"/>
        </w:rPr>
      </w:pPr>
    </w:p>
    <w:p w:rsidRPr="00D0360C" w:rsidR="0008691F" w:rsidP="0008691F" w:rsidRDefault="0008691F" w14:paraId="7A7C31A0" w14:textId="7C778ADA">
      <w:pPr>
        <w:jc w:val="center"/>
        <w:rPr>
          <w:rFonts w:ascii="Arial" w:hAnsi="Arial" w:cs="Arial"/>
          <w:b/>
          <w:bCs/>
        </w:rPr>
      </w:pPr>
      <w:r w:rsidRPr="00D0360C">
        <w:rPr>
          <w:rFonts w:ascii="Arial" w:hAnsi="Arial" w:cs="Arial"/>
          <w:b/>
          <w:bCs/>
        </w:rPr>
        <w:t>MANAGEMENT OF LIBRARIES AND RESOURCE CENTER</w:t>
      </w:r>
    </w:p>
    <w:p w:rsidRPr="00F92DD3" w:rsidR="0008691F" w:rsidP="0008691F" w:rsidRDefault="0008691F" w14:paraId="64525D26" w14:textId="556B7125">
      <w:pPr>
        <w:jc w:val="center"/>
        <w:rPr>
          <w:rFonts w:ascii="Arial" w:hAnsi="Arial" w:cs="Arial"/>
        </w:rPr>
      </w:pPr>
      <w:r w:rsidRPr="00F92DD3">
        <w:rPr>
          <w:rFonts w:ascii="Arial" w:hAnsi="Arial" w:cs="Arial"/>
        </w:rPr>
        <w:t>(IMD315)</w:t>
      </w:r>
    </w:p>
    <w:p w:rsidRPr="0008691F" w:rsidR="0008691F" w:rsidP="0008691F" w:rsidRDefault="0008691F" w14:paraId="33B2C9B7" w14:textId="77777777">
      <w:pPr>
        <w:jc w:val="center"/>
        <w:rPr>
          <w:rFonts w:ascii="Arial" w:hAnsi="Arial" w:cs="Arial"/>
        </w:rPr>
      </w:pPr>
    </w:p>
    <w:p w:rsidRPr="00D0360C" w:rsidR="0008691F" w:rsidP="0008691F" w:rsidRDefault="0008691F" w14:paraId="46CC5C5C" w14:textId="1CC1F40B">
      <w:pPr>
        <w:jc w:val="center"/>
        <w:rPr>
          <w:rFonts w:ascii="Arial" w:hAnsi="Arial" w:cs="Arial"/>
          <w:b/>
          <w:bCs/>
        </w:rPr>
      </w:pPr>
      <w:r w:rsidRPr="00D0360C">
        <w:rPr>
          <w:rFonts w:ascii="Arial" w:hAnsi="Arial" w:cs="Arial"/>
          <w:b/>
          <w:bCs/>
        </w:rPr>
        <w:t>GROUPING ASSIGNMENT:</w:t>
      </w:r>
    </w:p>
    <w:p w:rsidR="00E0301B" w:rsidP="00D0360C" w:rsidRDefault="0008691F" w14:paraId="2DC0140F" w14:textId="77777777">
      <w:pPr>
        <w:jc w:val="center"/>
        <w:rPr>
          <w:rFonts w:ascii="Arial" w:hAnsi="Arial" w:cs="Arial"/>
        </w:rPr>
      </w:pPr>
      <w:r w:rsidRPr="00CE48AC">
        <w:rPr>
          <w:rFonts w:ascii="Arial" w:hAnsi="Arial" w:cs="Arial"/>
        </w:rPr>
        <w:t>Library Proposal</w:t>
      </w:r>
      <w:r w:rsidRPr="00CE48AC" w:rsidR="00D0360C">
        <w:rPr>
          <w:rFonts w:ascii="Arial" w:hAnsi="Arial" w:cs="Arial"/>
        </w:rPr>
        <w:t xml:space="preserve"> of Perpustakaan Pelajar Khas</w:t>
      </w:r>
    </w:p>
    <w:p w:rsidRPr="00F92DD3" w:rsidR="00D0360C" w:rsidP="00D0360C" w:rsidRDefault="00B40F86" w14:paraId="4E287BA3" w14:textId="2E7A87FF">
      <w:pPr>
        <w:jc w:val="center"/>
        <w:rPr>
          <w:rFonts w:ascii="Arial" w:hAnsi="Arial" w:cs="Arial"/>
        </w:rPr>
      </w:pPr>
      <w:r>
        <w:rPr>
          <w:rFonts w:ascii="Arial" w:hAnsi="Arial" w:cs="Arial"/>
        </w:rPr>
        <w:t xml:space="preserve"> SMK Undang</w:t>
      </w:r>
      <w:r w:rsidR="00774306">
        <w:rPr>
          <w:rFonts w:ascii="Arial" w:hAnsi="Arial" w:cs="Arial"/>
        </w:rPr>
        <w:t xml:space="preserve"> Rembau</w:t>
      </w:r>
    </w:p>
    <w:p w:rsidRPr="0008691F" w:rsidR="0008691F" w:rsidP="0008691F" w:rsidRDefault="0008691F" w14:paraId="4A870950" w14:textId="77777777">
      <w:pPr>
        <w:jc w:val="center"/>
        <w:rPr>
          <w:rFonts w:ascii="Arial" w:hAnsi="Arial" w:cs="Arial"/>
        </w:rPr>
      </w:pPr>
    </w:p>
    <w:p w:rsidRPr="00F92DD3" w:rsidR="0008691F" w:rsidP="0008691F" w:rsidRDefault="0008691F" w14:paraId="05306E2B" w14:textId="77777777">
      <w:pPr>
        <w:jc w:val="center"/>
        <w:rPr>
          <w:rFonts w:ascii="Arial" w:hAnsi="Arial" w:cs="Arial"/>
          <w:b/>
          <w:bCs/>
        </w:rPr>
      </w:pPr>
      <w:r w:rsidRPr="00F92DD3">
        <w:rPr>
          <w:rFonts w:ascii="Arial" w:hAnsi="Arial" w:cs="Arial"/>
          <w:b/>
          <w:bCs/>
        </w:rPr>
        <w:t>PREPARED BY:</w:t>
      </w:r>
    </w:p>
    <w:tbl>
      <w:tblPr>
        <w:tblStyle w:val="TableGrid"/>
        <w:tblW w:w="0" w:type="auto"/>
        <w:tblLook w:val="04A0" w:firstRow="1" w:lastRow="0" w:firstColumn="1" w:lastColumn="0" w:noHBand="0" w:noVBand="1"/>
      </w:tblPr>
      <w:tblGrid>
        <w:gridCol w:w="4508"/>
        <w:gridCol w:w="4508"/>
      </w:tblGrid>
      <w:tr w:rsidR="0008691F" w:rsidTr="0008691F" w14:paraId="57D8DB89" w14:textId="77777777">
        <w:tc>
          <w:tcPr>
            <w:tcW w:w="4508" w:type="dxa"/>
          </w:tcPr>
          <w:p w:rsidR="0008691F" w:rsidP="006A188E" w:rsidRDefault="0008691F" w14:paraId="45FCD32B" w14:textId="52238288">
            <w:pPr>
              <w:spacing w:line="360" w:lineRule="auto"/>
              <w:jc w:val="center"/>
              <w:rPr>
                <w:rFonts w:ascii="Arial" w:hAnsi="Arial" w:cs="Arial"/>
              </w:rPr>
            </w:pPr>
            <w:bookmarkStart w:name="_Hlk156941126" w:id="0"/>
            <w:r>
              <w:rPr>
                <w:rFonts w:ascii="Arial" w:hAnsi="Arial" w:cs="Arial"/>
              </w:rPr>
              <w:t>Name</w:t>
            </w:r>
          </w:p>
        </w:tc>
        <w:tc>
          <w:tcPr>
            <w:tcW w:w="4508" w:type="dxa"/>
          </w:tcPr>
          <w:p w:rsidR="0008691F" w:rsidP="006A188E" w:rsidRDefault="0008691F" w14:paraId="0F3DFB28" w14:textId="498C5AD7">
            <w:pPr>
              <w:spacing w:line="360" w:lineRule="auto"/>
              <w:jc w:val="center"/>
              <w:rPr>
                <w:rFonts w:ascii="Arial" w:hAnsi="Arial" w:cs="Arial"/>
              </w:rPr>
            </w:pPr>
            <w:r>
              <w:rPr>
                <w:rFonts w:ascii="Arial" w:hAnsi="Arial" w:cs="Arial"/>
              </w:rPr>
              <w:t>Student ID</w:t>
            </w:r>
          </w:p>
        </w:tc>
      </w:tr>
      <w:tr w:rsidR="0008691F" w:rsidTr="0008691F" w14:paraId="191651D7" w14:textId="77777777">
        <w:tc>
          <w:tcPr>
            <w:tcW w:w="4508" w:type="dxa"/>
          </w:tcPr>
          <w:p w:rsidR="0008691F" w:rsidP="006A188E" w:rsidRDefault="007C4FF5" w14:paraId="356B04D7" w14:textId="2DE42689">
            <w:pPr>
              <w:spacing w:line="360" w:lineRule="auto"/>
              <w:jc w:val="center"/>
              <w:rPr>
                <w:rFonts w:ascii="Arial" w:hAnsi="Arial" w:cs="Arial"/>
              </w:rPr>
            </w:pPr>
            <w:r>
              <w:rPr>
                <w:rFonts w:ascii="Arial" w:hAnsi="Arial" w:cs="Arial"/>
              </w:rPr>
              <w:t>FATIN SYAHIRAH BINTI AHMAD HAMIDI</w:t>
            </w:r>
          </w:p>
        </w:tc>
        <w:tc>
          <w:tcPr>
            <w:tcW w:w="4508" w:type="dxa"/>
          </w:tcPr>
          <w:p w:rsidR="0008691F" w:rsidP="006A188E" w:rsidRDefault="007C4FF5" w14:paraId="65A57F6C" w14:textId="176BD062">
            <w:pPr>
              <w:spacing w:line="360" w:lineRule="auto"/>
              <w:jc w:val="center"/>
              <w:rPr>
                <w:rFonts w:ascii="Arial" w:hAnsi="Arial" w:cs="Arial"/>
              </w:rPr>
            </w:pPr>
            <w:r>
              <w:rPr>
                <w:rFonts w:ascii="Arial" w:hAnsi="Arial" w:cs="Arial"/>
              </w:rPr>
              <w:t>2021201386</w:t>
            </w:r>
          </w:p>
        </w:tc>
      </w:tr>
      <w:tr w:rsidR="0008691F" w:rsidTr="0008691F" w14:paraId="5BF1D62A" w14:textId="77777777">
        <w:tc>
          <w:tcPr>
            <w:tcW w:w="4508" w:type="dxa"/>
          </w:tcPr>
          <w:p w:rsidR="0008691F" w:rsidP="006A188E" w:rsidRDefault="0013482D" w14:paraId="084E6566" w14:textId="4E8A664A">
            <w:pPr>
              <w:spacing w:line="360" w:lineRule="auto"/>
              <w:jc w:val="center"/>
              <w:rPr>
                <w:rFonts w:ascii="Arial" w:hAnsi="Arial" w:cs="Arial"/>
              </w:rPr>
            </w:pPr>
            <w:r>
              <w:rPr>
                <w:rFonts w:ascii="Arial" w:hAnsi="Arial" w:cs="Arial"/>
              </w:rPr>
              <w:t>MUHAMMAD FARIS BIN</w:t>
            </w:r>
            <w:r w:rsidR="00681C59">
              <w:rPr>
                <w:rFonts w:ascii="Arial" w:hAnsi="Arial" w:cs="Arial"/>
              </w:rPr>
              <w:t xml:space="preserve"> </w:t>
            </w:r>
            <w:r>
              <w:rPr>
                <w:rFonts w:ascii="Arial" w:hAnsi="Arial" w:cs="Arial"/>
              </w:rPr>
              <w:t>RIZAL</w:t>
            </w:r>
          </w:p>
        </w:tc>
        <w:tc>
          <w:tcPr>
            <w:tcW w:w="4508" w:type="dxa"/>
          </w:tcPr>
          <w:p w:rsidR="0008691F" w:rsidP="006A188E" w:rsidRDefault="00300957" w14:paraId="4294A7B0" w14:textId="40694B46">
            <w:pPr>
              <w:spacing w:line="360" w:lineRule="auto"/>
              <w:jc w:val="center"/>
              <w:rPr>
                <w:rFonts w:ascii="Arial" w:hAnsi="Arial" w:cs="Arial"/>
              </w:rPr>
            </w:pPr>
            <w:r>
              <w:rPr>
                <w:rFonts w:ascii="Arial" w:hAnsi="Arial" w:cs="Arial"/>
              </w:rPr>
              <w:t>2021633726</w:t>
            </w:r>
          </w:p>
        </w:tc>
      </w:tr>
      <w:tr w:rsidR="0008691F" w:rsidTr="0008691F" w14:paraId="7D8613F2" w14:textId="77777777">
        <w:tc>
          <w:tcPr>
            <w:tcW w:w="4508" w:type="dxa"/>
          </w:tcPr>
          <w:p w:rsidR="0008691F" w:rsidP="006A188E" w:rsidRDefault="00D0360C" w14:paraId="67B1F12E" w14:textId="7FC4003E">
            <w:pPr>
              <w:spacing w:line="360" w:lineRule="auto"/>
              <w:jc w:val="center"/>
              <w:rPr>
                <w:rFonts w:ascii="Arial" w:hAnsi="Arial" w:cs="Arial"/>
              </w:rPr>
            </w:pPr>
            <w:r>
              <w:rPr>
                <w:rFonts w:ascii="Arial" w:hAnsi="Arial" w:cs="Arial"/>
              </w:rPr>
              <w:t>SITI NORAISYA NOORZA BINTI MOHD TAMRON</w:t>
            </w:r>
          </w:p>
        </w:tc>
        <w:tc>
          <w:tcPr>
            <w:tcW w:w="4508" w:type="dxa"/>
          </w:tcPr>
          <w:p w:rsidR="0008691F" w:rsidP="006A188E" w:rsidRDefault="00D0360C" w14:paraId="307E6F71" w14:textId="0EDA687E">
            <w:pPr>
              <w:spacing w:line="360" w:lineRule="auto"/>
              <w:jc w:val="center"/>
              <w:rPr>
                <w:rFonts w:ascii="Arial" w:hAnsi="Arial" w:cs="Arial"/>
              </w:rPr>
            </w:pPr>
            <w:r>
              <w:rPr>
                <w:rFonts w:ascii="Arial" w:hAnsi="Arial" w:cs="Arial"/>
              </w:rPr>
              <w:t>2021891534</w:t>
            </w:r>
          </w:p>
        </w:tc>
      </w:tr>
      <w:tr w:rsidR="0008691F" w:rsidTr="0008691F" w14:paraId="5EE8B18F" w14:textId="77777777">
        <w:tc>
          <w:tcPr>
            <w:tcW w:w="4508" w:type="dxa"/>
          </w:tcPr>
          <w:p w:rsidR="0008691F" w:rsidP="006A188E" w:rsidRDefault="009638DD" w14:paraId="1BB81936" w14:textId="75103594">
            <w:pPr>
              <w:spacing w:line="360" w:lineRule="auto"/>
              <w:jc w:val="center"/>
              <w:rPr>
                <w:rFonts w:ascii="Arial" w:hAnsi="Arial" w:cs="Arial"/>
              </w:rPr>
            </w:pPr>
            <w:r>
              <w:rPr>
                <w:rFonts w:ascii="Arial" w:hAnsi="Arial" w:cs="Arial"/>
              </w:rPr>
              <w:t>UMI MAS</w:t>
            </w:r>
            <w:r w:rsidR="002D0A8C">
              <w:rPr>
                <w:rFonts w:ascii="Arial" w:hAnsi="Arial" w:cs="Arial"/>
              </w:rPr>
              <w:t>YITAH BINTI HARUN</w:t>
            </w:r>
          </w:p>
        </w:tc>
        <w:tc>
          <w:tcPr>
            <w:tcW w:w="4508" w:type="dxa"/>
          </w:tcPr>
          <w:p w:rsidR="0008691F" w:rsidP="006A188E" w:rsidRDefault="005C1ED6" w14:paraId="00ABEE7C" w14:textId="1658E2E3">
            <w:pPr>
              <w:spacing w:line="360" w:lineRule="auto"/>
              <w:jc w:val="center"/>
              <w:rPr>
                <w:rFonts w:ascii="Arial" w:hAnsi="Arial" w:cs="Arial"/>
              </w:rPr>
            </w:pPr>
            <w:r>
              <w:rPr>
                <w:rFonts w:ascii="Arial" w:hAnsi="Arial" w:cs="Arial"/>
              </w:rPr>
              <w:t>2021830794</w:t>
            </w:r>
          </w:p>
        </w:tc>
      </w:tr>
      <w:bookmarkEnd w:id="0"/>
    </w:tbl>
    <w:p w:rsidRPr="0008691F" w:rsidR="00F92DD3" w:rsidP="0008691F" w:rsidRDefault="00F92DD3" w14:paraId="5F955D8E" w14:textId="77777777">
      <w:pPr>
        <w:jc w:val="center"/>
        <w:rPr>
          <w:rFonts w:ascii="Arial" w:hAnsi="Arial" w:cs="Arial"/>
        </w:rPr>
      </w:pPr>
    </w:p>
    <w:p w:rsidRPr="00D0360C" w:rsidR="0008691F" w:rsidP="0008691F" w:rsidRDefault="0008691F" w14:paraId="04FA6920" w14:textId="77777777">
      <w:pPr>
        <w:jc w:val="center"/>
        <w:rPr>
          <w:rFonts w:ascii="Arial" w:hAnsi="Arial" w:cs="Arial"/>
          <w:b/>
          <w:bCs/>
        </w:rPr>
      </w:pPr>
      <w:r w:rsidRPr="00D0360C">
        <w:rPr>
          <w:rFonts w:ascii="Arial" w:hAnsi="Arial" w:cs="Arial"/>
          <w:b/>
          <w:bCs/>
        </w:rPr>
        <w:t>PREPARED FOR:</w:t>
      </w:r>
    </w:p>
    <w:p w:rsidRPr="00E0301B" w:rsidR="00D0360C" w:rsidP="0008691F" w:rsidRDefault="00D0360C" w14:paraId="2425469E" w14:textId="14D4C68D">
      <w:pPr>
        <w:jc w:val="center"/>
        <w:rPr>
          <w:rFonts w:ascii="Arial" w:hAnsi="Arial" w:cs="Arial"/>
        </w:rPr>
      </w:pPr>
      <w:r w:rsidRPr="00E0301B">
        <w:rPr>
          <w:rFonts w:ascii="Arial" w:hAnsi="Arial" w:cs="Arial"/>
        </w:rPr>
        <w:t>MOHD NAIM BIN MOHD NASFI</w:t>
      </w:r>
    </w:p>
    <w:p w:rsidRPr="0008691F" w:rsidR="00D0360C" w:rsidP="0008691F" w:rsidRDefault="00D0360C" w14:paraId="54309BB0" w14:textId="77777777">
      <w:pPr>
        <w:jc w:val="center"/>
        <w:rPr>
          <w:rFonts w:ascii="Arial" w:hAnsi="Arial" w:cs="Arial"/>
        </w:rPr>
      </w:pPr>
    </w:p>
    <w:p w:rsidRPr="00D0360C" w:rsidR="0008691F" w:rsidP="0008691F" w:rsidRDefault="0008691F" w14:paraId="29A09D06" w14:textId="77777777">
      <w:pPr>
        <w:jc w:val="center"/>
        <w:rPr>
          <w:rFonts w:ascii="Arial" w:hAnsi="Arial" w:cs="Arial"/>
          <w:b/>
          <w:bCs/>
        </w:rPr>
      </w:pPr>
      <w:r w:rsidRPr="00D0360C">
        <w:rPr>
          <w:rFonts w:ascii="Arial" w:hAnsi="Arial" w:cs="Arial"/>
          <w:b/>
          <w:bCs/>
        </w:rPr>
        <w:t>SUBMISSION DATE:</w:t>
      </w:r>
    </w:p>
    <w:p w:rsidRPr="00D55A0C" w:rsidR="00F92DD3" w:rsidP="0008691F" w:rsidRDefault="00D55A0C" w14:paraId="1891670F" w14:textId="13177F0D">
      <w:pPr>
        <w:jc w:val="center"/>
        <w:rPr>
          <w:rFonts w:ascii="Arial" w:hAnsi="Arial" w:cs="Arial"/>
        </w:rPr>
      </w:pPr>
      <w:r w:rsidRPr="00D55A0C">
        <w:rPr>
          <w:rFonts w:ascii="Arial" w:hAnsi="Arial" w:cs="Arial"/>
        </w:rPr>
        <w:t>2</w:t>
      </w:r>
      <w:r w:rsidR="00774306">
        <w:rPr>
          <w:rFonts w:ascii="Arial" w:hAnsi="Arial" w:cs="Arial"/>
        </w:rPr>
        <w:t>6</w:t>
      </w:r>
      <w:r w:rsidRPr="00D55A0C">
        <w:rPr>
          <w:rFonts w:ascii="Arial" w:hAnsi="Arial" w:cs="Arial"/>
        </w:rPr>
        <w:t xml:space="preserve"> January 2024</w:t>
      </w:r>
    </w:p>
    <w:p w:rsidRPr="00E0301B" w:rsidR="00F92DD3" w:rsidP="00F92DD3" w:rsidRDefault="00F92DD3" w14:paraId="6E6CD4F3" w14:textId="3AB8AE15">
      <w:pPr>
        <w:jc w:val="center"/>
        <w:rPr>
          <w:rFonts w:ascii="Arial" w:hAnsi="Arial" w:cs="Arial"/>
          <w:b/>
          <w:bCs/>
        </w:rPr>
      </w:pPr>
      <w:r w:rsidRPr="00E0301B">
        <w:rPr>
          <w:rFonts w:ascii="Arial" w:hAnsi="Arial" w:cs="Arial"/>
          <w:b/>
          <w:bCs/>
        </w:rPr>
        <w:t>GROUPING ASSIGNMENT:</w:t>
      </w:r>
    </w:p>
    <w:p w:rsidR="00E0301B" w:rsidP="00F92DD3" w:rsidRDefault="00F92DD3" w14:paraId="0786EFF7" w14:textId="77777777">
      <w:pPr>
        <w:jc w:val="center"/>
        <w:rPr>
          <w:rFonts w:ascii="Arial" w:hAnsi="Arial" w:cs="Arial"/>
        </w:rPr>
      </w:pPr>
      <w:r w:rsidRPr="00B40F86">
        <w:rPr>
          <w:rFonts w:ascii="Arial" w:hAnsi="Arial" w:cs="Arial"/>
        </w:rPr>
        <w:t>Library Proposal of Perpustakaan Pelajar Khas</w:t>
      </w:r>
      <w:r w:rsidR="00B40F86">
        <w:rPr>
          <w:rFonts w:ascii="Arial" w:hAnsi="Arial" w:cs="Arial"/>
        </w:rPr>
        <w:t xml:space="preserve"> </w:t>
      </w:r>
    </w:p>
    <w:p w:rsidRPr="00F92DD3" w:rsidR="00F92DD3" w:rsidP="00F92DD3" w:rsidRDefault="00B40F86" w14:paraId="167E36EB" w14:textId="328DDDE9">
      <w:pPr>
        <w:jc w:val="center"/>
        <w:rPr>
          <w:rFonts w:ascii="Arial" w:hAnsi="Arial" w:cs="Arial"/>
        </w:rPr>
      </w:pPr>
      <w:r>
        <w:rPr>
          <w:rFonts w:ascii="Arial" w:hAnsi="Arial" w:cs="Arial"/>
        </w:rPr>
        <w:t>SMK Undang</w:t>
      </w:r>
      <w:r w:rsidR="00E0301B">
        <w:rPr>
          <w:rFonts w:ascii="Arial" w:hAnsi="Arial" w:cs="Arial"/>
        </w:rPr>
        <w:t xml:space="preserve"> Rembau</w:t>
      </w:r>
    </w:p>
    <w:p w:rsidR="00F92DD3" w:rsidP="00F92DD3" w:rsidRDefault="00F92DD3" w14:paraId="384AC9E3" w14:textId="77777777">
      <w:pPr>
        <w:jc w:val="center"/>
        <w:rPr>
          <w:rFonts w:ascii="Arial" w:hAnsi="Arial" w:cs="Arial"/>
        </w:rPr>
      </w:pPr>
    </w:p>
    <w:p w:rsidR="00F92DD3" w:rsidP="00F92DD3" w:rsidRDefault="00F92DD3" w14:paraId="08F2503E" w14:textId="77777777">
      <w:pPr>
        <w:jc w:val="center"/>
        <w:rPr>
          <w:rFonts w:ascii="Arial" w:hAnsi="Arial" w:cs="Arial"/>
        </w:rPr>
      </w:pPr>
    </w:p>
    <w:p w:rsidR="00F92DD3" w:rsidP="00F92DD3" w:rsidRDefault="00F92DD3" w14:paraId="4F069F14" w14:textId="77777777">
      <w:pPr>
        <w:jc w:val="center"/>
        <w:rPr>
          <w:rFonts w:ascii="Arial" w:hAnsi="Arial" w:cs="Arial"/>
        </w:rPr>
      </w:pPr>
    </w:p>
    <w:p w:rsidR="00F92DD3" w:rsidP="00F92DD3" w:rsidRDefault="00F92DD3" w14:paraId="5D19CCE6" w14:textId="77777777">
      <w:pPr>
        <w:jc w:val="center"/>
        <w:rPr>
          <w:rFonts w:ascii="Arial" w:hAnsi="Arial" w:cs="Arial"/>
        </w:rPr>
      </w:pPr>
    </w:p>
    <w:p w:rsidR="00F92DD3" w:rsidP="00F92DD3" w:rsidRDefault="00F92DD3" w14:paraId="5B9C9CF0" w14:textId="77777777">
      <w:pPr>
        <w:jc w:val="center"/>
        <w:rPr>
          <w:rFonts w:ascii="Arial" w:hAnsi="Arial" w:cs="Arial"/>
        </w:rPr>
      </w:pPr>
    </w:p>
    <w:p w:rsidR="00F92DD3" w:rsidP="00F92DD3" w:rsidRDefault="00F92DD3" w14:paraId="2DEF1053" w14:textId="77777777">
      <w:pPr>
        <w:jc w:val="center"/>
        <w:rPr>
          <w:rFonts w:ascii="Arial" w:hAnsi="Arial" w:cs="Arial"/>
        </w:rPr>
      </w:pPr>
    </w:p>
    <w:p w:rsidR="00F92DD3" w:rsidP="00F92DD3" w:rsidRDefault="00F92DD3" w14:paraId="339698A1" w14:textId="77777777">
      <w:pPr>
        <w:jc w:val="center"/>
        <w:rPr>
          <w:rFonts w:ascii="Arial" w:hAnsi="Arial" w:cs="Arial"/>
        </w:rPr>
      </w:pPr>
    </w:p>
    <w:p w:rsidR="00F92DD3" w:rsidP="00F92DD3" w:rsidRDefault="00F92DD3" w14:paraId="08901AEE" w14:textId="77777777">
      <w:pPr>
        <w:jc w:val="center"/>
        <w:rPr>
          <w:rFonts w:ascii="Arial" w:hAnsi="Arial" w:cs="Arial"/>
        </w:rPr>
      </w:pPr>
    </w:p>
    <w:p w:rsidR="00F92DD3" w:rsidP="00F92DD3" w:rsidRDefault="00F92DD3" w14:paraId="2AE7275F" w14:textId="77777777">
      <w:pPr>
        <w:jc w:val="center"/>
        <w:rPr>
          <w:rFonts w:ascii="Arial" w:hAnsi="Arial" w:cs="Arial"/>
        </w:rPr>
      </w:pPr>
    </w:p>
    <w:p w:rsidRPr="00F92DD3" w:rsidR="00F92DD3" w:rsidP="00F92DD3" w:rsidRDefault="00F92DD3" w14:paraId="18E47EFC" w14:textId="77777777">
      <w:pPr>
        <w:jc w:val="center"/>
        <w:rPr>
          <w:rFonts w:ascii="Arial" w:hAnsi="Arial" w:cs="Arial"/>
        </w:rPr>
      </w:pPr>
    </w:p>
    <w:p w:rsidRPr="00E0301B" w:rsidR="00F92DD3" w:rsidP="00F92DD3" w:rsidRDefault="00F92DD3" w14:paraId="05B1C54E" w14:textId="278F5A1E">
      <w:pPr>
        <w:jc w:val="center"/>
        <w:rPr>
          <w:rFonts w:ascii="Arial" w:hAnsi="Arial" w:cs="Arial"/>
          <w:b/>
          <w:bCs/>
        </w:rPr>
      </w:pPr>
      <w:r w:rsidRPr="00E0301B">
        <w:rPr>
          <w:rFonts w:ascii="Arial" w:hAnsi="Arial" w:cs="Arial"/>
          <w:b/>
          <w:bCs/>
        </w:rPr>
        <w:t>P</w:t>
      </w:r>
      <w:r w:rsidR="00E0301B">
        <w:rPr>
          <w:rFonts w:ascii="Arial" w:hAnsi="Arial" w:cs="Arial"/>
          <w:b/>
          <w:bCs/>
        </w:rPr>
        <w:t>REPARED</w:t>
      </w:r>
      <w:r w:rsidRPr="00E0301B">
        <w:rPr>
          <w:rFonts w:ascii="Arial" w:hAnsi="Arial" w:cs="Arial"/>
          <w:b/>
          <w:bCs/>
        </w:rPr>
        <w:t xml:space="preserve"> B</w:t>
      </w:r>
      <w:r w:rsidR="00E0301B">
        <w:rPr>
          <w:rFonts w:ascii="Arial" w:hAnsi="Arial" w:cs="Arial"/>
          <w:b/>
          <w:bCs/>
        </w:rPr>
        <w:t>Y</w:t>
      </w:r>
      <w:r w:rsidRPr="00E0301B">
        <w:rPr>
          <w:rFonts w:ascii="Arial" w:hAnsi="Arial" w:cs="Arial"/>
          <w:b/>
          <w:bCs/>
        </w:rPr>
        <w:t>:</w:t>
      </w:r>
    </w:p>
    <w:tbl>
      <w:tblPr>
        <w:tblStyle w:val="TableGrid"/>
        <w:tblW w:w="0" w:type="auto"/>
        <w:jc w:val="center"/>
        <w:tblLook w:val="04A0" w:firstRow="1" w:lastRow="0" w:firstColumn="1" w:lastColumn="0" w:noHBand="0" w:noVBand="1"/>
      </w:tblPr>
      <w:tblGrid>
        <w:gridCol w:w="4508"/>
        <w:gridCol w:w="4508"/>
      </w:tblGrid>
      <w:tr w:rsidR="00F92DD3" w:rsidTr="00B422BE" w14:paraId="5AF38D03" w14:textId="77777777">
        <w:trPr>
          <w:jc w:val="center"/>
        </w:trPr>
        <w:tc>
          <w:tcPr>
            <w:tcW w:w="4508" w:type="dxa"/>
          </w:tcPr>
          <w:p w:rsidR="00F92DD3" w:rsidP="006A188E" w:rsidRDefault="00F92DD3" w14:paraId="369ACE07" w14:textId="77777777">
            <w:pPr>
              <w:spacing w:line="360" w:lineRule="auto"/>
              <w:jc w:val="center"/>
              <w:rPr>
                <w:rFonts w:ascii="Arial" w:hAnsi="Arial" w:cs="Arial"/>
              </w:rPr>
            </w:pPr>
            <w:r>
              <w:rPr>
                <w:rFonts w:ascii="Arial" w:hAnsi="Arial" w:cs="Arial"/>
              </w:rPr>
              <w:t>Name</w:t>
            </w:r>
          </w:p>
        </w:tc>
        <w:tc>
          <w:tcPr>
            <w:tcW w:w="4508" w:type="dxa"/>
          </w:tcPr>
          <w:p w:rsidR="00F92DD3" w:rsidP="006A188E" w:rsidRDefault="00F92DD3" w14:paraId="6BDEBC88" w14:textId="77777777">
            <w:pPr>
              <w:spacing w:line="360" w:lineRule="auto"/>
              <w:jc w:val="center"/>
              <w:rPr>
                <w:rFonts w:ascii="Arial" w:hAnsi="Arial" w:cs="Arial"/>
              </w:rPr>
            </w:pPr>
            <w:r>
              <w:rPr>
                <w:rFonts w:ascii="Arial" w:hAnsi="Arial" w:cs="Arial"/>
              </w:rPr>
              <w:t>Student ID</w:t>
            </w:r>
          </w:p>
        </w:tc>
      </w:tr>
      <w:tr w:rsidR="00F92DD3" w:rsidTr="00B422BE" w14:paraId="49793772" w14:textId="77777777">
        <w:trPr>
          <w:jc w:val="center"/>
        </w:trPr>
        <w:tc>
          <w:tcPr>
            <w:tcW w:w="4508" w:type="dxa"/>
          </w:tcPr>
          <w:p w:rsidR="00F92DD3" w:rsidP="006A188E" w:rsidRDefault="00C80B01" w14:paraId="4C75A39A" w14:textId="17E51066">
            <w:pPr>
              <w:spacing w:line="360" w:lineRule="auto"/>
              <w:jc w:val="center"/>
              <w:rPr>
                <w:rFonts w:ascii="Arial" w:hAnsi="Arial" w:cs="Arial"/>
              </w:rPr>
            </w:pPr>
            <w:r w:rsidRPr="00C80B01">
              <w:rPr>
                <w:rFonts w:ascii="Arial" w:hAnsi="Arial" w:cs="Arial"/>
              </w:rPr>
              <w:t>FATIN SYAHIRAH BINTI AHMAD HAMIDI</w:t>
            </w:r>
          </w:p>
        </w:tc>
        <w:tc>
          <w:tcPr>
            <w:tcW w:w="4508" w:type="dxa"/>
          </w:tcPr>
          <w:p w:rsidR="00F92DD3" w:rsidP="006A188E" w:rsidRDefault="002A6A8C" w14:paraId="581219EB" w14:textId="2459EA52">
            <w:pPr>
              <w:spacing w:line="360" w:lineRule="auto"/>
              <w:jc w:val="center"/>
              <w:rPr>
                <w:rFonts w:ascii="Arial" w:hAnsi="Arial" w:cs="Arial"/>
              </w:rPr>
            </w:pPr>
            <w:r w:rsidRPr="002A6A8C">
              <w:rPr>
                <w:rFonts w:ascii="Arial" w:hAnsi="Arial" w:cs="Arial"/>
              </w:rPr>
              <w:t>2021201386</w:t>
            </w:r>
          </w:p>
        </w:tc>
      </w:tr>
      <w:tr w:rsidR="00F92DD3" w:rsidTr="00B422BE" w14:paraId="6877394A" w14:textId="77777777">
        <w:trPr>
          <w:jc w:val="center"/>
        </w:trPr>
        <w:tc>
          <w:tcPr>
            <w:tcW w:w="4508" w:type="dxa"/>
          </w:tcPr>
          <w:p w:rsidR="00F92DD3" w:rsidP="006A188E" w:rsidRDefault="00F557D7" w14:paraId="4A50D98B" w14:textId="45E5262A">
            <w:pPr>
              <w:spacing w:line="360" w:lineRule="auto"/>
              <w:jc w:val="center"/>
              <w:rPr>
                <w:rFonts w:ascii="Arial" w:hAnsi="Arial" w:cs="Arial"/>
              </w:rPr>
            </w:pPr>
            <w:r w:rsidRPr="00F557D7">
              <w:rPr>
                <w:rFonts w:ascii="Arial" w:hAnsi="Arial" w:cs="Arial"/>
              </w:rPr>
              <w:t>MUHAMMAD FARIS BIN MOHD RIZAL</w:t>
            </w:r>
          </w:p>
        </w:tc>
        <w:tc>
          <w:tcPr>
            <w:tcW w:w="4508" w:type="dxa"/>
          </w:tcPr>
          <w:p w:rsidR="00F92DD3" w:rsidP="006A188E" w:rsidRDefault="00302459" w14:paraId="1AB68E21" w14:textId="7BA2ADBD">
            <w:pPr>
              <w:spacing w:line="360" w:lineRule="auto"/>
              <w:jc w:val="center"/>
              <w:rPr>
                <w:rFonts w:ascii="Arial" w:hAnsi="Arial" w:cs="Arial"/>
              </w:rPr>
            </w:pPr>
            <w:r w:rsidRPr="00302459">
              <w:rPr>
                <w:rFonts w:ascii="Arial" w:hAnsi="Arial" w:cs="Arial"/>
              </w:rPr>
              <w:t>2021633726</w:t>
            </w:r>
          </w:p>
        </w:tc>
      </w:tr>
      <w:tr w:rsidR="00F92DD3" w:rsidTr="00B422BE" w14:paraId="3E66470B" w14:textId="77777777">
        <w:trPr>
          <w:jc w:val="center"/>
        </w:trPr>
        <w:tc>
          <w:tcPr>
            <w:tcW w:w="4508" w:type="dxa"/>
          </w:tcPr>
          <w:p w:rsidR="00F92DD3" w:rsidP="006A188E" w:rsidRDefault="00F92DD3" w14:paraId="40DDB9A7" w14:textId="77777777">
            <w:pPr>
              <w:spacing w:line="360" w:lineRule="auto"/>
              <w:jc w:val="center"/>
              <w:rPr>
                <w:rFonts w:ascii="Arial" w:hAnsi="Arial" w:cs="Arial"/>
              </w:rPr>
            </w:pPr>
            <w:r>
              <w:rPr>
                <w:rFonts w:ascii="Arial" w:hAnsi="Arial" w:cs="Arial"/>
              </w:rPr>
              <w:t>SITI NORAISYA NOORZA BINTI MOHD TAMRON</w:t>
            </w:r>
          </w:p>
        </w:tc>
        <w:tc>
          <w:tcPr>
            <w:tcW w:w="4508" w:type="dxa"/>
          </w:tcPr>
          <w:p w:rsidR="00F92DD3" w:rsidP="006A188E" w:rsidRDefault="00F92DD3" w14:paraId="1528197B" w14:textId="77777777">
            <w:pPr>
              <w:spacing w:line="360" w:lineRule="auto"/>
              <w:jc w:val="center"/>
              <w:rPr>
                <w:rFonts w:ascii="Arial" w:hAnsi="Arial" w:cs="Arial"/>
              </w:rPr>
            </w:pPr>
            <w:r>
              <w:rPr>
                <w:rFonts w:ascii="Arial" w:hAnsi="Arial" w:cs="Arial"/>
              </w:rPr>
              <w:t>2021891534</w:t>
            </w:r>
          </w:p>
        </w:tc>
      </w:tr>
      <w:tr w:rsidR="00F92DD3" w:rsidTr="00B422BE" w14:paraId="0741C277" w14:textId="77777777">
        <w:trPr>
          <w:jc w:val="center"/>
        </w:trPr>
        <w:tc>
          <w:tcPr>
            <w:tcW w:w="4508" w:type="dxa"/>
          </w:tcPr>
          <w:p w:rsidR="00F92DD3" w:rsidP="006A188E" w:rsidRDefault="005C1ED6" w14:paraId="74C05625" w14:textId="564D9DA7">
            <w:pPr>
              <w:spacing w:line="360" w:lineRule="auto"/>
              <w:jc w:val="center"/>
              <w:rPr>
                <w:rFonts w:ascii="Arial" w:hAnsi="Arial" w:cs="Arial"/>
              </w:rPr>
            </w:pPr>
            <w:r>
              <w:rPr>
                <w:rFonts w:ascii="Arial" w:hAnsi="Arial" w:cs="Arial"/>
              </w:rPr>
              <w:t>UMI MASYITAH BINTI HARUN</w:t>
            </w:r>
          </w:p>
        </w:tc>
        <w:tc>
          <w:tcPr>
            <w:tcW w:w="4508" w:type="dxa"/>
          </w:tcPr>
          <w:p w:rsidR="00F92DD3" w:rsidP="006A188E" w:rsidRDefault="005C1ED6" w14:paraId="11B5D1E4" w14:textId="5BF12255">
            <w:pPr>
              <w:spacing w:line="360" w:lineRule="auto"/>
              <w:jc w:val="center"/>
              <w:rPr>
                <w:rFonts w:ascii="Arial" w:hAnsi="Arial" w:cs="Arial"/>
              </w:rPr>
            </w:pPr>
            <w:r>
              <w:rPr>
                <w:rFonts w:ascii="Arial" w:hAnsi="Arial" w:cs="Arial"/>
              </w:rPr>
              <w:t>2021830794</w:t>
            </w:r>
          </w:p>
        </w:tc>
      </w:tr>
    </w:tbl>
    <w:p w:rsidR="00F92DD3" w:rsidP="006A188E" w:rsidRDefault="00F92DD3" w14:paraId="38C063CD" w14:textId="77777777">
      <w:pPr>
        <w:rPr>
          <w:rFonts w:ascii="Arial" w:hAnsi="Arial" w:cs="Arial"/>
        </w:rPr>
      </w:pPr>
    </w:p>
    <w:p w:rsidR="00F92DD3" w:rsidP="00F92DD3" w:rsidRDefault="00F92DD3" w14:paraId="64031329" w14:textId="77777777">
      <w:pPr>
        <w:jc w:val="center"/>
        <w:rPr>
          <w:rFonts w:ascii="Arial" w:hAnsi="Arial" w:cs="Arial"/>
        </w:rPr>
      </w:pPr>
    </w:p>
    <w:p w:rsidR="00F92DD3" w:rsidP="00F92DD3" w:rsidRDefault="00F92DD3" w14:paraId="5451FE02" w14:textId="77777777">
      <w:pPr>
        <w:jc w:val="center"/>
        <w:rPr>
          <w:rFonts w:ascii="Arial" w:hAnsi="Arial" w:cs="Arial"/>
        </w:rPr>
      </w:pPr>
    </w:p>
    <w:p w:rsidR="00F92DD3" w:rsidP="00F92DD3" w:rsidRDefault="00F92DD3" w14:paraId="3BBB48E4" w14:textId="77777777">
      <w:pPr>
        <w:jc w:val="center"/>
        <w:rPr>
          <w:rFonts w:ascii="Arial" w:hAnsi="Arial" w:cs="Arial"/>
        </w:rPr>
      </w:pPr>
    </w:p>
    <w:p w:rsidR="0025377C" w:rsidP="00F92DD3" w:rsidRDefault="0025377C" w14:paraId="3E679434" w14:textId="77777777">
      <w:pPr>
        <w:jc w:val="center"/>
        <w:rPr>
          <w:rFonts w:ascii="Arial" w:hAnsi="Arial" w:cs="Arial"/>
        </w:rPr>
      </w:pPr>
    </w:p>
    <w:p w:rsidR="00F92DD3" w:rsidP="00F92DD3" w:rsidRDefault="00F92DD3" w14:paraId="57AD51CD" w14:textId="77777777">
      <w:pPr>
        <w:jc w:val="center"/>
        <w:rPr>
          <w:rFonts w:ascii="Arial" w:hAnsi="Arial" w:cs="Arial"/>
        </w:rPr>
      </w:pPr>
    </w:p>
    <w:p w:rsidR="00F92DD3" w:rsidP="00F92DD3" w:rsidRDefault="00F92DD3" w14:paraId="38C56780" w14:textId="77777777">
      <w:pPr>
        <w:jc w:val="center"/>
        <w:rPr>
          <w:rFonts w:ascii="Arial" w:hAnsi="Arial" w:cs="Arial"/>
        </w:rPr>
      </w:pPr>
    </w:p>
    <w:p w:rsidRPr="00F92DD3" w:rsidR="00F92DD3" w:rsidP="00F92DD3" w:rsidRDefault="00F92DD3" w14:paraId="39E562F9" w14:textId="77777777">
      <w:pPr>
        <w:jc w:val="center"/>
        <w:rPr>
          <w:rFonts w:ascii="Arial" w:hAnsi="Arial" w:cs="Arial"/>
        </w:rPr>
      </w:pPr>
    </w:p>
    <w:p w:rsidRPr="00F92DD3" w:rsidR="00F92DD3" w:rsidP="00F92DD3" w:rsidRDefault="00F92DD3" w14:paraId="22C29B2C" w14:textId="51222A8B">
      <w:pPr>
        <w:jc w:val="center"/>
        <w:rPr>
          <w:rFonts w:ascii="Arial" w:hAnsi="Arial" w:cs="Arial"/>
          <w:b/>
          <w:bCs/>
        </w:rPr>
      </w:pPr>
      <w:r w:rsidRPr="00F92DD3">
        <w:rPr>
          <w:rFonts w:ascii="Arial" w:hAnsi="Arial" w:cs="Arial"/>
          <w:b/>
          <w:bCs/>
        </w:rPr>
        <w:t>Information Science Studies,</w:t>
      </w:r>
    </w:p>
    <w:p w:rsidRPr="00F92DD3" w:rsidR="00F92DD3" w:rsidP="00F92DD3" w:rsidRDefault="00F92DD3" w14:paraId="1EC7B1D7" w14:textId="77777777">
      <w:pPr>
        <w:jc w:val="center"/>
        <w:rPr>
          <w:rFonts w:ascii="Arial" w:hAnsi="Arial" w:cs="Arial"/>
          <w:b/>
          <w:bCs/>
        </w:rPr>
      </w:pPr>
      <w:r w:rsidRPr="00F92DD3">
        <w:rPr>
          <w:rFonts w:ascii="Arial" w:hAnsi="Arial" w:cs="Arial"/>
          <w:b/>
          <w:bCs/>
        </w:rPr>
        <w:t>College of Computing, Information &amp; Mathematics,</w:t>
      </w:r>
    </w:p>
    <w:p w:rsidR="00F92DD3" w:rsidP="00F92DD3" w:rsidRDefault="00F92DD3" w14:paraId="2531EE17" w14:textId="6DFE4A30">
      <w:pPr>
        <w:jc w:val="center"/>
        <w:rPr>
          <w:rFonts w:ascii="Arial" w:hAnsi="Arial" w:cs="Arial"/>
          <w:b/>
          <w:bCs/>
        </w:rPr>
      </w:pPr>
      <w:r w:rsidRPr="00F92DD3">
        <w:rPr>
          <w:rFonts w:ascii="Arial" w:hAnsi="Arial" w:cs="Arial"/>
          <w:b/>
          <w:bCs/>
        </w:rPr>
        <w:t>Universiti Teknologi MARA (UiTM) Cawangan Rembau, Negeri Sembilan</w:t>
      </w:r>
    </w:p>
    <w:p w:rsidR="00F92DD3" w:rsidP="00F92DD3" w:rsidRDefault="00F92DD3" w14:paraId="3FF2E726" w14:textId="77777777">
      <w:pPr>
        <w:jc w:val="center"/>
        <w:rPr>
          <w:rFonts w:ascii="Arial" w:hAnsi="Arial" w:cs="Arial"/>
          <w:b/>
          <w:bCs/>
        </w:rPr>
      </w:pPr>
    </w:p>
    <w:p w:rsidR="00F92DD3" w:rsidP="000E5482" w:rsidRDefault="00F92DD3" w14:paraId="052D00FC" w14:textId="77777777">
      <w:pPr>
        <w:rPr>
          <w:rFonts w:ascii="Arial" w:hAnsi="Arial" w:cs="Arial"/>
          <w:b/>
          <w:bCs/>
        </w:rPr>
      </w:pPr>
    </w:p>
    <w:p w:rsidR="00555069" w:rsidP="000E5482" w:rsidRDefault="00F92DD3" w14:paraId="782B02FD" w14:textId="2D112108">
      <w:pPr>
        <w:rPr>
          <w:rFonts w:ascii="Arial" w:hAnsi="Arial" w:cs="Arial"/>
          <w:b/>
          <w:bCs/>
        </w:rPr>
      </w:pPr>
      <w:r>
        <w:rPr>
          <w:rFonts w:ascii="Arial" w:hAnsi="Arial" w:cs="Arial"/>
          <w:b/>
          <w:bCs/>
        </w:rPr>
        <w:t>ACKNOWLDEGM</w:t>
      </w:r>
      <w:r w:rsidR="00110E85">
        <w:rPr>
          <w:rFonts w:ascii="Arial" w:hAnsi="Arial" w:cs="Arial"/>
          <w:b/>
          <w:bCs/>
        </w:rPr>
        <w:t>ENT</w:t>
      </w:r>
    </w:p>
    <w:p w:rsidRPr="006C1719" w:rsidR="0071462E" w:rsidP="0071462E" w:rsidRDefault="0071462E" w14:paraId="2CE0A152" w14:textId="77777777">
      <w:pPr>
        <w:spacing w:line="360" w:lineRule="auto"/>
        <w:jc w:val="both"/>
        <w:rPr>
          <w:rFonts w:ascii="Arial" w:hAnsi="Arial" w:eastAsia="Calibri" w:cs="Arial"/>
        </w:rPr>
      </w:pPr>
      <w:r w:rsidRPr="006C1719">
        <w:rPr>
          <w:rFonts w:ascii="Arial" w:hAnsi="Arial" w:eastAsia="Calibri" w:cs="Arial"/>
        </w:rPr>
        <w:t>Assalamualaikum w.b.t</w:t>
      </w:r>
    </w:p>
    <w:p w:rsidR="0071462E" w:rsidP="0071462E" w:rsidRDefault="0071462E" w14:paraId="4099A01B" w14:textId="77777777">
      <w:pPr>
        <w:spacing w:line="360" w:lineRule="auto"/>
        <w:jc w:val="both"/>
        <w:rPr>
          <w:rFonts w:ascii="Arial" w:hAnsi="Arial" w:eastAsia="Calibri" w:cs="Arial"/>
        </w:rPr>
      </w:pPr>
      <w:r>
        <w:rPr>
          <w:rFonts w:ascii="Arial" w:hAnsi="Arial" w:eastAsia="Calibri" w:cs="Arial"/>
        </w:rPr>
        <w:t xml:space="preserve">     </w:t>
      </w:r>
      <w:r w:rsidRPr="006C1719">
        <w:rPr>
          <w:rFonts w:ascii="Arial" w:hAnsi="Arial" w:eastAsia="Calibri" w:cs="Arial"/>
        </w:rPr>
        <w:t>First, I would like to thank Allah S.W.T and His messenger, Prophet Muhammad S.A.W for His</w:t>
      </w:r>
      <w:r>
        <w:rPr>
          <w:rFonts w:ascii="Arial" w:hAnsi="Arial" w:eastAsia="Calibri" w:cs="Arial"/>
        </w:rPr>
        <w:t xml:space="preserve"> mercy and guidance in giving us</w:t>
      </w:r>
      <w:r w:rsidRPr="006C1719">
        <w:rPr>
          <w:rFonts w:ascii="Arial" w:hAnsi="Arial" w:eastAsia="Calibri" w:cs="Arial"/>
        </w:rPr>
        <w:t xml:space="preserve"> full streng</w:t>
      </w:r>
      <w:r>
        <w:rPr>
          <w:rFonts w:ascii="Arial" w:hAnsi="Arial" w:eastAsia="Calibri" w:cs="Arial"/>
        </w:rPr>
        <w:t>th to complete this task. Even we</w:t>
      </w:r>
      <w:r w:rsidRPr="006C1719">
        <w:rPr>
          <w:rFonts w:ascii="Arial" w:hAnsi="Arial" w:eastAsia="Calibri" w:cs="Arial"/>
        </w:rPr>
        <w:t xml:space="preserve"> are facing with some difficulties in completing this task, but </w:t>
      </w:r>
      <w:r>
        <w:rPr>
          <w:rFonts w:ascii="Arial" w:hAnsi="Arial" w:eastAsia="Calibri" w:cs="Arial"/>
        </w:rPr>
        <w:t>we</w:t>
      </w:r>
      <w:r w:rsidRPr="006C1719">
        <w:rPr>
          <w:rFonts w:ascii="Arial" w:hAnsi="Arial" w:eastAsia="Calibri" w:cs="Arial"/>
        </w:rPr>
        <w:t xml:space="preserve"> still being able to finish this task with patience, enthusiasm, and co-operation.</w:t>
      </w:r>
    </w:p>
    <w:p w:rsidRPr="006C1719" w:rsidR="0071462E" w:rsidP="0071462E" w:rsidRDefault="0071462E" w14:paraId="609FF310" w14:textId="0EA9C998">
      <w:pPr>
        <w:spacing w:line="360" w:lineRule="auto"/>
        <w:jc w:val="both"/>
        <w:rPr>
          <w:rFonts w:ascii="Arial" w:hAnsi="Arial" w:eastAsia="Calibri" w:cs="Arial"/>
        </w:rPr>
      </w:pPr>
      <w:r>
        <w:rPr>
          <w:rFonts w:ascii="Arial" w:hAnsi="Arial" w:eastAsia="Calibri" w:cs="Arial"/>
        </w:rPr>
        <w:t xml:space="preserve">     We</w:t>
      </w:r>
      <w:r w:rsidRPr="006C1719">
        <w:rPr>
          <w:rFonts w:ascii="Arial" w:hAnsi="Arial" w:eastAsia="Calibri" w:cs="Arial"/>
        </w:rPr>
        <w:t xml:space="preserve"> would like to ex</w:t>
      </w:r>
      <w:r>
        <w:rPr>
          <w:rFonts w:ascii="Arial" w:hAnsi="Arial" w:eastAsia="Calibri" w:cs="Arial"/>
        </w:rPr>
        <w:t>press our sincere gratitude to our</w:t>
      </w:r>
      <w:r w:rsidRPr="006C1719">
        <w:rPr>
          <w:rFonts w:ascii="Arial" w:hAnsi="Arial" w:eastAsia="Calibri" w:cs="Arial"/>
        </w:rPr>
        <w:t xml:space="preserve"> lecturer,</w:t>
      </w:r>
      <w:r w:rsidR="00D27B11">
        <w:rPr>
          <w:rFonts w:ascii="Arial" w:hAnsi="Arial" w:cs="Arial"/>
        </w:rPr>
        <w:t xml:space="preserve"> Mohd Naim Mohd Nasfi</w:t>
      </w:r>
      <w:r w:rsidRPr="006C1719">
        <w:rPr>
          <w:rFonts w:ascii="Arial" w:hAnsi="Arial" w:eastAsia="Calibri" w:cs="Arial"/>
          <w:bCs/>
        </w:rPr>
        <w:t xml:space="preserve"> </w:t>
      </w:r>
      <w:r>
        <w:rPr>
          <w:rFonts w:ascii="Arial" w:hAnsi="Arial" w:eastAsia="Calibri" w:cs="Arial"/>
        </w:rPr>
        <w:t>for h</w:t>
      </w:r>
      <w:r w:rsidR="00D27B11">
        <w:rPr>
          <w:rFonts w:ascii="Arial" w:hAnsi="Arial" w:eastAsia="Calibri" w:cs="Arial"/>
        </w:rPr>
        <w:t>is</w:t>
      </w:r>
      <w:r w:rsidRPr="006C1719">
        <w:rPr>
          <w:rFonts w:ascii="Arial" w:hAnsi="Arial" w:eastAsia="Calibri" w:cs="Arial"/>
        </w:rPr>
        <w:t xml:space="preserve"> kindness and high level of patience in</w:t>
      </w:r>
      <w:r>
        <w:rPr>
          <w:rFonts w:ascii="Arial" w:hAnsi="Arial" w:eastAsia="Calibri" w:cs="Arial"/>
        </w:rPr>
        <w:t xml:space="preserve"> answering all of our questions. Her</w:t>
      </w:r>
      <w:r w:rsidRPr="006C1719">
        <w:rPr>
          <w:rFonts w:ascii="Arial" w:hAnsi="Arial" w:eastAsia="Calibri" w:cs="Arial"/>
        </w:rPr>
        <w:t xml:space="preserve"> brilliant, skilful supervision en</w:t>
      </w:r>
      <w:r>
        <w:rPr>
          <w:rFonts w:ascii="Arial" w:hAnsi="Arial" w:eastAsia="Calibri" w:cs="Arial"/>
        </w:rPr>
        <w:t>riched this study higher than our</w:t>
      </w:r>
      <w:r w:rsidRPr="006C1719">
        <w:rPr>
          <w:rFonts w:ascii="Arial" w:hAnsi="Arial" w:eastAsia="Calibri" w:cs="Arial"/>
        </w:rPr>
        <w:t xml:space="preserve"> expectation. This assignment would not have been possible without the constant support, guidance, and assistance from you.</w:t>
      </w:r>
    </w:p>
    <w:p w:rsidRPr="006C1719" w:rsidR="0071462E" w:rsidP="0071462E" w:rsidRDefault="0071462E" w14:paraId="733CA30C" w14:textId="77777777">
      <w:pPr>
        <w:spacing w:line="360" w:lineRule="auto"/>
        <w:jc w:val="both"/>
        <w:rPr>
          <w:rFonts w:ascii="Arial" w:hAnsi="Arial" w:eastAsia="Calibri" w:cs="Arial"/>
        </w:rPr>
      </w:pPr>
      <w:r>
        <w:rPr>
          <w:rFonts w:ascii="Arial" w:hAnsi="Arial" w:eastAsia="Calibri" w:cs="Arial"/>
        </w:rPr>
        <w:t xml:space="preserve">     </w:t>
      </w:r>
      <w:r w:rsidRPr="006C1719">
        <w:rPr>
          <w:rFonts w:ascii="Arial" w:hAnsi="Arial" w:eastAsia="Calibri" w:cs="Arial"/>
        </w:rPr>
        <w:t>This project would not have been possible without the sup</w:t>
      </w:r>
      <w:r>
        <w:rPr>
          <w:rFonts w:ascii="Arial" w:hAnsi="Arial" w:eastAsia="Calibri" w:cs="Arial"/>
        </w:rPr>
        <w:t>port of many people including our friends. We</w:t>
      </w:r>
      <w:r w:rsidRPr="006C1719">
        <w:rPr>
          <w:rFonts w:ascii="Arial" w:hAnsi="Arial" w:eastAsia="Calibri" w:cs="Arial"/>
        </w:rPr>
        <w:t xml:space="preserve"> would like to thank them, who directly and indirectly provide us inspirations and valuable suggestion to do this assignment.</w:t>
      </w:r>
    </w:p>
    <w:p w:rsidR="0071462E" w:rsidP="0071462E" w:rsidRDefault="0071462E" w14:paraId="7847F552" w14:textId="77777777">
      <w:pPr>
        <w:spacing w:line="360" w:lineRule="auto"/>
        <w:jc w:val="both"/>
        <w:rPr>
          <w:rFonts w:ascii="Arial" w:hAnsi="Arial" w:eastAsia="Calibri" w:cs="Arial"/>
        </w:rPr>
      </w:pPr>
      <w:r>
        <w:rPr>
          <w:rFonts w:ascii="Arial" w:hAnsi="Arial" w:eastAsia="Calibri" w:cs="Arial"/>
        </w:rPr>
        <w:t xml:space="preserve">     Last but not least, our</w:t>
      </w:r>
      <w:r w:rsidRPr="006C1719">
        <w:rPr>
          <w:rFonts w:ascii="Arial" w:hAnsi="Arial" w:eastAsia="Calibri" w:cs="Arial"/>
        </w:rPr>
        <w:t xml:space="preserve"> wa</w:t>
      </w:r>
      <w:r>
        <w:rPr>
          <w:rFonts w:ascii="Arial" w:hAnsi="Arial" w:eastAsia="Calibri" w:cs="Arial"/>
        </w:rPr>
        <w:t>rm and heartfelt thanks go to our</w:t>
      </w:r>
      <w:r w:rsidRPr="006C1719">
        <w:rPr>
          <w:rFonts w:ascii="Arial" w:hAnsi="Arial" w:eastAsia="Calibri" w:cs="Arial"/>
        </w:rPr>
        <w:t xml:space="preserve"> family for their tremendous suppo</w:t>
      </w:r>
      <w:r>
        <w:rPr>
          <w:rFonts w:ascii="Arial" w:hAnsi="Arial" w:eastAsia="Calibri" w:cs="Arial"/>
        </w:rPr>
        <w:t>rt and hope they had given to us</w:t>
      </w:r>
      <w:r w:rsidRPr="006C1719">
        <w:rPr>
          <w:rFonts w:ascii="Arial" w:hAnsi="Arial" w:eastAsia="Calibri" w:cs="Arial"/>
        </w:rPr>
        <w:t xml:space="preserve">. Without that hope, this assignment would not have been possible. Thank you all for the strength you gave </w:t>
      </w:r>
      <w:r>
        <w:rPr>
          <w:rFonts w:ascii="Arial" w:hAnsi="Arial" w:eastAsia="Calibri" w:cs="Arial"/>
        </w:rPr>
        <w:t>us</w:t>
      </w:r>
      <w:r w:rsidRPr="006C1719">
        <w:rPr>
          <w:rFonts w:ascii="Arial" w:hAnsi="Arial" w:eastAsia="Calibri" w:cs="Arial"/>
        </w:rPr>
        <w:t>.</w:t>
      </w:r>
    </w:p>
    <w:p w:rsidR="0071462E" w:rsidP="000E5482" w:rsidRDefault="0071462E" w14:paraId="2156F58C" w14:textId="77777777">
      <w:pPr>
        <w:rPr>
          <w:rFonts w:ascii="Arial" w:hAnsi="Arial" w:cs="Arial"/>
          <w:b/>
          <w:bCs/>
        </w:rPr>
      </w:pPr>
    </w:p>
    <w:p w:rsidR="000E5482" w:rsidP="000E5482" w:rsidRDefault="000E5482" w14:paraId="7762F9BA" w14:textId="77777777">
      <w:pPr>
        <w:rPr>
          <w:rFonts w:ascii="Arial" w:hAnsi="Arial" w:cs="Arial"/>
          <w:b/>
          <w:bCs/>
        </w:rPr>
      </w:pPr>
    </w:p>
    <w:p w:rsidR="000E5482" w:rsidP="000E5482" w:rsidRDefault="000E5482" w14:paraId="1D9439AE" w14:textId="77777777">
      <w:pPr>
        <w:rPr>
          <w:rFonts w:ascii="Arial" w:hAnsi="Arial" w:cs="Arial"/>
          <w:b/>
          <w:bCs/>
        </w:rPr>
      </w:pPr>
    </w:p>
    <w:p w:rsidRPr="000E5482" w:rsidR="000E5482" w:rsidP="000E5482" w:rsidRDefault="000E5482" w14:paraId="696171BC" w14:textId="77777777">
      <w:pPr>
        <w:rPr>
          <w:rFonts w:ascii="Arial" w:hAnsi="Arial" w:cs="Arial"/>
          <w:b/>
          <w:bCs/>
        </w:rPr>
      </w:pPr>
    </w:p>
    <w:p w:rsidR="00555069" w:rsidP="00EE451F" w:rsidRDefault="00555069" w14:paraId="21F57098" w14:textId="77777777">
      <w:pPr>
        <w:spacing w:line="360" w:lineRule="auto"/>
        <w:jc w:val="both"/>
        <w:rPr>
          <w:rFonts w:ascii="Arial" w:hAnsi="Arial" w:cs="Arial"/>
        </w:rPr>
      </w:pPr>
    </w:p>
    <w:p w:rsidR="00555069" w:rsidP="00EE451F" w:rsidRDefault="00555069" w14:paraId="2B68BF5C" w14:textId="77777777">
      <w:pPr>
        <w:spacing w:line="360" w:lineRule="auto"/>
        <w:jc w:val="both"/>
        <w:rPr>
          <w:rFonts w:ascii="Arial" w:hAnsi="Arial" w:cs="Arial"/>
        </w:rPr>
      </w:pPr>
    </w:p>
    <w:p w:rsidR="00555069" w:rsidP="00EE451F" w:rsidRDefault="00555069" w14:paraId="50E404C8" w14:textId="77777777">
      <w:pPr>
        <w:spacing w:line="360" w:lineRule="auto"/>
        <w:jc w:val="both"/>
        <w:rPr>
          <w:rFonts w:ascii="Arial" w:hAnsi="Arial" w:cs="Arial"/>
        </w:rPr>
      </w:pPr>
    </w:p>
    <w:p w:rsidR="00555069" w:rsidP="00EE451F" w:rsidRDefault="00555069" w14:paraId="2C22B8CF" w14:textId="77777777">
      <w:pPr>
        <w:spacing w:line="360" w:lineRule="auto"/>
        <w:jc w:val="both"/>
        <w:rPr>
          <w:rFonts w:ascii="Arial" w:hAnsi="Arial" w:cs="Arial"/>
        </w:rPr>
      </w:pPr>
    </w:p>
    <w:p w:rsidR="00555069" w:rsidP="00EE451F" w:rsidRDefault="00555069" w14:paraId="0B7B2B9B" w14:textId="77777777">
      <w:pPr>
        <w:spacing w:line="360" w:lineRule="auto"/>
        <w:jc w:val="both"/>
        <w:rPr>
          <w:rFonts w:ascii="Arial" w:hAnsi="Arial" w:cs="Arial"/>
        </w:rPr>
      </w:pPr>
    </w:p>
    <w:p w:rsidR="00555069" w:rsidP="00EE451F" w:rsidRDefault="00555069" w14:paraId="53C2CDBA" w14:textId="77777777">
      <w:pPr>
        <w:spacing w:line="360" w:lineRule="auto"/>
        <w:jc w:val="both"/>
        <w:rPr>
          <w:rFonts w:ascii="Arial" w:hAnsi="Arial" w:cs="Arial"/>
        </w:rPr>
      </w:pPr>
    </w:p>
    <w:p w:rsidR="00555069" w:rsidP="00EE451F" w:rsidRDefault="00555069" w14:paraId="0BC981E8" w14:textId="77777777">
      <w:pPr>
        <w:spacing w:line="360" w:lineRule="auto"/>
        <w:jc w:val="both"/>
        <w:rPr>
          <w:rFonts w:ascii="Arial" w:hAnsi="Arial" w:cs="Arial"/>
        </w:rPr>
      </w:pPr>
    </w:p>
    <w:p w:rsidR="00555069" w:rsidP="00EE451F" w:rsidRDefault="00555069" w14:paraId="4DA1CFD6" w14:textId="77777777">
      <w:pPr>
        <w:spacing w:line="360" w:lineRule="auto"/>
        <w:jc w:val="both"/>
        <w:rPr>
          <w:rFonts w:ascii="Arial" w:hAnsi="Arial" w:cs="Arial"/>
        </w:rPr>
      </w:pPr>
    </w:p>
    <w:p w:rsidR="00555069" w:rsidP="00EE451F" w:rsidRDefault="00555069" w14:paraId="7F045981" w14:textId="77777777">
      <w:pPr>
        <w:spacing w:line="360" w:lineRule="auto"/>
        <w:jc w:val="both"/>
        <w:rPr>
          <w:rFonts w:ascii="Arial" w:hAnsi="Arial" w:cs="Arial"/>
        </w:rPr>
      </w:pPr>
    </w:p>
    <w:p w:rsidR="000E5482" w:rsidP="00EE451F" w:rsidRDefault="000E5482" w14:paraId="10722D5C" w14:textId="77777777">
      <w:pPr>
        <w:spacing w:line="360" w:lineRule="auto"/>
        <w:jc w:val="both"/>
        <w:rPr>
          <w:rFonts w:ascii="Arial" w:hAnsi="Arial" w:cs="Arial"/>
        </w:rPr>
      </w:pPr>
    </w:p>
    <w:p w:rsidR="00555069" w:rsidP="00EE451F" w:rsidRDefault="00555069" w14:paraId="7E061C4D" w14:textId="54932373">
      <w:pPr>
        <w:spacing w:line="360" w:lineRule="auto"/>
        <w:jc w:val="both"/>
        <w:rPr>
          <w:rFonts w:ascii="Arial" w:hAnsi="Arial" w:cs="Arial"/>
          <w:b/>
          <w:bCs/>
        </w:rPr>
      </w:pPr>
      <w:r w:rsidRPr="00555069">
        <w:rPr>
          <w:rFonts w:ascii="Arial" w:hAnsi="Arial" w:cs="Arial"/>
          <w:b/>
          <w:bCs/>
        </w:rPr>
        <w:t>TABLE OF CONTENT</w:t>
      </w:r>
    </w:p>
    <w:tbl>
      <w:tblPr>
        <w:tblStyle w:val="TableGrid"/>
        <w:tblW w:w="0" w:type="auto"/>
        <w:tblLook w:val="04A0" w:firstRow="1" w:lastRow="0" w:firstColumn="1" w:lastColumn="0" w:noHBand="0" w:noVBand="1"/>
      </w:tblPr>
      <w:tblGrid>
        <w:gridCol w:w="715"/>
        <w:gridCol w:w="6840"/>
        <w:gridCol w:w="1461"/>
      </w:tblGrid>
      <w:tr w:rsidR="0058110D" w:rsidTr="45D549C4" w14:paraId="3A50E3BC" w14:textId="77777777">
        <w:tc>
          <w:tcPr>
            <w:tcW w:w="715" w:type="dxa"/>
            <w:tcMar/>
          </w:tcPr>
          <w:p w:rsidR="0058110D" w:rsidP="00EE451F" w:rsidRDefault="0058110D" w14:paraId="16467154" w14:textId="15C67444">
            <w:pPr>
              <w:spacing w:line="360" w:lineRule="auto"/>
              <w:jc w:val="both"/>
              <w:rPr>
                <w:rFonts w:ascii="Arial" w:hAnsi="Arial" w:cs="Arial"/>
                <w:b/>
                <w:bCs/>
              </w:rPr>
            </w:pPr>
            <w:r>
              <w:rPr>
                <w:rFonts w:ascii="Arial" w:hAnsi="Arial" w:cs="Arial"/>
                <w:b/>
                <w:bCs/>
              </w:rPr>
              <w:t>NO</w:t>
            </w:r>
          </w:p>
        </w:tc>
        <w:tc>
          <w:tcPr>
            <w:tcW w:w="6840" w:type="dxa"/>
            <w:tcMar/>
          </w:tcPr>
          <w:p w:rsidR="0058110D" w:rsidP="00EE451F" w:rsidRDefault="0058110D" w14:paraId="27766933" w14:textId="4A53BBAC">
            <w:pPr>
              <w:spacing w:line="360" w:lineRule="auto"/>
              <w:jc w:val="both"/>
              <w:rPr>
                <w:rFonts w:ascii="Arial" w:hAnsi="Arial" w:cs="Arial"/>
                <w:b w:val="1"/>
                <w:bCs w:val="1"/>
              </w:rPr>
            </w:pPr>
            <w:r w:rsidRPr="45D549C4" w:rsidR="5D4C1187">
              <w:rPr>
                <w:rFonts w:ascii="Arial" w:hAnsi="Arial" w:cs="Arial"/>
                <w:b w:val="1"/>
                <w:bCs w:val="1"/>
              </w:rPr>
              <w:t>CONTENT</w:t>
            </w:r>
          </w:p>
        </w:tc>
        <w:tc>
          <w:tcPr>
            <w:tcW w:w="1461" w:type="dxa"/>
            <w:tcMar/>
          </w:tcPr>
          <w:p w:rsidR="0058110D" w:rsidP="00EE451F" w:rsidRDefault="004733C1" w14:paraId="04AEA086" w14:textId="7EE03B86">
            <w:pPr>
              <w:spacing w:line="360" w:lineRule="auto"/>
              <w:jc w:val="both"/>
              <w:rPr>
                <w:rFonts w:ascii="Arial" w:hAnsi="Arial" w:cs="Arial"/>
                <w:b/>
                <w:bCs/>
              </w:rPr>
            </w:pPr>
            <w:r>
              <w:rPr>
                <w:rFonts w:ascii="Arial" w:hAnsi="Arial" w:cs="Arial"/>
                <w:b/>
                <w:bCs/>
              </w:rPr>
              <w:t>PAGE</w:t>
            </w:r>
          </w:p>
        </w:tc>
      </w:tr>
      <w:tr w:rsidR="0058110D" w:rsidTr="45D549C4" w14:paraId="1BB84CA9" w14:textId="77777777">
        <w:tc>
          <w:tcPr>
            <w:tcW w:w="715" w:type="dxa"/>
            <w:tcMar/>
          </w:tcPr>
          <w:p w:rsidRPr="00FE275A" w:rsidR="0058110D" w:rsidP="00EE451F" w:rsidRDefault="0058110D" w14:paraId="4C3D7FD5" w14:textId="2C7CF137">
            <w:pPr>
              <w:spacing w:line="360" w:lineRule="auto"/>
              <w:jc w:val="both"/>
              <w:rPr>
                <w:rFonts w:ascii="Arial" w:hAnsi="Arial" w:cs="Arial"/>
              </w:rPr>
            </w:pPr>
            <w:bookmarkStart w:name="_Hlk156951340" w:id="1"/>
            <w:r w:rsidRPr="00FE275A">
              <w:rPr>
                <w:rFonts w:ascii="Arial" w:hAnsi="Arial" w:cs="Arial"/>
              </w:rPr>
              <w:t>1.</w:t>
            </w:r>
          </w:p>
        </w:tc>
        <w:tc>
          <w:tcPr>
            <w:tcW w:w="6840" w:type="dxa"/>
            <w:tcMar/>
          </w:tcPr>
          <w:p w:rsidRPr="0058110D" w:rsidR="0058110D" w:rsidP="0058110D" w:rsidRDefault="0058110D" w14:paraId="0D7E20A3" w14:textId="503EA51E">
            <w:pPr>
              <w:spacing w:line="360" w:lineRule="auto"/>
              <w:jc w:val="both"/>
              <w:rPr>
                <w:rFonts w:ascii="Arial" w:hAnsi="Arial" w:cs="Arial"/>
                <w:b/>
                <w:bCs/>
              </w:rPr>
            </w:pPr>
            <w:r w:rsidRPr="0058110D">
              <w:rPr>
                <w:rFonts w:ascii="Arial" w:hAnsi="Arial" w:cs="Arial"/>
                <w:b/>
                <w:bCs/>
              </w:rPr>
              <w:t>INTRODUCTION</w:t>
            </w:r>
          </w:p>
          <w:p w:rsidRPr="007B2A76" w:rsidR="0058110D" w:rsidP="007B2A76" w:rsidRDefault="00C83434" w14:paraId="3AB6C962" w14:textId="3A54BF93">
            <w:pPr>
              <w:pStyle w:val="ListParagraph"/>
              <w:numPr>
                <w:ilvl w:val="1"/>
                <w:numId w:val="1"/>
              </w:numPr>
              <w:spacing w:line="360" w:lineRule="auto"/>
              <w:jc w:val="both"/>
              <w:rPr>
                <w:rFonts w:ascii="Arial" w:hAnsi="Arial" w:cs="Arial"/>
              </w:rPr>
            </w:pPr>
            <w:r w:rsidRPr="007B2A76">
              <w:rPr>
                <w:rFonts w:ascii="Arial" w:hAnsi="Arial" w:cs="Arial"/>
              </w:rPr>
              <w:t>Introduction and</w:t>
            </w:r>
            <w:r w:rsidRPr="007B2A76" w:rsidR="0058110D">
              <w:rPr>
                <w:rFonts w:ascii="Arial" w:hAnsi="Arial" w:cs="Arial"/>
              </w:rPr>
              <w:t xml:space="preserve"> Background of Organization</w:t>
            </w:r>
          </w:p>
          <w:p w:rsidRPr="007B2A76" w:rsidR="007B2A76" w:rsidP="007B2A76" w:rsidRDefault="007B2A76" w14:paraId="5428BFD9" w14:textId="61381851">
            <w:pPr>
              <w:pStyle w:val="ListParagraph"/>
              <w:numPr>
                <w:ilvl w:val="1"/>
                <w:numId w:val="1"/>
              </w:numPr>
              <w:spacing w:line="360" w:lineRule="auto"/>
              <w:jc w:val="both"/>
              <w:rPr>
                <w:rFonts w:ascii="Arial" w:hAnsi="Arial" w:cs="Arial"/>
              </w:rPr>
            </w:pPr>
            <w:r>
              <w:rPr>
                <w:rFonts w:ascii="Arial" w:hAnsi="Arial" w:cs="Arial"/>
              </w:rPr>
              <w:t>Library Theme</w:t>
            </w:r>
          </w:p>
          <w:p w:rsidRPr="00195B57" w:rsidR="0058110D" w:rsidP="0058110D" w:rsidRDefault="0058110D" w14:paraId="6E5DF4BA" w14:textId="040315A9">
            <w:pPr>
              <w:spacing w:line="360" w:lineRule="auto"/>
              <w:jc w:val="both"/>
              <w:rPr>
                <w:rFonts w:ascii="Arial" w:hAnsi="Arial" w:cs="Arial"/>
              </w:rPr>
            </w:pPr>
            <w:r w:rsidRPr="0058110D">
              <w:rPr>
                <w:rFonts w:ascii="Arial" w:hAnsi="Arial" w:cs="Arial"/>
              </w:rPr>
              <w:t>1.</w:t>
            </w:r>
            <w:r w:rsidR="007B2A76">
              <w:rPr>
                <w:rFonts w:ascii="Arial" w:hAnsi="Arial" w:cs="Arial"/>
              </w:rPr>
              <w:t>3</w:t>
            </w:r>
            <w:r w:rsidRPr="0058110D">
              <w:rPr>
                <w:rFonts w:ascii="Arial" w:hAnsi="Arial" w:cs="Arial"/>
              </w:rPr>
              <w:t xml:space="preserve"> Planning Process</w:t>
            </w:r>
            <w:r w:rsidR="00530B39">
              <w:rPr>
                <w:rFonts w:ascii="Arial" w:hAnsi="Arial" w:cs="Arial"/>
              </w:rPr>
              <w:t xml:space="preserve"> (vision, mission and </w:t>
            </w:r>
            <w:r w:rsidR="00B71DAA">
              <w:rPr>
                <w:rFonts w:ascii="Arial" w:hAnsi="Arial" w:cs="Arial"/>
              </w:rPr>
              <w:t>location</w:t>
            </w:r>
            <w:r w:rsidR="00530B39">
              <w:rPr>
                <w:rFonts w:ascii="Arial" w:hAnsi="Arial" w:cs="Arial"/>
              </w:rPr>
              <w:t>)</w:t>
            </w:r>
          </w:p>
        </w:tc>
        <w:tc>
          <w:tcPr>
            <w:tcW w:w="1461" w:type="dxa"/>
            <w:tcMar/>
          </w:tcPr>
          <w:p w:rsidR="0058110D" w:rsidP="00EE451F" w:rsidRDefault="0058110D" w14:paraId="2582886C" w14:textId="77777777">
            <w:pPr>
              <w:spacing w:line="360" w:lineRule="auto"/>
              <w:jc w:val="both"/>
              <w:rPr>
                <w:rFonts w:ascii="Arial" w:hAnsi="Arial" w:cs="Arial"/>
                <w:b/>
                <w:bCs/>
              </w:rPr>
            </w:pPr>
          </w:p>
        </w:tc>
      </w:tr>
      <w:bookmarkEnd w:id="1"/>
      <w:tr w:rsidR="0058110D" w:rsidTr="45D549C4" w14:paraId="55EE66E0" w14:textId="77777777">
        <w:tc>
          <w:tcPr>
            <w:tcW w:w="715" w:type="dxa"/>
            <w:tcMar/>
          </w:tcPr>
          <w:p w:rsidRPr="00FE275A" w:rsidR="0058110D" w:rsidP="00EE451F" w:rsidRDefault="0058110D" w14:paraId="0861B66E" w14:textId="627AA751">
            <w:pPr>
              <w:spacing w:line="360" w:lineRule="auto"/>
              <w:jc w:val="both"/>
              <w:rPr>
                <w:rFonts w:ascii="Arial" w:hAnsi="Arial" w:cs="Arial"/>
              </w:rPr>
            </w:pPr>
            <w:r w:rsidRPr="00FE275A">
              <w:rPr>
                <w:rFonts w:ascii="Arial" w:hAnsi="Arial" w:cs="Arial"/>
              </w:rPr>
              <w:t>2.</w:t>
            </w:r>
          </w:p>
        </w:tc>
        <w:tc>
          <w:tcPr>
            <w:tcW w:w="6840" w:type="dxa"/>
            <w:tcMar/>
          </w:tcPr>
          <w:p w:rsidRPr="00EE451F" w:rsidR="0058110D" w:rsidP="0058110D" w:rsidRDefault="0058110D" w14:paraId="4C2EC1E9" w14:textId="77777777">
            <w:pPr>
              <w:spacing w:line="360" w:lineRule="auto"/>
              <w:jc w:val="both"/>
              <w:rPr>
                <w:rFonts w:ascii="Arial" w:hAnsi="Arial" w:cs="Arial"/>
                <w:b/>
                <w:bCs/>
              </w:rPr>
            </w:pPr>
            <w:bookmarkStart w:name="_Hlk156951375" w:id="2"/>
            <w:r w:rsidRPr="00EE451F">
              <w:rPr>
                <w:rFonts w:ascii="Arial" w:hAnsi="Arial" w:cs="Arial"/>
                <w:b/>
                <w:bCs/>
              </w:rPr>
              <w:t>PERSONNEL MANAGEMENT</w:t>
            </w:r>
          </w:p>
          <w:p w:rsidR="0058110D" w:rsidP="0058110D" w:rsidRDefault="0058110D" w14:paraId="38D1D891" w14:textId="7D766E98">
            <w:pPr>
              <w:spacing w:line="360" w:lineRule="auto"/>
              <w:jc w:val="both"/>
              <w:rPr>
                <w:rFonts w:ascii="Arial" w:hAnsi="Arial" w:cs="Arial"/>
              </w:rPr>
            </w:pPr>
            <w:r w:rsidRPr="000F728D">
              <w:rPr>
                <w:rFonts w:ascii="Arial" w:hAnsi="Arial" w:cs="Arial"/>
              </w:rPr>
              <w:t>2.1 Organization Charts</w:t>
            </w:r>
          </w:p>
          <w:p w:rsidRPr="007B2A76" w:rsidR="0058110D" w:rsidP="00EE451F" w:rsidRDefault="0058110D" w14:paraId="27A054EE" w14:textId="6F6B5464">
            <w:pPr>
              <w:spacing w:line="360" w:lineRule="auto"/>
              <w:jc w:val="both"/>
              <w:rPr>
                <w:rFonts w:ascii="Arial" w:hAnsi="Arial" w:cs="Arial"/>
              </w:rPr>
            </w:pPr>
            <w:r w:rsidRPr="000F728D">
              <w:rPr>
                <w:rFonts w:ascii="Arial" w:hAnsi="Arial" w:cs="Arial"/>
              </w:rPr>
              <w:t>2.2 Position Descriptions</w:t>
            </w:r>
            <w:bookmarkEnd w:id="2"/>
          </w:p>
        </w:tc>
        <w:tc>
          <w:tcPr>
            <w:tcW w:w="1461" w:type="dxa"/>
            <w:tcMar/>
          </w:tcPr>
          <w:p w:rsidR="0058110D" w:rsidP="00EE451F" w:rsidRDefault="0058110D" w14:paraId="4CE7066D" w14:textId="77777777">
            <w:pPr>
              <w:spacing w:line="360" w:lineRule="auto"/>
              <w:jc w:val="both"/>
              <w:rPr>
                <w:rFonts w:ascii="Arial" w:hAnsi="Arial" w:cs="Arial"/>
                <w:b/>
                <w:bCs/>
              </w:rPr>
            </w:pPr>
          </w:p>
        </w:tc>
      </w:tr>
      <w:tr w:rsidR="0058110D" w:rsidTr="45D549C4" w14:paraId="58B0A7C7" w14:textId="77777777">
        <w:tc>
          <w:tcPr>
            <w:tcW w:w="715" w:type="dxa"/>
            <w:tcMar/>
          </w:tcPr>
          <w:p w:rsidRPr="00FE275A" w:rsidR="0058110D" w:rsidP="00EE451F" w:rsidRDefault="004733C1" w14:paraId="35ED9311" w14:textId="49346E2B">
            <w:pPr>
              <w:spacing w:line="360" w:lineRule="auto"/>
              <w:jc w:val="both"/>
              <w:rPr>
                <w:rFonts w:ascii="Arial" w:hAnsi="Arial" w:cs="Arial"/>
              </w:rPr>
            </w:pPr>
            <w:r w:rsidRPr="00FE275A">
              <w:rPr>
                <w:rFonts w:ascii="Arial" w:hAnsi="Arial" w:cs="Arial"/>
              </w:rPr>
              <w:t>3.</w:t>
            </w:r>
          </w:p>
        </w:tc>
        <w:tc>
          <w:tcPr>
            <w:tcW w:w="6840" w:type="dxa"/>
            <w:tcMar/>
          </w:tcPr>
          <w:p w:rsidRPr="00EE451F" w:rsidR="004733C1" w:rsidP="004733C1" w:rsidRDefault="004733C1" w14:paraId="58ABA0F1" w14:textId="77777777">
            <w:pPr>
              <w:spacing w:line="360" w:lineRule="auto"/>
              <w:jc w:val="both"/>
              <w:rPr>
                <w:rFonts w:ascii="Arial" w:hAnsi="Arial" w:cs="Arial"/>
                <w:b/>
                <w:bCs/>
              </w:rPr>
            </w:pPr>
            <w:bookmarkStart w:name="_Hlk156951405" w:id="3"/>
            <w:r w:rsidRPr="00EE451F">
              <w:rPr>
                <w:rFonts w:ascii="Arial" w:hAnsi="Arial" w:cs="Arial"/>
                <w:b/>
                <w:bCs/>
              </w:rPr>
              <w:t>PERFORMANCE APPRAISALS</w:t>
            </w:r>
          </w:p>
          <w:p w:rsidR="004733C1" w:rsidP="004733C1" w:rsidRDefault="004733C1" w14:paraId="4B4A1BE3" w14:textId="4FE10371">
            <w:pPr>
              <w:spacing w:line="360" w:lineRule="auto"/>
              <w:jc w:val="both"/>
              <w:rPr>
                <w:rFonts w:ascii="Arial" w:hAnsi="Arial" w:cs="Arial"/>
              </w:rPr>
            </w:pPr>
            <w:r w:rsidRPr="000F728D">
              <w:rPr>
                <w:rFonts w:ascii="Arial" w:hAnsi="Arial" w:cs="Arial"/>
              </w:rPr>
              <w:t>3.1 Objectives of Performance Appraisal</w:t>
            </w:r>
          </w:p>
          <w:p w:rsidR="004733C1" w:rsidP="004733C1" w:rsidRDefault="004733C1" w14:paraId="751CA13D" w14:textId="064DF8B2">
            <w:pPr>
              <w:spacing w:line="360" w:lineRule="auto"/>
              <w:jc w:val="both"/>
              <w:rPr>
                <w:rFonts w:ascii="Arial" w:hAnsi="Arial" w:cs="Arial"/>
              </w:rPr>
            </w:pPr>
            <w:r w:rsidRPr="000F728D">
              <w:rPr>
                <w:rFonts w:ascii="Arial" w:hAnsi="Arial" w:cs="Arial"/>
              </w:rPr>
              <w:t>3.2 Appraisal Process / Flowchart</w:t>
            </w:r>
          </w:p>
          <w:p w:rsidR="004733C1" w:rsidP="004733C1" w:rsidRDefault="004733C1" w14:paraId="66628FD4" w14:textId="784A74B1">
            <w:pPr>
              <w:spacing w:line="360" w:lineRule="auto"/>
              <w:jc w:val="both"/>
              <w:rPr>
                <w:rFonts w:ascii="Arial" w:hAnsi="Arial" w:cs="Arial"/>
              </w:rPr>
            </w:pPr>
            <w:r w:rsidRPr="000F728D">
              <w:rPr>
                <w:rFonts w:ascii="Arial" w:hAnsi="Arial" w:cs="Arial"/>
              </w:rPr>
              <w:t>3.3 Appraisal Form / System</w:t>
            </w:r>
          </w:p>
          <w:bookmarkEnd w:id="3"/>
          <w:p w:rsidR="0058110D" w:rsidP="00EE451F" w:rsidRDefault="0058110D" w14:paraId="762FB808" w14:textId="77777777">
            <w:pPr>
              <w:spacing w:line="360" w:lineRule="auto"/>
              <w:jc w:val="both"/>
              <w:rPr>
                <w:rFonts w:ascii="Arial" w:hAnsi="Arial" w:cs="Arial"/>
                <w:b/>
                <w:bCs/>
              </w:rPr>
            </w:pPr>
          </w:p>
        </w:tc>
        <w:tc>
          <w:tcPr>
            <w:tcW w:w="1461" w:type="dxa"/>
            <w:tcMar/>
          </w:tcPr>
          <w:p w:rsidR="0058110D" w:rsidP="00EE451F" w:rsidRDefault="0058110D" w14:paraId="1FB40857" w14:textId="77777777">
            <w:pPr>
              <w:spacing w:line="360" w:lineRule="auto"/>
              <w:jc w:val="both"/>
              <w:rPr>
                <w:rFonts w:ascii="Arial" w:hAnsi="Arial" w:cs="Arial"/>
                <w:b/>
                <w:bCs/>
              </w:rPr>
            </w:pPr>
          </w:p>
        </w:tc>
      </w:tr>
      <w:tr w:rsidR="0058110D" w:rsidTr="45D549C4" w14:paraId="2EB4D121" w14:textId="77777777">
        <w:tc>
          <w:tcPr>
            <w:tcW w:w="715" w:type="dxa"/>
            <w:tcMar/>
          </w:tcPr>
          <w:p w:rsidRPr="00FE275A" w:rsidR="0058110D" w:rsidP="00EE451F" w:rsidRDefault="004733C1" w14:paraId="0C2163A6" w14:textId="11102D1E">
            <w:pPr>
              <w:spacing w:line="360" w:lineRule="auto"/>
              <w:jc w:val="both"/>
              <w:rPr>
                <w:rFonts w:ascii="Arial" w:hAnsi="Arial" w:cs="Arial"/>
              </w:rPr>
            </w:pPr>
            <w:r w:rsidRPr="00FE275A">
              <w:rPr>
                <w:rFonts w:ascii="Arial" w:hAnsi="Arial" w:cs="Arial"/>
              </w:rPr>
              <w:t>4.</w:t>
            </w:r>
          </w:p>
        </w:tc>
        <w:tc>
          <w:tcPr>
            <w:tcW w:w="6840" w:type="dxa"/>
            <w:tcMar/>
          </w:tcPr>
          <w:p w:rsidRPr="00AA7374" w:rsidR="004733C1" w:rsidP="004733C1" w:rsidRDefault="004733C1" w14:paraId="5AE7025B" w14:textId="77777777">
            <w:pPr>
              <w:spacing w:line="360" w:lineRule="auto"/>
              <w:jc w:val="both"/>
              <w:rPr>
                <w:rFonts w:ascii="Arial" w:hAnsi="Arial" w:cs="Arial"/>
                <w:b/>
                <w:bCs/>
              </w:rPr>
            </w:pPr>
            <w:bookmarkStart w:name="_Hlk157038007" w:id="4"/>
            <w:r w:rsidRPr="00AA7374">
              <w:rPr>
                <w:rFonts w:ascii="Arial" w:hAnsi="Arial" w:cs="Arial"/>
                <w:b/>
                <w:bCs/>
              </w:rPr>
              <w:t>FINANCIAL MANAGEMENT</w:t>
            </w:r>
          </w:p>
          <w:p w:rsidR="004733C1" w:rsidP="004733C1" w:rsidRDefault="004733C1" w14:paraId="6B525504" w14:textId="2E3D3370">
            <w:pPr>
              <w:spacing w:line="360" w:lineRule="auto"/>
              <w:jc w:val="both"/>
              <w:rPr>
                <w:rFonts w:ascii="Arial" w:hAnsi="Arial" w:cs="Arial"/>
              </w:rPr>
            </w:pPr>
            <w:r w:rsidRPr="000F728D">
              <w:rPr>
                <w:rFonts w:ascii="Arial" w:hAnsi="Arial" w:cs="Arial"/>
              </w:rPr>
              <w:t>4.1 Budgeting Techniques</w:t>
            </w:r>
          </w:p>
          <w:p w:rsidR="004733C1" w:rsidP="004733C1" w:rsidRDefault="004733C1" w14:paraId="5094733D" w14:textId="7CEB15AB">
            <w:pPr>
              <w:spacing w:line="360" w:lineRule="auto"/>
              <w:jc w:val="both"/>
              <w:rPr>
                <w:rFonts w:ascii="Arial" w:hAnsi="Arial" w:cs="Arial"/>
              </w:rPr>
            </w:pPr>
            <w:r w:rsidRPr="000F728D">
              <w:rPr>
                <w:rFonts w:ascii="Arial" w:hAnsi="Arial" w:cs="Arial"/>
              </w:rPr>
              <w:t>4.2 Sources of Funding</w:t>
            </w:r>
          </w:p>
          <w:bookmarkEnd w:id="4"/>
          <w:p w:rsidR="0058110D" w:rsidP="00EE451F" w:rsidRDefault="0058110D" w14:paraId="77F88F6C" w14:textId="77777777">
            <w:pPr>
              <w:spacing w:line="360" w:lineRule="auto"/>
              <w:jc w:val="both"/>
              <w:rPr>
                <w:rFonts w:ascii="Arial" w:hAnsi="Arial" w:cs="Arial"/>
                <w:b/>
                <w:bCs/>
              </w:rPr>
            </w:pPr>
          </w:p>
        </w:tc>
        <w:tc>
          <w:tcPr>
            <w:tcW w:w="1461" w:type="dxa"/>
            <w:tcMar/>
          </w:tcPr>
          <w:p w:rsidR="0058110D" w:rsidP="00EE451F" w:rsidRDefault="0058110D" w14:paraId="15A32450" w14:textId="77777777">
            <w:pPr>
              <w:spacing w:line="360" w:lineRule="auto"/>
              <w:jc w:val="both"/>
              <w:rPr>
                <w:rFonts w:ascii="Arial" w:hAnsi="Arial" w:cs="Arial"/>
                <w:b/>
                <w:bCs/>
              </w:rPr>
            </w:pPr>
          </w:p>
        </w:tc>
      </w:tr>
      <w:tr w:rsidR="0058110D" w:rsidTr="45D549C4" w14:paraId="1CC99F5B" w14:textId="77777777">
        <w:tc>
          <w:tcPr>
            <w:tcW w:w="715" w:type="dxa"/>
            <w:tcMar/>
          </w:tcPr>
          <w:p w:rsidRPr="00FE275A" w:rsidR="0058110D" w:rsidP="00EE451F" w:rsidRDefault="004733C1" w14:paraId="69C79E13" w14:textId="69B25C86">
            <w:pPr>
              <w:spacing w:line="360" w:lineRule="auto"/>
              <w:jc w:val="both"/>
              <w:rPr>
                <w:rFonts w:ascii="Arial" w:hAnsi="Arial" w:cs="Arial"/>
              </w:rPr>
            </w:pPr>
            <w:r w:rsidRPr="00FE275A">
              <w:rPr>
                <w:rFonts w:ascii="Arial" w:hAnsi="Arial" w:cs="Arial"/>
              </w:rPr>
              <w:t>5.</w:t>
            </w:r>
          </w:p>
        </w:tc>
        <w:tc>
          <w:tcPr>
            <w:tcW w:w="6840" w:type="dxa"/>
            <w:tcMar/>
          </w:tcPr>
          <w:p w:rsidRPr="00AA7374" w:rsidR="004733C1" w:rsidP="004733C1" w:rsidRDefault="004733C1" w14:paraId="216CF3EC" w14:textId="77777777">
            <w:pPr>
              <w:spacing w:line="360" w:lineRule="auto"/>
              <w:jc w:val="both"/>
              <w:rPr>
                <w:rFonts w:ascii="Arial" w:hAnsi="Arial" w:cs="Arial"/>
                <w:b/>
                <w:bCs/>
              </w:rPr>
            </w:pPr>
            <w:bookmarkStart w:name="_Hlk157038046" w:id="5"/>
            <w:r w:rsidRPr="00AA7374">
              <w:rPr>
                <w:rFonts w:ascii="Arial" w:hAnsi="Arial" w:cs="Arial"/>
                <w:b/>
                <w:bCs/>
              </w:rPr>
              <w:t>PROMOTIONAL PLANNING</w:t>
            </w:r>
          </w:p>
          <w:p w:rsidR="004733C1" w:rsidP="004733C1" w:rsidRDefault="004733C1" w14:paraId="6BD679B3" w14:textId="6A63E802">
            <w:pPr>
              <w:spacing w:line="360" w:lineRule="auto"/>
              <w:jc w:val="both"/>
              <w:rPr>
                <w:rFonts w:ascii="Arial" w:hAnsi="Arial" w:cs="Arial"/>
              </w:rPr>
            </w:pPr>
            <w:r w:rsidRPr="000F728D">
              <w:rPr>
                <w:rFonts w:ascii="Arial" w:hAnsi="Arial" w:cs="Arial"/>
              </w:rPr>
              <w:t xml:space="preserve">5.1 Promotional Tools / Media </w:t>
            </w:r>
          </w:p>
          <w:p w:rsidR="004733C1" w:rsidP="004733C1" w:rsidRDefault="004733C1" w14:paraId="1E07C77C" w14:textId="77777777">
            <w:pPr>
              <w:spacing w:line="360" w:lineRule="auto"/>
              <w:jc w:val="both"/>
              <w:rPr>
                <w:rFonts w:ascii="Arial" w:hAnsi="Arial" w:cs="Arial"/>
              </w:rPr>
            </w:pPr>
            <w:r w:rsidRPr="000F728D">
              <w:rPr>
                <w:rFonts w:ascii="Arial" w:hAnsi="Arial" w:cs="Arial"/>
              </w:rPr>
              <w:t>5.2 Activities Promote Library</w:t>
            </w:r>
          </w:p>
          <w:bookmarkEnd w:id="5"/>
          <w:p w:rsidR="0058110D" w:rsidP="00EE451F" w:rsidRDefault="0058110D" w14:paraId="2A083CDC" w14:textId="77777777">
            <w:pPr>
              <w:spacing w:line="360" w:lineRule="auto"/>
              <w:jc w:val="both"/>
              <w:rPr>
                <w:rFonts w:ascii="Arial" w:hAnsi="Arial" w:cs="Arial"/>
                <w:b/>
                <w:bCs/>
              </w:rPr>
            </w:pPr>
          </w:p>
        </w:tc>
        <w:tc>
          <w:tcPr>
            <w:tcW w:w="1461" w:type="dxa"/>
            <w:tcMar/>
          </w:tcPr>
          <w:p w:rsidR="0058110D" w:rsidP="00EE451F" w:rsidRDefault="0058110D" w14:paraId="1913845D" w14:textId="77777777">
            <w:pPr>
              <w:spacing w:line="360" w:lineRule="auto"/>
              <w:jc w:val="both"/>
              <w:rPr>
                <w:rFonts w:ascii="Arial" w:hAnsi="Arial" w:cs="Arial"/>
                <w:b/>
                <w:bCs/>
              </w:rPr>
            </w:pPr>
          </w:p>
        </w:tc>
      </w:tr>
      <w:tr w:rsidR="0058110D" w:rsidTr="45D549C4" w14:paraId="5A827D31" w14:textId="77777777">
        <w:tc>
          <w:tcPr>
            <w:tcW w:w="715" w:type="dxa"/>
            <w:tcMar/>
          </w:tcPr>
          <w:p w:rsidRPr="00FE275A" w:rsidR="0058110D" w:rsidP="00EE451F" w:rsidRDefault="004733C1" w14:paraId="7DF3290B" w14:textId="2D5DB892">
            <w:pPr>
              <w:spacing w:line="360" w:lineRule="auto"/>
              <w:jc w:val="both"/>
              <w:rPr>
                <w:rFonts w:ascii="Arial" w:hAnsi="Arial" w:cs="Arial"/>
              </w:rPr>
            </w:pPr>
            <w:r w:rsidRPr="00FE275A">
              <w:rPr>
                <w:rFonts w:ascii="Arial" w:hAnsi="Arial" w:cs="Arial"/>
              </w:rPr>
              <w:t>6.</w:t>
            </w:r>
          </w:p>
        </w:tc>
        <w:tc>
          <w:tcPr>
            <w:tcW w:w="6840" w:type="dxa"/>
            <w:tcMar/>
          </w:tcPr>
          <w:p w:rsidRPr="00AA7374" w:rsidR="004733C1" w:rsidP="004733C1" w:rsidRDefault="004733C1" w14:paraId="2B71D485" w14:textId="77777777">
            <w:pPr>
              <w:spacing w:line="360" w:lineRule="auto"/>
              <w:jc w:val="both"/>
              <w:rPr>
                <w:rFonts w:ascii="Arial" w:hAnsi="Arial" w:cs="Arial"/>
                <w:b/>
                <w:bCs/>
              </w:rPr>
            </w:pPr>
            <w:r w:rsidRPr="00AA7374">
              <w:rPr>
                <w:rFonts w:ascii="Arial" w:hAnsi="Arial" w:cs="Arial"/>
                <w:b/>
                <w:bCs/>
              </w:rPr>
              <w:t>DEPARTMENT AND SERVICES</w:t>
            </w:r>
          </w:p>
          <w:p w:rsidR="004733C1" w:rsidP="004733C1" w:rsidRDefault="004733C1" w14:paraId="48F2BA06" w14:textId="16BB8DE7">
            <w:pPr>
              <w:spacing w:line="360" w:lineRule="auto"/>
              <w:jc w:val="both"/>
              <w:rPr>
                <w:rFonts w:ascii="Arial" w:hAnsi="Arial" w:cs="Arial"/>
              </w:rPr>
            </w:pPr>
            <w:r w:rsidRPr="000F728D">
              <w:rPr>
                <w:rFonts w:ascii="Arial" w:hAnsi="Arial" w:cs="Arial"/>
              </w:rPr>
              <w:t xml:space="preserve">6.1 </w:t>
            </w:r>
            <w:r w:rsidR="006F09C2">
              <w:rPr>
                <w:rFonts w:ascii="Arial" w:hAnsi="Arial" w:cs="Arial"/>
              </w:rPr>
              <w:t>Reference</w:t>
            </w:r>
            <w:r w:rsidR="004A5702">
              <w:rPr>
                <w:rFonts w:ascii="Arial" w:hAnsi="Arial" w:cs="Arial"/>
              </w:rPr>
              <w:t xml:space="preserve"> Department</w:t>
            </w:r>
          </w:p>
          <w:p w:rsidR="004733C1" w:rsidP="004733C1" w:rsidRDefault="004733C1" w14:paraId="22D74B81" w14:textId="61146850">
            <w:pPr>
              <w:spacing w:line="360" w:lineRule="auto"/>
              <w:jc w:val="both"/>
              <w:rPr>
                <w:rFonts w:ascii="Arial" w:hAnsi="Arial" w:cs="Arial"/>
              </w:rPr>
            </w:pPr>
            <w:r w:rsidRPr="000F728D">
              <w:rPr>
                <w:rFonts w:ascii="Arial" w:hAnsi="Arial" w:cs="Arial"/>
              </w:rPr>
              <w:t xml:space="preserve">6.2 </w:t>
            </w:r>
            <w:r w:rsidR="00415C7A">
              <w:rPr>
                <w:rFonts w:ascii="Arial" w:hAnsi="Arial" w:cs="Arial"/>
              </w:rPr>
              <w:t>Acquisition Department</w:t>
            </w:r>
          </w:p>
          <w:p w:rsidR="004733C1" w:rsidP="004733C1" w:rsidRDefault="004733C1" w14:paraId="387846BE" w14:textId="25E03865">
            <w:pPr>
              <w:spacing w:line="360" w:lineRule="auto"/>
              <w:jc w:val="both"/>
              <w:rPr>
                <w:rFonts w:ascii="Arial" w:hAnsi="Arial" w:cs="Arial"/>
              </w:rPr>
            </w:pPr>
            <w:r w:rsidRPr="000F728D">
              <w:rPr>
                <w:rFonts w:ascii="Arial" w:hAnsi="Arial" w:cs="Arial"/>
              </w:rPr>
              <w:t xml:space="preserve">6.3 </w:t>
            </w:r>
            <w:r w:rsidR="00DA7F03">
              <w:rPr>
                <w:rFonts w:ascii="Arial" w:hAnsi="Arial" w:cs="Arial"/>
              </w:rPr>
              <w:t>IT Department</w:t>
            </w:r>
          </w:p>
          <w:p w:rsidR="004733C1" w:rsidP="004733C1" w:rsidRDefault="004733C1" w14:paraId="793EA74F" w14:textId="2B4C94E3">
            <w:pPr>
              <w:spacing w:line="360" w:lineRule="auto"/>
              <w:jc w:val="both"/>
              <w:rPr>
                <w:rFonts w:ascii="Arial" w:hAnsi="Arial" w:cs="Arial"/>
              </w:rPr>
            </w:pPr>
            <w:r w:rsidRPr="000F728D">
              <w:rPr>
                <w:rFonts w:ascii="Arial" w:hAnsi="Arial" w:cs="Arial"/>
              </w:rPr>
              <w:t xml:space="preserve">6.4 </w:t>
            </w:r>
            <w:r w:rsidR="00132C9B">
              <w:rPr>
                <w:rFonts w:ascii="Arial" w:hAnsi="Arial" w:cs="Arial"/>
              </w:rPr>
              <w:t>Children Department</w:t>
            </w:r>
          </w:p>
          <w:p w:rsidR="004733C1" w:rsidP="004733C1" w:rsidRDefault="004733C1" w14:paraId="73A57C0E" w14:textId="1E09B896">
            <w:pPr>
              <w:spacing w:line="360" w:lineRule="auto"/>
              <w:jc w:val="both"/>
              <w:rPr>
                <w:rFonts w:ascii="Arial" w:hAnsi="Arial" w:cs="Arial"/>
              </w:rPr>
            </w:pPr>
            <w:r w:rsidRPr="000F728D">
              <w:rPr>
                <w:rFonts w:ascii="Arial" w:hAnsi="Arial" w:cs="Arial"/>
              </w:rPr>
              <w:t xml:space="preserve">6.5 </w:t>
            </w:r>
            <w:r w:rsidR="00E414F0">
              <w:rPr>
                <w:rFonts w:ascii="Arial" w:hAnsi="Arial" w:cs="Arial"/>
              </w:rPr>
              <w:t>Circulation Department</w:t>
            </w:r>
          </w:p>
          <w:p w:rsidR="0058110D" w:rsidP="00EE451F" w:rsidRDefault="0058110D" w14:paraId="747A73AB" w14:textId="77777777">
            <w:pPr>
              <w:spacing w:line="360" w:lineRule="auto"/>
              <w:jc w:val="both"/>
              <w:rPr>
                <w:rFonts w:ascii="Arial" w:hAnsi="Arial" w:cs="Arial"/>
                <w:b/>
                <w:bCs/>
              </w:rPr>
            </w:pPr>
          </w:p>
        </w:tc>
        <w:tc>
          <w:tcPr>
            <w:tcW w:w="1461" w:type="dxa"/>
            <w:tcMar/>
          </w:tcPr>
          <w:p w:rsidR="0058110D" w:rsidP="00EE451F" w:rsidRDefault="0058110D" w14:paraId="18B45DE3" w14:textId="77777777">
            <w:pPr>
              <w:spacing w:line="360" w:lineRule="auto"/>
              <w:jc w:val="both"/>
              <w:rPr>
                <w:rFonts w:ascii="Arial" w:hAnsi="Arial" w:cs="Arial"/>
                <w:b/>
                <w:bCs/>
              </w:rPr>
            </w:pPr>
          </w:p>
        </w:tc>
      </w:tr>
      <w:tr w:rsidR="0058110D" w:rsidTr="45D549C4" w14:paraId="69F67A00" w14:textId="77777777">
        <w:tc>
          <w:tcPr>
            <w:tcW w:w="715" w:type="dxa"/>
            <w:tcMar/>
          </w:tcPr>
          <w:p w:rsidRPr="00FE275A" w:rsidR="0058110D" w:rsidP="00EE451F" w:rsidRDefault="004733C1" w14:paraId="5B09B5B0" w14:textId="31CAC1F8">
            <w:pPr>
              <w:spacing w:line="360" w:lineRule="auto"/>
              <w:jc w:val="both"/>
              <w:rPr>
                <w:rFonts w:ascii="Arial" w:hAnsi="Arial" w:cs="Arial"/>
              </w:rPr>
            </w:pPr>
            <w:r w:rsidRPr="00FE275A">
              <w:rPr>
                <w:rFonts w:ascii="Arial" w:hAnsi="Arial" w:cs="Arial"/>
              </w:rPr>
              <w:t>7.</w:t>
            </w:r>
          </w:p>
        </w:tc>
        <w:tc>
          <w:tcPr>
            <w:tcW w:w="6840" w:type="dxa"/>
            <w:tcMar/>
          </w:tcPr>
          <w:p w:rsidRPr="00AA7374" w:rsidR="0068458E" w:rsidP="0068458E" w:rsidRDefault="0068458E" w14:paraId="446CD138" w14:textId="77777777">
            <w:pPr>
              <w:spacing w:line="360" w:lineRule="auto"/>
              <w:jc w:val="both"/>
              <w:rPr>
                <w:rFonts w:ascii="Arial" w:hAnsi="Arial" w:cs="Arial"/>
                <w:b/>
                <w:bCs/>
              </w:rPr>
            </w:pPr>
            <w:r w:rsidRPr="00AA7374">
              <w:rPr>
                <w:rFonts w:ascii="Arial" w:hAnsi="Arial" w:cs="Arial"/>
                <w:b/>
                <w:bCs/>
              </w:rPr>
              <w:t>CONCLUSION &amp; CURRENT ISSUES</w:t>
            </w:r>
          </w:p>
          <w:p w:rsidR="0058110D" w:rsidP="0068458E" w:rsidRDefault="0068458E" w14:paraId="1E8C0891" w14:textId="34D020FA">
            <w:pPr>
              <w:spacing w:line="360" w:lineRule="auto"/>
              <w:jc w:val="both"/>
              <w:rPr>
                <w:rFonts w:ascii="Arial" w:hAnsi="Arial" w:cs="Arial"/>
                <w:b/>
                <w:bCs/>
              </w:rPr>
            </w:pPr>
            <w:r w:rsidRPr="000F728D">
              <w:rPr>
                <w:rFonts w:ascii="Arial" w:hAnsi="Arial" w:cs="Arial"/>
              </w:rPr>
              <w:t>7.</w:t>
            </w:r>
            <w:r w:rsidR="008D3141">
              <w:rPr>
                <w:rFonts w:ascii="Arial" w:hAnsi="Arial" w:cs="Arial"/>
              </w:rPr>
              <w:t>1</w:t>
            </w:r>
            <w:r w:rsidRPr="000F728D">
              <w:rPr>
                <w:rFonts w:ascii="Arial" w:hAnsi="Arial" w:cs="Arial"/>
              </w:rPr>
              <w:t xml:space="preserve"> </w:t>
            </w:r>
            <w:r w:rsidR="00052347">
              <w:rPr>
                <w:rFonts w:ascii="Arial" w:hAnsi="Arial" w:cs="Arial"/>
              </w:rPr>
              <w:t xml:space="preserve">Roles of libraries </w:t>
            </w:r>
            <w:r w:rsidR="00DD276D">
              <w:rPr>
                <w:rFonts w:ascii="Arial" w:hAnsi="Arial" w:cs="Arial"/>
              </w:rPr>
              <w:t xml:space="preserve">in promoting reading culture among society. </w:t>
            </w:r>
          </w:p>
        </w:tc>
        <w:tc>
          <w:tcPr>
            <w:tcW w:w="1461" w:type="dxa"/>
            <w:tcMar/>
          </w:tcPr>
          <w:p w:rsidR="0058110D" w:rsidP="00EE451F" w:rsidRDefault="0058110D" w14:paraId="7D315E2A" w14:textId="77777777">
            <w:pPr>
              <w:spacing w:line="360" w:lineRule="auto"/>
              <w:jc w:val="both"/>
              <w:rPr>
                <w:rFonts w:ascii="Arial" w:hAnsi="Arial" w:cs="Arial"/>
                <w:b/>
                <w:bCs/>
              </w:rPr>
            </w:pPr>
          </w:p>
        </w:tc>
      </w:tr>
      <w:tr w:rsidR="004A447A" w:rsidTr="45D549C4" w14:paraId="5CAE9679" w14:textId="77777777">
        <w:tc>
          <w:tcPr>
            <w:tcW w:w="715" w:type="dxa"/>
            <w:tcMar/>
          </w:tcPr>
          <w:p w:rsidRPr="00FE275A" w:rsidR="004A447A" w:rsidP="00EE451F" w:rsidRDefault="004A447A" w14:paraId="58E6F50F" w14:textId="7AB353E4">
            <w:pPr>
              <w:spacing w:line="360" w:lineRule="auto"/>
              <w:jc w:val="both"/>
              <w:rPr>
                <w:rFonts w:ascii="Arial" w:hAnsi="Arial" w:cs="Arial"/>
              </w:rPr>
            </w:pPr>
            <w:r w:rsidRPr="00FE275A">
              <w:rPr>
                <w:rFonts w:ascii="Arial" w:hAnsi="Arial" w:cs="Arial"/>
              </w:rPr>
              <w:t>8.</w:t>
            </w:r>
          </w:p>
        </w:tc>
        <w:tc>
          <w:tcPr>
            <w:tcW w:w="6840" w:type="dxa"/>
            <w:tcMar/>
          </w:tcPr>
          <w:p w:rsidRPr="00AA7374" w:rsidR="004A447A" w:rsidP="0068458E" w:rsidRDefault="004A447A" w14:paraId="2F5417E4" w14:textId="190C6AA9">
            <w:pPr>
              <w:spacing w:line="360" w:lineRule="auto"/>
              <w:jc w:val="both"/>
              <w:rPr>
                <w:rFonts w:ascii="Arial" w:hAnsi="Arial" w:cs="Arial"/>
                <w:b/>
                <w:bCs/>
              </w:rPr>
            </w:pPr>
            <w:r>
              <w:rPr>
                <w:rFonts w:ascii="Arial" w:hAnsi="Arial" w:cs="Arial"/>
                <w:b/>
                <w:bCs/>
              </w:rPr>
              <w:t>REFERENCE</w:t>
            </w:r>
          </w:p>
        </w:tc>
        <w:tc>
          <w:tcPr>
            <w:tcW w:w="1461" w:type="dxa"/>
            <w:tcMar/>
          </w:tcPr>
          <w:p w:rsidR="004A447A" w:rsidP="00EE451F" w:rsidRDefault="004A447A" w14:paraId="48255EB1" w14:textId="77777777">
            <w:pPr>
              <w:spacing w:line="360" w:lineRule="auto"/>
              <w:jc w:val="both"/>
              <w:rPr>
                <w:rFonts w:ascii="Arial" w:hAnsi="Arial" w:cs="Arial"/>
                <w:b/>
                <w:bCs/>
              </w:rPr>
            </w:pPr>
          </w:p>
        </w:tc>
      </w:tr>
    </w:tbl>
    <w:p w:rsidR="00555069" w:rsidP="00EE451F" w:rsidRDefault="00555069" w14:paraId="123CF32F" w14:textId="264B0493">
      <w:pPr>
        <w:spacing w:line="360" w:lineRule="auto"/>
        <w:jc w:val="both"/>
        <w:rPr>
          <w:rFonts w:ascii="Arial" w:hAnsi="Arial" w:cs="Arial"/>
          <w:b/>
          <w:bCs/>
        </w:rPr>
      </w:pPr>
    </w:p>
    <w:p w:rsidR="00555069" w:rsidP="001F33FB" w:rsidRDefault="001F33FB" w14:paraId="74F641E6" w14:textId="2DD0E795">
      <w:pPr>
        <w:rPr>
          <w:rFonts w:ascii="Arial" w:hAnsi="Arial" w:cs="Arial"/>
          <w:b/>
          <w:bCs/>
        </w:rPr>
      </w:pPr>
      <w:r>
        <w:rPr>
          <w:rFonts w:ascii="Arial" w:hAnsi="Arial" w:cs="Arial"/>
          <w:b/>
          <w:bCs/>
        </w:rPr>
        <w:br w:type="page"/>
      </w:r>
    </w:p>
    <w:p w:rsidRPr="00010F24" w:rsidR="002A6A8C" w:rsidP="00010F24" w:rsidRDefault="002A6A8C" w14:paraId="155297E6" w14:textId="0FCB8FE5">
      <w:pPr>
        <w:pStyle w:val="ListParagraph"/>
        <w:numPr>
          <w:ilvl w:val="0"/>
          <w:numId w:val="8"/>
        </w:numPr>
        <w:spacing w:line="360" w:lineRule="auto"/>
        <w:jc w:val="both"/>
        <w:rPr>
          <w:rFonts w:ascii="Arial" w:hAnsi="Arial" w:cs="Arial"/>
          <w:b/>
        </w:rPr>
      </w:pPr>
      <w:r w:rsidRPr="0058110D">
        <w:rPr>
          <w:rFonts w:ascii="Arial" w:hAnsi="Arial" w:cs="Arial"/>
          <w:b/>
          <w:bCs/>
        </w:rPr>
        <w:t>INTRODUCTION</w:t>
      </w:r>
    </w:p>
    <w:p w:rsidRPr="00F54483" w:rsidR="00F54483" w:rsidP="00F54483" w:rsidRDefault="00F54483" w14:paraId="58CE4F0C" w14:textId="2FDA20A5">
      <w:pPr>
        <w:spacing w:line="360" w:lineRule="auto"/>
        <w:jc w:val="both"/>
        <w:rPr>
          <w:rFonts w:ascii="Arial" w:hAnsi="Arial" w:cs="Arial"/>
          <w:bCs/>
          <w:u w:val="single"/>
        </w:rPr>
      </w:pPr>
      <w:r w:rsidRPr="00F54483">
        <w:rPr>
          <w:rFonts w:ascii="Arial" w:hAnsi="Arial" w:cs="Arial"/>
          <w:bCs/>
          <w:u w:val="single"/>
        </w:rPr>
        <w:t>1.1 Introduction and background of organization</w:t>
      </w:r>
    </w:p>
    <w:p w:rsidR="00C72652" w:rsidP="00A81218" w:rsidRDefault="005A2F29" w14:paraId="2A26E79D" w14:textId="7E59A515">
      <w:pPr>
        <w:spacing w:line="360" w:lineRule="auto"/>
        <w:ind w:firstLine="372"/>
        <w:jc w:val="both"/>
        <w:rPr>
          <w:rFonts w:ascii="Arial" w:hAnsi="Arial" w:cs="Arial"/>
        </w:rPr>
      </w:pPr>
      <w:r w:rsidRPr="005A2F29">
        <w:rPr>
          <w:rFonts w:ascii="Arial" w:hAnsi="Arial" w:cs="Arial"/>
        </w:rPr>
        <w:t xml:space="preserve">A library is a place where one may preserve deeply buried historical information as well as learn more about certain themes. Libraries connect a multitude of cultures because their collections, which are available in many community languages, facilitate learning and offer free educational resources to everybody. In the modern world, when a quick internet search might provide a plethora of results, not a single one of which may genuinely address an individual's concern, libraries are invaluable and useful resources. </w:t>
      </w:r>
      <w:r w:rsidRPr="00DF3117" w:rsidR="00DF3117">
        <w:rPr>
          <w:rFonts w:ascii="Arial" w:hAnsi="Arial" w:cs="Arial"/>
        </w:rPr>
        <w:t>These days, libraries are used for more than just reading books and helping people study for exams. In addition to offering free WiFi and other services, they also include an e-library area where users can use computers and access a variety of video courses. It is vital to examine the physical state of library facilities as well as library services and programmes through the perspective of various patron groups in order to provide equitable opportunity for all library users.</w:t>
      </w:r>
    </w:p>
    <w:p w:rsidR="005B7655" w:rsidP="00A81218" w:rsidRDefault="00770A42" w14:paraId="30C6C9D6" w14:textId="4975C9C5">
      <w:pPr>
        <w:spacing w:line="360" w:lineRule="auto"/>
        <w:ind w:firstLine="720"/>
        <w:jc w:val="both"/>
        <w:rPr>
          <w:rFonts w:ascii="Arial" w:hAnsi="Arial" w:cs="Arial"/>
        </w:rPr>
      </w:pPr>
      <w:r>
        <w:rPr>
          <w:rFonts w:ascii="Arial" w:hAnsi="Arial" w:cs="Arial"/>
        </w:rPr>
        <w:t>Library provides</w:t>
      </w:r>
      <w:r w:rsidRPr="005B7655" w:rsidR="005B7655">
        <w:rPr>
          <w:rFonts w:ascii="Arial" w:hAnsi="Arial" w:cs="Arial"/>
        </w:rPr>
        <w:t xml:space="preserve"> education and literacy for all of its pupils, including those with impairments, regardless of age. All citizens should have access to the nation's libraries. The areas around the library, the entrance, the restrooms, the stairs, the elevators, and the designated rooms ought to be handicapped-accessible. Individuals with disabilities are able to reach the location, approach the library, and securely enter the facility. A backup accessible entry with a phone, a ramp, and an automatic door opener should be provided if the main entrance cannot be made accessible.</w:t>
      </w:r>
    </w:p>
    <w:p w:rsidR="000779BD" w:rsidP="00A81218" w:rsidRDefault="000779BD" w14:paraId="58646639" w14:textId="658BB616">
      <w:pPr>
        <w:spacing w:line="360" w:lineRule="auto"/>
        <w:ind w:firstLine="720"/>
        <w:jc w:val="both"/>
        <w:rPr>
          <w:rFonts w:ascii="Arial" w:hAnsi="Arial" w:cs="Arial"/>
        </w:rPr>
      </w:pPr>
      <w:r w:rsidRPr="45D549C4" w:rsidR="000779BD">
        <w:rPr>
          <w:rFonts w:ascii="Arial" w:hAnsi="Arial" w:cs="Arial"/>
        </w:rPr>
        <w:t xml:space="preserve">The library is accessible throughout. A floor plan </w:t>
      </w:r>
      <w:r w:rsidRPr="45D549C4" w:rsidR="00770A42">
        <w:rPr>
          <w:rFonts w:ascii="Arial" w:hAnsi="Arial" w:cs="Arial"/>
        </w:rPr>
        <w:t>sh</w:t>
      </w:r>
      <w:r w:rsidRPr="45D549C4" w:rsidR="000656E1">
        <w:rPr>
          <w:rFonts w:ascii="Arial" w:hAnsi="Arial" w:cs="Arial"/>
        </w:rPr>
        <w:t>ould be</w:t>
      </w:r>
      <w:r w:rsidRPr="45D549C4" w:rsidR="000779BD">
        <w:rPr>
          <w:rFonts w:ascii="Arial" w:hAnsi="Arial" w:cs="Arial"/>
        </w:rPr>
        <w:t xml:space="preserve"> prominently displayed at the entry, and the area</w:t>
      </w:r>
      <w:r w:rsidRPr="45D549C4" w:rsidR="000779BD">
        <w:rPr>
          <w:rFonts w:ascii="Arial" w:hAnsi="Arial" w:cs="Arial"/>
        </w:rPr>
        <w:t xml:space="preserve"> </w:t>
      </w:r>
      <w:r w:rsidRPr="45D549C4" w:rsidR="000779BD">
        <w:rPr>
          <w:rFonts w:ascii="Arial" w:hAnsi="Arial" w:cs="Arial"/>
        </w:rPr>
        <w:t xml:space="preserve">properly organised with clear signage. The locations of service desks near the entrance. </w:t>
      </w:r>
      <w:r w:rsidRPr="45D549C4" w:rsidR="005D2B17">
        <w:rPr>
          <w:rFonts w:ascii="Arial" w:hAnsi="Arial" w:cs="Arial"/>
        </w:rPr>
        <w:t>W</w:t>
      </w:r>
      <w:r w:rsidRPr="45D549C4" w:rsidR="000779BD">
        <w:rPr>
          <w:rFonts w:ascii="Arial" w:hAnsi="Arial" w:cs="Arial"/>
        </w:rPr>
        <w:t xml:space="preserve">heelchairs can travel the entire length of the library. </w:t>
      </w:r>
      <w:r w:rsidRPr="45D549C4" w:rsidR="000656E1">
        <w:rPr>
          <w:rFonts w:ascii="Arial" w:hAnsi="Arial" w:cs="Arial"/>
        </w:rPr>
        <w:t>I</w:t>
      </w:r>
      <w:r w:rsidRPr="45D549C4" w:rsidR="000779BD">
        <w:rPr>
          <w:rFonts w:ascii="Arial" w:hAnsi="Arial" w:cs="Arial"/>
        </w:rPr>
        <w:t xml:space="preserve">f the library is multi-story, there need to be a ramp or a wheelchair-accessible elevator. Every door should have an automatic opener, and there </w:t>
      </w:r>
      <w:r w:rsidRPr="45D549C4" w:rsidR="000779BD">
        <w:rPr>
          <w:rFonts w:ascii="Arial" w:hAnsi="Arial" w:cs="Arial"/>
        </w:rPr>
        <w:t>shouldn't</w:t>
      </w:r>
      <w:r w:rsidRPr="45D549C4" w:rsidR="000779BD">
        <w:rPr>
          <w:rFonts w:ascii="Arial" w:hAnsi="Arial" w:cs="Arial"/>
        </w:rPr>
        <w:t xml:space="preserve"> be any doorsteps. Shelves should ideally be accessible to wheelchair users. There should be a specific amount of computer workstations and tables that are </w:t>
      </w:r>
      <w:r w:rsidRPr="45D549C4" w:rsidR="43D28F81">
        <w:rPr>
          <w:rFonts w:ascii="Arial" w:hAnsi="Arial" w:cs="Arial"/>
        </w:rPr>
        <w:t>wheelchair accessible</w:t>
      </w:r>
      <w:r w:rsidRPr="45D549C4" w:rsidR="000779BD">
        <w:rPr>
          <w:rFonts w:ascii="Arial" w:hAnsi="Arial" w:cs="Arial"/>
        </w:rPr>
        <w:t>. The library offers impaired pupils at least one lavatory.</w:t>
      </w:r>
    </w:p>
    <w:p w:rsidRPr="00C92B1D" w:rsidR="007765B2" w:rsidP="00A81218" w:rsidRDefault="007765B2" w14:paraId="037CE0E2" w14:textId="0674B3AE">
      <w:pPr>
        <w:spacing w:line="360" w:lineRule="auto"/>
        <w:ind w:firstLine="195"/>
        <w:jc w:val="both"/>
        <w:rPr>
          <w:rFonts w:ascii="Arial" w:hAnsi="Arial" w:cs="Arial"/>
        </w:rPr>
      </w:pPr>
      <w:r>
        <w:rPr>
          <w:rFonts w:ascii="Arial" w:hAnsi="Arial" w:cs="Arial"/>
        </w:rPr>
        <w:t>All library materials ideally be accessible for all stud</w:t>
      </w:r>
      <w:r w:rsidR="00742C57">
        <w:rPr>
          <w:rFonts w:ascii="Arial" w:hAnsi="Arial" w:cs="Arial"/>
        </w:rPr>
        <w:t xml:space="preserve">ents especially students with </w:t>
      </w:r>
      <w:r w:rsidR="00877190">
        <w:rPr>
          <w:rFonts w:ascii="Arial" w:hAnsi="Arial" w:cs="Arial"/>
        </w:rPr>
        <w:t>disabilities</w:t>
      </w:r>
      <w:r w:rsidR="00742C57">
        <w:rPr>
          <w:rFonts w:ascii="Arial" w:hAnsi="Arial" w:cs="Arial"/>
        </w:rPr>
        <w:t xml:space="preserve">. </w:t>
      </w:r>
      <w:r w:rsidR="009A2CA0">
        <w:rPr>
          <w:rFonts w:ascii="Arial" w:hAnsi="Arial" w:cs="Arial"/>
        </w:rPr>
        <w:t xml:space="preserve">There are special media formats for persons with disabilities such as talking books, talking newspapers, and talking </w:t>
      </w:r>
      <w:r w:rsidR="009770DD">
        <w:rPr>
          <w:rFonts w:ascii="Arial" w:hAnsi="Arial" w:cs="Arial"/>
        </w:rPr>
        <w:t>periodicals</w:t>
      </w:r>
      <w:r w:rsidR="001F4D68">
        <w:rPr>
          <w:rFonts w:ascii="Arial" w:hAnsi="Arial" w:cs="Arial"/>
        </w:rPr>
        <w:t>, large print books, easy-to-read books, braille books, video/DVD books with subtitles and/or sign langua</w:t>
      </w:r>
      <w:r w:rsidR="00205ED8">
        <w:rPr>
          <w:rFonts w:ascii="Arial" w:hAnsi="Arial" w:cs="Arial"/>
        </w:rPr>
        <w:t>ge, e-books, and tactile picture bo</w:t>
      </w:r>
      <w:r w:rsidR="00047772">
        <w:rPr>
          <w:rFonts w:ascii="Arial" w:hAnsi="Arial" w:cs="Arial"/>
        </w:rPr>
        <w:t>oks.</w:t>
      </w:r>
    </w:p>
    <w:p w:rsidR="002A6A8C" w:rsidP="00010F24" w:rsidRDefault="002A6A8C" w14:paraId="07F87326" w14:textId="11DC1325">
      <w:pPr>
        <w:rPr>
          <w:rFonts w:ascii="Arial" w:hAnsi="Arial" w:cs="Arial"/>
          <w:b/>
          <w:bCs/>
        </w:rPr>
      </w:pPr>
    </w:p>
    <w:p w:rsidRPr="005C40CE" w:rsidR="00EE3076" w:rsidP="003F77F5" w:rsidRDefault="000656E1" w14:paraId="686949E2" w14:textId="0D9E6910">
      <w:pPr>
        <w:rPr>
          <w:rFonts w:ascii="Arial" w:hAnsi="Arial" w:cs="Arial"/>
          <w:u w:val="single"/>
        </w:rPr>
      </w:pPr>
      <w:r w:rsidRPr="003F77F5">
        <w:rPr>
          <w:rFonts w:ascii="Arial" w:hAnsi="Arial" w:cs="Arial"/>
        </w:rPr>
        <w:br w:type="page"/>
      </w:r>
      <w:r w:rsidRPr="005C40CE" w:rsidR="005C40CE">
        <w:rPr>
          <w:rFonts w:ascii="Arial" w:hAnsi="Arial" w:cs="Arial"/>
          <w:u w:val="single"/>
        </w:rPr>
        <w:t>Background Of Perpustakaan Pelajar Khas S</w:t>
      </w:r>
      <w:r w:rsidR="005C40CE">
        <w:rPr>
          <w:rFonts w:ascii="Arial" w:hAnsi="Arial" w:cs="Arial"/>
          <w:u w:val="single"/>
        </w:rPr>
        <w:t>MK</w:t>
      </w:r>
      <w:r w:rsidRPr="005C40CE" w:rsidR="005C40CE">
        <w:rPr>
          <w:rFonts w:ascii="Arial" w:hAnsi="Arial" w:cs="Arial"/>
          <w:u w:val="single"/>
        </w:rPr>
        <w:t xml:space="preserve"> Undang Rembau.</w:t>
      </w:r>
    </w:p>
    <w:p w:rsidR="00793B40" w:rsidP="00E0530F" w:rsidRDefault="00452CE6" w14:paraId="09643991" w14:textId="5E23368D">
      <w:pPr>
        <w:spacing w:line="360" w:lineRule="auto"/>
        <w:ind w:left="195" w:firstLine="372"/>
        <w:jc w:val="both"/>
        <w:rPr>
          <w:rFonts w:ascii="Arial" w:hAnsi="Arial" w:cs="Arial"/>
        </w:rPr>
      </w:pPr>
      <w:r>
        <w:rPr>
          <w:rFonts w:ascii="Arial" w:hAnsi="Arial" w:cs="Arial"/>
        </w:rPr>
        <w:t xml:space="preserve">Perpustakaan Pelajar Khas SMK Undang Rembau were established in </w:t>
      </w:r>
      <w:r w:rsidR="00BF57C4">
        <w:rPr>
          <w:rFonts w:ascii="Arial" w:hAnsi="Arial" w:cs="Arial"/>
        </w:rPr>
        <w:t>2019. It was established by the princip</w:t>
      </w:r>
      <w:r w:rsidR="00DC04A2">
        <w:rPr>
          <w:rFonts w:ascii="Arial" w:hAnsi="Arial" w:cs="Arial"/>
        </w:rPr>
        <w:t xml:space="preserve">le of SMK Undang Rembau, </w:t>
      </w:r>
      <w:r w:rsidR="006729E0">
        <w:rPr>
          <w:rFonts w:ascii="Arial" w:hAnsi="Arial" w:cs="Arial"/>
        </w:rPr>
        <w:t xml:space="preserve">Tn. Jalaludin bin Dzulkafli. </w:t>
      </w:r>
      <w:r w:rsidR="00C01399">
        <w:rPr>
          <w:rFonts w:ascii="Arial" w:hAnsi="Arial" w:cs="Arial"/>
        </w:rPr>
        <w:t xml:space="preserve">It took around 1 year and a half to build the </w:t>
      </w:r>
      <w:r w:rsidR="000D430F">
        <w:rPr>
          <w:rFonts w:ascii="Arial" w:hAnsi="Arial" w:cs="Arial"/>
        </w:rPr>
        <w:t xml:space="preserve">library with full facilities for the students. </w:t>
      </w:r>
      <w:r w:rsidR="00793B40">
        <w:rPr>
          <w:rFonts w:ascii="Arial" w:hAnsi="Arial" w:cs="Arial"/>
        </w:rPr>
        <w:t>Basically, Perpustaka</w:t>
      </w:r>
      <w:r w:rsidR="00F54483">
        <w:rPr>
          <w:rFonts w:ascii="Arial" w:hAnsi="Arial" w:cs="Arial"/>
        </w:rPr>
        <w:t>a</w:t>
      </w:r>
      <w:r w:rsidR="00793B40">
        <w:rPr>
          <w:rFonts w:ascii="Arial" w:hAnsi="Arial" w:cs="Arial"/>
        </w:rPr>
        <w:t xml:space="preserve">n Pelajar Khas SMK Undang Rembau is provided to help our </w:t>
      </w:r>
      <w:r w:rsidR="00877190">
        <w:rPr>
          <w:rFonts w:ascii="Arial" w:hAnsi="Arial" w:cs="Arial"/>
        </w:rPr>
        <w:t>disabled</w:t>
      </w:r>
      <w:r w:rsidR="00793B40">
        <w:rPr>
          <w:rFonts w:ascii="Arial" w:hAnsi="Arial" w:cs="Arial"/>
        </w:rPr>
        <w:t xml:space="preserve"> students to have access in the library. We </w:t>
      </w:r>
      <w:r w:rsidR="00F40683">
        <w:rPr>
          <w:rFonts w:ascii="Arial" w:hAnsi="Arial" w:cs="Arial"/>
        </w:rPr>
        <w:t xml:space="preserve">make sure that all of our students </w:t>
      </w:r>
      <w:r w:rsidR="00A82301">
        <w:rPr>
          <w:rFonts w:ascii="Arial" w:hAnsi="Arial" w:cs="Arial"/>
        </w:rPr>
        <w:t xml:space="preserve">got every single </w:t>
      </w:r>
      <w:r w:rsidR="00877190">
        <w:rPr>
          <w:rFonts w:ascii="Arial" w:hAnsi="Arial" w:cs="Arial"/>
        </w:rPr>
        <w:t>chance</w:t>
      </w:r>
      <w:r w:rsidR="00A82301">
        <w:rPr>
          <w:rFonts w:ascii="Arial" w:hAnsi="Arial" w:cs="Arial"/>
        </w:rPr>
        <w:t xml:space="preserve"> to </w:t>
      </w:r>
      <w:r w:rsidR="00F27C24">
        <w:rPr>
          <w:rFonts w:ascii="Arial" w:hAnsi="Arial" w:cs="Arial"/>
        </w:rPr>
        <w:t>use the materials, that is because we build a library that fully furni</w:t>
      </w:r>
      <w:r w:rsidR="00172637">
        <w:rPr>
          <w:rFonts w:ascii="Arial" w:hAnsi="Arial" w:cs="Arial"/>
        </w:rPr>
        <w:t xml:space="preserve">shed for the </w:t>
      </w:r>
      <w:r w:rsidR="00877190">
        <w:rPr>
          <w:rFonts w:ascii="Arial" w:hAnsi="Arial" w:cs="Arial"/>
        </w:rPr>
        <w:t>easeful</w:t>
      </w:r>
      <w:r w:rsidR="00172637">
        <w:rPr>
          <w:rFonts w:ascii="Arial" w:hAnsi="Arial" w:cs="Arial"/>
        </w:rPr>
        <w:t xml:space="preserve"> of our disabled students.</w:t>
      </w:r>
      <w:r w:rsidR="00411506">
        <w:rPr>
          <w:rFonts w:ascii="Arial" w:hAnsi="Arial" w:cs="Arial"/>
        </w:rPr>
        <w:t xml:space="preserve"> The surroundings of the library, the entrance, restrooms, stairs, elevators and special rooms </w:t>
      </w:r>
      <w:r w:rsidR="005F6386">
        <w:rPr>
          <w:rFonts w:ascii="Arial" w:hAnsi="Arial" w:cs="Arial"/>
        </w:rPr>
        <w:t xml:space="preserve">are accessible for persons with different kinds of </w:t>
      </w:r>
      <w:r w:rsidR="00877190">
        <w:rPr>
          <w:rFonts w:ascii="Arial" w:hAnsi="Arial" w:cs="Arial"/>
        </w:rPr>
        <w:t>disabilities</w:t>
      </w:r>
      <w:r w:rsidR="005F6386">
        <w:rPr>
          <w:rFonts w:ascii="Arial" w:hAnsi="Arial" w:cs="Arial"/>
        </w:rPr>
        <w:t xml:space="preserve">. A person in </w:t>
      </w:r>
      <w:r w:rsidR="00CC3937">
        <w:rPr>
          <w:rFonts w:ascii="Arial" w:hAnsi="Arial" w:cs="Arial"/>
        </w:rPr>
        <w:t>a wheelchair</w:t>
      </w:r>
      <w:r w:rsidR="00AD1C3C">
        <w:rPr>
          <w:rFonts w:ascii="Arial" w:hAnsi="Arial" w:cs="Arial"/>
        </w:rPr>
        <w:t xml:space="preserve"> can reach all departments, a visually impaired person </w:t>
      </w:r>
      <w:r w:rsidR="00927F87">
        <w:rPr>
          <w:rFonts w:ascii="Arial" w:hAnsi="Arial" w:cs="Arial"/>
        </w:rPr>
        <w:t xml:space="preserve">are able to </w:t>
      </w:r>
      <w:r w:rsidR="00B66F3F">
        <w:rPr>
          <w:rFonts w:ascii="Arial" w:hAnsi="Arial" w:cs="Arial"/>
        </w:rPr>
        <w:t>walk</w:t>
      </w:r>
      <w:r w:rsidR="00776F70">
        <w:rPr>
          <w:rFonts w:ascii="Arial" w:hAnsi="Arial" w:cs="Arial"/>
        </w:rPr>
        <w:t xml:space="preserve"> with a cane or a guide dog and find </w:t>
      </w:r>
      <w:r w:rsidR="00CA30E5">
        <w:rPr>
          <w:rFonts w:ascii="Arial" w:hAnsi="Arial" w:cs="Arial"/>
        </w:rPr>
        <w:t>his way without bumping into obst</w:t>
      </w:r>
      <w:r w:rsidR="0066782E">
        <w:rPr>
          <w:rFonts w:ascii="Arial" w:hAnsi="Arial" w:cs="Arial"/>
        </w:rPr>
        <w:t>acle</w:t>
      </w:r>
      <w:r w:rsidR="00AD37EE">
        <w:rPr>
          <w:rFonts w:ascii="Arial" w:hAnsi="Arial" w:cs="Arial"/>
        </w:rPr>
        <w:t xml:space="preserve">s. A deaf person could also communicate with the library staff and same goes with </w:t>
      </w:r>
      <w:r w:rsidR="00AB786C">
        <w:rPr>
          <w:rFonts w:ascii="Arial" w:hAnsi="Arial" w:cs="Arial"/>
        </w:rPr>
        <w:t xml:space="preserve">mute one. Other than that, a person with dyslexia or other reading </w:t>
      </w:r>
      <w:r w:rsidR="00E35F33">
        <w:rPr>
          <w:rFonts w:ascii="Arial" w:hAnsi="Arial" w:cs="Arial"/>
        </w:rPr>
        <w:t>problem should have no problem to find his way to access for the information in our library.</w:t>
      </w:r>
    </w:p>
    <w:p w:rsidR="00E35F33" w:rsidP="00E0530F" w:rsidRDefault="00EE37F6" w14:paraId="2D1F8312" w14:textId="20263396">
      <w:pPr>
        <w:spacing w:line="360" w:lineRule="auto"/>
        <w:ind w:left="195" w:firstLine="372"/>
        <w:jc w:val="both"/>
        <w:rPr>
          <w:rFonts w:ascii="Arial" w:hAnsi="Arial" w:cs="Arial"/>
        </w:rPr>
      </w:pPr>
      <w:r>
        <w:rPr>
          <w:rFonts w:ascii="Arial" w:hAnsi="Arial" w:cs="Arial"/>
        </w:rPr>
        <w:t>Perpustakaan Pelajar Khas SMK Undang Rembau provide few materials that ideally accessible for all students. The libraries</w:t>
      </w:r>
      <w:r w:rsidR="004E4114">
        <w:rPr>
          <w:rFonts w:ascii="Arial" w:hAnsi="Arial" w:cs="Arial"/>
        </w:rPr>
        <w:t xml:space="preserve"> </w:t>
      </w:r>
      <w:r w:rsidR="00751095">
        <w:rPr>
          <w:rFonts w:ascii="Arial" w:hAnsi="Arial" w:cs="Arial"/>
        </w:rPr>
        <w:t>acquired talking books, video</w:t>
      </w:r>
      <w:r w:rsidR="00F0109C">
        <w:rPr>
          <w:rFonts w:ascii="Arial" w:hAnsi="Arial" w:cs="Arial"/>
        </w:rPr>
        <w:t xml:space="preserve">/DVD books, easy-to-read books or other non-print materials. </w:t>
      </w:r>
      <w:r w:rsidR="005471AB">
        <w:rPr>
          <w:rFonts w:ascii="Arial" w:hAnsi="Arial" w:cs="Arial"/>
        </w:rPr>
        <w:t xml:space="preserve">Library staff did know about borrowing such materials </w:t>
      </w:r>
      <w:r w:rsidR="000A07C6">
        <w:rPr>
          <w:rFonts w:ascii="Arial" w:hAnsi="Arial" w:cs="Arial"/>
        </w:rPr>
        <w:t xml:space="preserve">from other libraries. It is provided base on </w:t>
      </w:r>
      <w:r w:rsidR="00592173">
        <w:rPr>
          <w:rFonts w:ascii="Arial" w:hAnsi="Arial" w:cs="Arial"/>
        </w:rPr>
        <w:t xml:space="preserve">amount of disabled people in SMK Undang Rembau. Computers </w:t>
      </w:r>
      <w:r w:rsidR="00321DFC">
        <w:rPr>
          <w:rFonts w:ascii="Arial" w:hAnsi="Arial" w:cs="Arial"/>
        </w:rPr>
        <w:t xml:space="preserve">for the other students are accessible too for our disabled students in this school. </w:t>
      </w:r>
      <w:r w:rsidR="007E5B25">
        <w:rPr>
          <w:rFonts w:ascii="Arial" w:hAnsi="Arial" w:cs="Arial"/>
        </w:rPr>
        <w:t xml:space="preserve">Fast and reliable technical support are </w:t>
      </w:r>
      <w:r w:rsidR="004A6018">
        <w:rPr>
          <w:rFonts w:ascii="Arial" w:hAnsi="Arial" w:cs="Arial"/>
        </w:rPr>
        <w:t>available</w:t>
      </w:r>
      <w:r w:rsidR="007E5B25">
        <w:rPr>
          <w:rFonts w:ascii="Arial" w:hAnsi="Arial" w:cs="Arial"/>
        </w:rPr>
        <w:t xml:space="preserve"> for both computers and adaptive equipment.</w:t>
      </w:r>
    </w:p>
    <w:p w:rsidR="00CC4584" w:rsidP="00E0530F" w:rsidRDefault="00334F03" w14:paraId="52B853B0" w14:textId="30F5A11E">
      <w:pPr>
        <w:spacing w:line="360" w:lineRule="auto"/>
        <w:ind w:left="195" w:firstLine="142"/>
        <w:jc w:val="both"/>
        <w:rPr>
          <w:rFonts w:ascii="Arial" w:hAnsi="Arial" w:cs="Arial"/>
        </w:rPr>
      </w:pPr>
      <w:r>
        <w:rPr>
          <w:rFonts w:ascii="Arial" w:hAnsi="Arial" w:cs="Arial"/>
        </w:rPr>
        <w:t>Making the library accessible for persons with disabili</w:t>
      </w:r>
      <w:r w:rsidR="00E460E9">
        <w:rPr>
          <w:rFonts w:ascii="Arial" w:hAnsi="Arial" w:cs="Arial"/>
        </w:rPr>
        <w:t xml:space="preserve">ties includes the provision of services and programs that meet the needs of these user groups. Communication between library staff and patrons </w:t>
      </w:r>
      <w:r w:rsidR="00C96F6E">
        <w:rPr>
          <w:rFonts w:ascii="Arial" w:hAnsi="Arial" w:cs="Arial"/>
        </w:rPr>
        <w:t>need to be clear and conc</w:t>
      </w:r>
      <w:r w:rsidR="0051018E">
        <w:rPr>
          <w:rFonts w:ascii="Arial" w:hAnsi="Arial" w:cs="Arial"/>
        </w:rPr>
        <w:t xml:space="preserve">ise. </w:t>
      </w:r>
      <w:r w:rsidR="003345CA">
        <w:rPr>
          <w:rFonts w:ascii="Arial" w:hAnsi="Arial" w:cs="Arial"/>
        </w:rPr>
        <w:t xml:space="preserve">Accessibility to the library should be a clearly defined management responsibility. A designated employee should act as </w:t>
      </w:r>
      <w:r w:rsidR="004A6018">
        <w:rPr>
          <w:rFonts w:ascii="Arial" w:hAnsi="Arial" w:cs="Arial"/>
        </w:rPr>
        <w:t>liaison</w:t>
      </w:r>
      <w:r w:rsidR="003345CA">
        <w:rPr>
          <w:rFonts w:ascii="Arial" w:hAnsi="Arial" w:cs="Arial"/>
        </w:rPr>
        <w:t xml:space="preserve"> person with disability groups and support organizations. It is, however, important that all staff be</w:t>
      </w:r>
      <w:r w:rsidR="00A66167">
        <w:rPr>
          <w:rFonts w:ascii="Arial" w:hAnsi="Arial" w:cs="Arial"/>
        </w:rPr>
        <w:t xml:space="preserve"> knowledgeable about various types of disabilities and how to best assist the patron</w:t>
      </w:r>
      <w:r w:rsidR="00332CDD">
        <w:rPr>
          <w:rFonts w:ascii="Arial" w:hAnsi="Arial" w:cs="Arial"/>
        </w:rPr>
        <w:t xml:space="preserve">. Staff should also communicate directly with </w:t>
      </w:r>
      <w:r w:rsidR="00857C23">
        <w:rPr>
          <w:rFonts w:ascii="Arial" w:hAnsi="Arial" w:cs="Arial"/>
        </w:rPr>
        <w:t xml:space="preserve">the patron and not through the caregiver. That is why we trained our staff </w:t>
      </w:r>
      <w:r w:rsidR="000A09F7">
        <w:rPr>
          <w:rFonts w:ascii="Arial" w:hAnsi="Arial" w:cs="Arial"/>
        </w:rPr>
        <w:t>to have enough knowledge about the library users’ needs and also know how to communicate with them</w:t>
      </w:r>
      <w:r w:rsidR="00CC4584">
        <w:rPr>
          <w:rFonts w:ascii="Arial" w:hAnsi="Arial" w:cs="Arial"/>
        </w:rPr>
        <w:t>.</w:t>
      </w:r>
    </w:p>
    <w:p w:rsidRPr="00F54483" w:rsidR="00C86597" w:rsidP="00F54483" w:rsidRDefault="00C86597" w14:paraId="64D9A72E" w14:textId="5C0294CB">
      <w:pPr>
        <w:pStyle w:val="ListParagraph"/>
        <w:numPr>
          <w:ilvl w:val="1"/>
          <w:numId w:val="11"/>
        </w:numPr>
        <w:rPr>
          <w:rFonts w:ascii="Arial" w:hAnsi="Arial" w:cs="Arial"/>
        </w:rPr>
      </w:pPr>
      <w:r>
        <w:rPr>
          <w:rFonts w:ascii="Arial" w:hAnsi="Arial" w:cs="Arial"/>
        </w:rPr>
        <w:br w:type="page"/>
      </w:r>
      <w:r>
        <w:rPr>
          <w:rFonts w:ascii="Arial" w:hAnsi="Arial" w:cs="Arial"/>
          <w:b/>
          <w:bCs/>
        </w:rPr>
        <w:t>LIBRARY THEME</w:t>
      </w:r>
    </w:p>
    <w:p w:rsidR="00C86597" w:rsidP="00C86597" w:rsidRDefault="00310EE0" w14:paraId="4C0221DF" w14:textId="54FD95C1">
      <w:pPr>
        <w:pStyle w:val="ListParagraph"/>
        <w:spacing w:line="360" w:lineRule="auto"/>
        <w:ind w:left="709"/>
        <w:jc w:val="both"/>
        <w:rPr>
          <w:rFonts w:ascii="Arial" w:hAnsi="Arial" w:cs="Arial"/>
        </w:rPr>
      </w:pPr>
      <w:r w:rsidRPr="00764533">
        <w:rPr>
          <w:rFonts w:ascii="Arial" w:hAnsi="Arial" w:cs="Arial"/>
        </w:rPr>
        <w:t>Disabled-friendly</w:t>
      </w:r>
      <w:r>
        <w:rPr>
          <w:rFonts w:ascii="Arial" w:hAnsi="Arial" w:cs="Arial"/>
        </w:rPr>
        <w:t xml:space="preserve"> school</w:t>
      </w:r>
      <w:r w:rsidRPr="00764533">
        <w:rPr>
          <w:rFonts w:ascii="Arial" w:hAnsi="Arial" w:cs="Arial"/>
        </w:rPr>
        <w:t xml:space="preserve"> library</w:t>
      </w:r>
      <w:r>
        <w:rPr>
          <w:rFonts w:ascii="Arial" w:hAnsi="Arial" w:cs="Arial"/>
        </w:rPr>
        <w:t>.</w:t>
      </w:r>
    </w:p>
    <w:p w:rsidRPr="00C86597" w:rsidR="001F33FB" w:rsidP="00C86597" w:rsidRDefault="001F33FB" w14:paraId="4DCE4F22" w14:textId="77777777">
      <w:pPr>
        <w:pStyle w:val="ListParagraph"/>
        <w:spacing w:line="360" w:lineRule="auto"/>
        <w:ind w:left="709"/>
        <w:jc w:val="both"/>
        <w:rPr>
          <w:rFonts w:ascii="Arial" w:hAnsi="Arial" w:cs="Arial"/>
        </w:rPr>
      </w:pPr>
    </w:p>
    <w:p w:rsidR="00195B57" w:rsidP="00B1168D" w:rsidRDefault="00195B57" w14:paraId="00E28A0C" w14:textId="5FC98C9C">
      <w:pPr>
        <w:pStyle w:val="ListParagraph"/>
        <w:numPr>
          <w:ilvl w:val="1"/>
          <w:numId w:val="11"/>
        </w:numPr>
        <w:spacing w:line="360" w:lineRule="auto"/>
        <w:jc w:val="both"/>
        <w:rPr>
          <w:rFonts w:ascii="Arial" w:hAnsi="Arial" w:cs="Arial"/>
          <w:b/>
          <w:bCs/>
        </w:rPr>
      </w:pPr>
      <w:r>
        <w:rPr>
          <w:rFonts w:ascii="Arial" w:hAnsi="Arial" w:cs="Arial"/>
          <w:b/>
          <w:bCs/>
        </w:rPr>
        <w:t>PLANNING PROCESS</w:t>
      </w:r>
    </w:p>
    <w:p w:rsidRPr="00B1168D" w:rsidR="00195B57" w:rsidP="00B1168D" w:rsidRDefault="003B233A" w14:paraId="50B12DC0" w14:textId="2C7D48A5">
      <w:pPr>
        <w:pStyle w:val="ListParagraph"/>
        <w:numPr>
          <w:ilvl w:val="2"/>
          <w:numId w:val="11"/>
        </w:numPr>
        <w:spacing w:line="360" w:lineRule="auto"/>
        <w:jc w:val="both"/>
        <w:rPr>
          <w:rFonts w:ascii="Arial" w:hAnsi="Arial" w:cs="Arial"/>
          <w:u w:val="single"/>
        </w:rPr>
      </w:pPr>
      <w:r w:rsidRPr="00B1168D">
        <w:rPr>
          <w:rFonts w:ascii="Arial" w:hAnsi="Arial" w:cs="Arial"/>
          <w:u w:val="single"/>
        </w:rPr>
        <w:t>VI</w:t>
      </w:r>
      <w:r w:rsidRPr="00B1168D" w:rsidR="00223E4D">
        <w:rPr>
          <w:rFonts w:ascii="Arial" w:hAnsi="Arial" w:cs="Arial"/>
          <w:u w:val="single"/>
        </w:rPr>
        <w:t>SION</w:t>
      </w:r>
    </w:p>
    <w:p w:rsidRPr="00195B57" w:rsidR="00764533" w:rsidP="009770DD" w:rsidRDefault="00126020" w14:paraId="1C5B66F0" w14:textId="2049F7B9">
      <w:pPr>
        <w:spacing w:line="360" w:lineRule="auto"/>
        <w:ind w:firstLine="720"/>
        <w:jc w:val="both"/>
        <w:rPr>
          <w:rFonts w:ascii="Arial" w:hAnsi="Arial" w:cs="Arial"/>
          <w:b/>
          <w:bCs/>
        </w:rPr>
      </w:pPr>
      <w:r w:rsidRPr="00195B57">
        <w:rPr>
          <w:rFonts w:ascii="Arial" w:hAnsi="Arial" w:cs="Arial"/>
        </w:rPr>
        <w:t xml:space="preserve">Make sure </w:t>
      </w:r>
      <w:r w:rsidRPr="00195B57" w:rsidR="00301B3B">
        <w:rPr>
          <w:rFonts w:ascii="Arial" w:hAnsi="Arial" w:cs="Arial"/>
        </w:rPr>
        <w:t>the comfort of our special students.</w:t>
      </w:r>
    </w:p>
    <w:p w:rsidRPr="003F77F5" w:rsidR="00195B57" w:rsidP="00B1168D" w:rsidRDefault="003B233A" w14:paraId="7E4F85C6" w14:textId="702C44F0">
      <w:pPr>
        <w:pStyle w:val="ListParagraph"/>
        <w:numPr>
          <w:ilvl w:val="2"/>
          <w:numId w:val="11"/>
        </w:numPr>
        <w:spacing w:line="360" w:lineRule="auto"/>
        <w:jc w:val="both"/>
        <w:rPr>
          <w:rFonts w:ascii="Arial" w:hAnsi="Arial" w:cs="Arial"/>
          <w:u w:val="single"/>
        </w:rPr>
      </w:pPr>
      <w:r w:rsidRPr="003F77F5">
        <w:rPr>
          <w:rFonts w:ascii="Arial" w:hAnsi="Arial" w:cs="Arial"/>
          <w:u w:val="single"/>
        </w:rPr>
        <w:t>MISSION</w:t>
      </w:r>
    </w:p>
    <w:p w:rsidR="00E07F62" w:rsidP="00125E30" w:rsidRDefault="00B1770A" w14:paraId="18F18249" w14:textId="688CA45E">
      <w:pPr>
        <w:spacing w:line="360" w:lineRule="auto"/>
        <w:ind w:left="720"/>
        <w:jc w:val="both"/>
        <w:rPr>
          <w:rFonts w:ascii="Arial" w:hAnsi="Arial" w:cs="Arial"/>
        </w:rPr>
      </w:pPr>
      <w:r w:rsidRPr="00195B57">
        <w:rPr>
          <w:rFonts w:ascii="Arial" w:hAnsi="Arial" w:cs="Arial"/>
        </w:rPr>
        <w:t>Perpustakaan Pelajar Khas SMK Undang Rembau</w:t>
      </w:r>
      <w:r w:rsidRPr="00195B57" w:rsidR="00DE0A14">
        <w:rPr>
          <w:rFonts w:ascii="Arial" w:hAnsi="Arial" w:cs="Arial"/>
        </w:rPr>
        <w:t xml:space="preserve"> is comm</w:t>
      </w:r>
      <w:r w:rsidRPr="00195B57" w:rsidR="00A93BA6">
        <w:rPr>
          <w:rFonts w:ascii="Arial" w:hAnsi="Arial" w:cs="Arial"/>
        </w:rPr>
        <w:t xml:space="preserve">itted in making sure all students have the access to information in school library especially </w:t>
      </w:r>
      <w:r w:rsidRPr="00195B57" w:rsidR="007A2BA7">
        <w:rPr>
          <w:rFonts w:ascii="Arial" w:hAnsi="Arial" w:cs="Arial"/>
        </w:rPr>
        <w:t>the students with disability. We make sure that the facility provided will help the students in many ways</w:t>
      </w:r>
      <w:r w:rsidRPr="00195B57" w:rsidR="004D44C3">
        <w:rPr>
          <w:rFonts w:ascii="Arial" w:hAnsi="Arial" w:cs="Arial"/>
        </w:rPr>
        <w:t xml:space="preserve"> in order to </w:t>
      </w:r>
      <w:r w:rsidRPr="007E7843" w:rsidR="004A6018">
        <w:rPr>
          <w:rFonts w:ascii="Arial" w:hAnsi="Arial" w:cs="Arial"/>
        </w:rPr>
        <w:t>satisfy</w:t>
      </w:r>
      <w:r w:rsidRPr="00195B57" w:rsidR="004D44C3">
        <w:rPr>
          <w:rFonts w:ascii="Arial" w:hAnsi="Arial" w:cs="Arial"/>
        </w:rPr>
        <w:t xml:space="preserve"> our goals.</w:t>
      </w:r>
    </w:p>
    <w:p w:rsidRPr="00E07F62" w:rsidR="00E6568E" w:rsidP="007E7843" w:rsidRDefault="00E07F62" w14:paraId="66F99A30" w14:textId="09CCA05C">
      <w:pPr>
        <w:spacing w:line="360" w:lineRule="auto"/>
        <w:jc w:val="both"/>
        <w:rPr>
          <w:rFonts w:ascii="Arial" w:hAnsi="Arial" w:cs="Arial"/>
          <w:b/>
          <w:bCs/>
        </w:rPr>
      </w:pPr>
      <w:r>
        <w:rPr>
          <w:rFonts w:ascii="Arial" w:hAnsi="Arial" w:cs="Arial"/>
          <w:b/>
          <w:bCs/>
        </w:rPr>
        <w:t xml:space="preserve">1.3.3 </w:t>
      </w:r>
      <w:r w:rsidRPr="003F77F5" w:rsidR="008320A8">
        <w:rPr>
          <w:rFonts w:ascii="Arial" w:hAnsi="Arial" w:cs="Arial"/>
          <w:u w:val="single"/>
        </w:rPr>
        <w:t>MAP</w:t>
      </w:r>
      <w:r w:rsidRPr="003F77F5" w:rsidR="00171FE0">
        <w:rPr>
          <w:rFonts w:ascii="Arial" w:hAnsi="Arial" w:cs="Arial"/>
          <w:u w:val="single"/>
        </w:rPr>
        <w:t>S AND LOCATION</w:t>
      </w:r>
    </w:p>
    <w:p w:rsidR="001F33FB" w:rsidP="001F33FB" w:rsidRDefault="004550E2" w14:paraId="429BC013" w14:textId="77777777">
      <w:pPr>
        <w:spacing w:line="360" w:lineRule="auto"/>
        <w:ind w:left="720"/>
        <w:jc w:val="center"/>
        <w:rPr>
          <w:rFonts w:ascii="Arial" w:hAnsi="Arial" w:cs="Arial"/>
        </w:rPr>
      </w:pPr>
      <w:r>
        <w:rPr>
          <w:rFonts w:ascii="Arial" w:hAnsi="Arial" w:cs="Arial"/>
          <w:noProof/>
        </w:rPr>
        <w:drawing>
          <wp:inline distT="0" distB="0" distL="0" distR="0" wp14:anchorId="5C0EADEF" wp14:editId="54F4BC60">
            <wp:extent cx="2459082" cy="1722120"/>
            <wp:effectExtent l="0" t="0" r="0" b="0"/>
            <wp:docPr id="1739746538" name="Picture 173974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46538" name="Picture 17397465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2178" cy="1731291"/>
                    </a:xfrm>
                    <a:prstGeom prst="rect">
                      <a:avLst/>
                    </a:prstGeom>
                  </pic:spPr>
                </pic:pic>
              </a:graphicData>
            </a:graphic>
          </wp:inline>
        </w:drawing>
      </w:r>
    </w:p>
    <w:p w:rsidR="00E6568E" w:rsidP="001F33FB" w:rsidRDefault="00E6568E" w14:paraId="040B92BF" w14:textId="3CDB42BA">
      <w:pPr>
        <w:spacing w:line="360" w:lineRule="auto"/>
        <w:ind w:left="1440" w:firstLine="720"/>
        <w:jc w:val="center"/>
        <w:rPr>
          <w:rFonts w:ascii="Arial" w:hAnsi="Arial" w:cs="Arial"/>
        </w:rPr>
      </w:pPr>
      <w:r>
        <w:rPr>
          <w:rFonts w:ascii="Arial" w:hAnsi="Arial" w:cs="Arial"/>
        </w:rPr>
        <w:t xml:space="preserve">SMK Undang Rembau, Jalan Mampong, Rembau, </w:t>
      </w:r>
      <w:r w:rsidR="0019567F">
        <w:rPr>
          <w:rFonts w:ascii="Arial" w:hAnsi="Arial" w:cs="Arial"/>
        </w:rPr>
        <w:t>71309, Rembau</w:t>
      </w:r>
      <w:r w:rsidR="004550E2">
        <w:rPr>
          <w:rFonts w:ascii="Arial" w:hAnsi="Arial" w:cs="Arial"/>
        </w:rPr>
        <w:t>, Negeri Sembilan.</w:t>
      </w:r>
    </w:p>
    <w:p w:rsidRPr="00E6568E" w:rsidR="00E0530F" w:rsidP="00E0530F" w:rsidRDefault="00E0530F" w14:paraId="417EA889" w14:textId="77777777">
      <w:pPr>
        <w:spacing w:line="360" w:lineRule="auto"/>
        <w:jc w:val="both"/>
        <w:rPr>
          <w:rFonts w:ascii="Arial" w:hAnsi="Arial" w:cs="Arial"/>
        </w:rPr>
      </w:pPr>
    </w:p>
    <w:p w:rsidRPr="00125E30" w:rsidR="009E0DD0" w:rsidP="000656E1" w:rsidRDefault="000656E1" w14:paraId="753C6409" w14:textId="5056267D">
      <w:pPr>
        <w:rPr>
          <w:rFonts w:ascii="Arial" w:hAnsi="Arial" w:cs="Arial"/>
          <w:b/>
          <w:bCs/>
        </w:rPr>
      </w:pPr>
      <w:r w:rsidRPr="00E0530F">
        <w:rPr>
          <w:rFonts w:ascii="Arial" w:hAnsi="Arial" w:cs="Arial"/>
          <w:b/>
          <w:bCs/>
        </w:rPr>
        <w:br w:type="page"/>
      </w:r>
    </w:p>
    <w:p w:rsidR="001F33FB" w:rsidP="001F33FB" w:rsidRDefault="001F33FB" w14:paraId="39BAE7AB" w14:textId="48484CFE">
      <w:pPr>
        <w:spacing w:line="360" w:lineRule="auto"/>
        <w:jc w:val="both"/>
        <w:rPr>
          <w:rFonts w:ascii="Arial" w:hAnsi="Arial" w:cs="Arial"/>
          <w:b/>
          <w:bCs/>
        </w:rPr>
      </w:pPr>
      <w:r>
        <w:rPr>
          <w:rFonts w:ascii="Arial" w:hAnsi="Arial" w:cs="Arial"/>
          <w:b/>
          <w:bCs/>
        </w:rPr>
        <w:t>2.0 PERSONNEL MANAGEMENT</w:t>
      </w:r>
    </w:p>
    <w:p w:rsidRPr="00B71DAA" w:rsidR="001F33FB" w:rsidP="001F33FB" w:rsidRDefault="001F33FB" w14:paraId="1773C21C" w14:textId="48999451">
      <w:pPr>
        <w:spacing w:line="360" w:lineRule="auto"/>
        <w:jc w:val="both"/>
        <w:rPr>
          <w:rFonts w:ascii="Arial" w:hAnsi="Arial" w:cs="Arial"/>
          <w:u w:val="single"/>
        </w:rPr>
      </w:pPr>
      <w:r w:rsidRPr="00B71DAA">
        <w:rPr>
          <w:rFonts w:ascii="Arial" w:hAnsi="Arial" w:cs="Arial"/>
          <w:u w:val="single"/>
        </w:rPr>
        <w:t xml:space="preserve">2.1 </w:t>
      </w:r>
      <w:r w:rsidRPr="00B71DAA" w:rsidR="00A81218">
        <w:rPr>
          <w:rFonts w:ascii="Arial" w:hAnsi="Arial" w:cs="Arial"/>
          <w:u w:val="single"/>
        </w:rPr>
        <w:t>ORGANIZATION</w:t>
      </w:r>
      <w:r w:rsidRPr="00B71DAA" w:rsidR="00AB5B76">
        <w:rPr>
          <w:rFonts w:ascii="Arial" w:hAnsi="Arial" w:cs="Arial"/>
          <w:u w:val="single"/>
        </w:rPr>
        <w:t>AL</w:t>
      </w:r>
      <w:r w:rsidRPr="00B71DAA" w:rsidR="00A81218">
        <w:rPr>
          <w:rFonts w:ascii="Arial" w:hAnsi="Arial" w:cs="Arial"/>
          <w:u w:val="single"/>
        </w:rPr>
        <w:t xml:space="preserve"> CHARTS</w:t>
      </w:r>
    </w:p>
    <w:p w:rsidRPr="001F33FB" w:rsidR="00A81218" w:rsidP="00EB7CD2" w:rsidRDefault="00231971" w14:paraId="64096E3B" w14:textId="0E3CAF21">
      <w:pPr>
        <w:spacing w:before="240" w:line="360" w:lineRule="auto"/>
        <w:jc w:val="both"/>
        <w:rPr>
          <w:rFonts w:ascii="Arial" w:hAnsi="Arial" w:cs="Arial"/>
          <w:b/>
          <w:bCs/>
        </w:rPr>
      </w:pPr>
      <w:r>
        <w:rPr>
          <w:rFonts w:ascii="Arial" w:hAnsi="Arial" w:cs="Arial"/>
          <w:b/>
          <w:bCs/>
          <w:noProof/>
        </w:rPr>
        <w:drawing>
          <wp:inline distT="0" distB="0" distL="0" distR="0" wp14:anchorId="4917395D" wp14:editId="08CCA283">
            <wp:extent cx="6206490" cy="3415145"/>
            <wp:effectExtent l="0" t="0" r="0" b="13970"/>
            <wp:docPr id="196412147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F108C" w:rsidRDefault="005F108C" w14:paraId="688502D9" w14:textId="77777777">
      <w:pPr>
        <w:rPr>
          <w:rFonts w:ascii="Arial" w:hAnsi="Arial" w:cs="Arial"/>
          <w:b/>
          <w:bCs/>
        </w:rPr>
      </w:pPr>
      <w:r>
        <w:rPr>
          <w:rFonts w:ascii="Arial" w:hAnsi="Arial" w:cs="Arial"/>
          <w:b/>
          <w:bCs/>
        </w:rPr>
        <w:br w:type="page"/>
      </w:r>
    </w:p>
    <w:p w:rsidRPr="00B71DAA" w:rsidR="002A6A8C" w:rsidP="002A6A8C" w:rsidRDefault="00972FFD" w14:paraId="72358310" w14:textId="53686F5C">
      <w:pPr>
        <w:spacing w:line="360" w:lineRule="auto"/>
        <w:jc w:val="both"/>
        <w:rPr>
          <w:rFonts w:ascii="Arial" w:hAnsi="Arial" w:cs="Arial"/>
          <w:u w:val="single"/>
        </w:rPr>
      </w:pPr>
      <w:r w:rsidRPr="00B71DAA">
        <w:rPr>
          <w:rFonts w:ascii="Arial" w:hAnsi="Arial" w:cs="Arial"/>
          <w:u w:val="single"/>
        </w:rPr>
        <w:t>2.2 POSITION DESCRIPTIONS</w:t>
      </w:r>
    </w:p>
    <w:p w:rsidR="009F77B4" w:rsidP="0010798F" w:rsidRDefault="00EF6254" w14:paraId="4E04F2D8" w14:textId="77777777">
      <w:pPr>
        <w:pStyle w:val="ListParagraph"/>
        <w:numPr>
          <w:ilvl w:val="0"/>
          <w:numId w:val="10"/>
        </w:numPr>
        <w:spacing w:line="360" w:lineRule="auto"/>
        <w:jc w:val="both"/>
        <w:rPr>
          <w:rFonts w:ascii="Arial" w:hAnsi="Arial" w:cs="Arial"/>
        </w:rPr>
      </w:pPr>
      <w:r>
        <w:rPr>
          <w:rFonts w:ascii="Arial" w:hAnsi="Arial" w:cs="Arial"/>
        </w:rPr>
        <w:t>PRINCIPAL</w:t>
      </w:r>
    </w:p>
    <w:p w:rsidR="00972FFD" w:rsidP="009F77B4" w:rsidRDefault="009F77B4" w14:paraId="5BA00D8F" w14:textId="00178314">
      <w:pPr>
        <w:pStyle w:val="ListParagraph"/>
        <w:spacing w:line="360" w:lineRule="auto"/>
        <w:jc w:val="both"/>
        <w:rPr>
          <w:rFonts w:ascii="Arial" w:hAnsi="Arial" w:cs="Arial"/>
        </w:rPr>
      </w:pPr>
      <w:r>
        <w:rPr>
          <w:rFonts w:ascii="Arial" w:hAnsi="Arial" w:cs="Arial"/>
        </w:rPr>
        <w:t>A</w:t>
      </w:r>
      <w:r w:rsidR="00EF6254">
        <w:rPr>
          <w:rFonts w:ascii="Arial" w:hAnsi="Arial" w:cs="Arial"/>
        </w:rPr>
        <w:t xml:space="preserve"> primary </w:t>
      </w:r>
      <w:r w:rsidR="0095061A">
        <w:rPr>
          <w:rFonts w:ascii="Arial" w:hAnsi="Arial" w:cs="Arial"/>
        </w:rPr>
        <w:t xml:space="preserve">leader in a school building. A good leader always </w:t>
      </w:r>
      <w:r w:rsidR="00B71DAA">
        <w:rPr>
          <w:rFonts w:ascii="Arial" w:hAnsi="Arial" w:cs="Arial"/>
        </w:rPr>
        <w:t>leads</w:t>
      </w:r>
      <w:r w:rsidR="0095061A">
        <w:rPr>
          <w:rFonts w:ascii="Arial" w:hAnsi="Arial" w:cs="Arial"/>
        </w:rPr>
        <w:t xml:space="preserve"> by </w:t>
      </w:r>
      <w:r w:rsidR="00B71DAA">
        <w:rPr>
          <w:rFonts w:ascii="Arial" w:hAnsi="Arial" w:cs="Arial"/>
        </w:rPr>
        <w:t>example</w:t>
      </w:r>
      <w:r w:rsidR="0095061A">
        <w:rPr>
          <w:rFonts w:ascii="Arial" w:hAnsi="Arial" w:cs="Arial"/>
        </w:rPr>
        <w:t xml:space="preserve">. A principal should be positive, </w:t>
      </w:r>
      <w:r w:rsidR="00B71DAA">
        <w:rPr>
          <w:rFonts w:ascii="Arial" w:hAnsi="Arial" w:cs="Arial"/>
        </w:rPr>
        <w:t>enthusiastic</w:t>
      </w:r>
      <w:r w:rsidR="0095061A">
        <w:rPr>
          <w:rFonts w:ascii="Arial" w:hAnsi="Arial" w:cs="Arial"/>
        </w:rPr>
        <w:t>, have his hand in the day-to-day</w:t>
      </w:r>
      <w:r w:rsidR="006B32F4">
        <w:rPr>
          <w:rFonts w:ascii="Arial" w:hAnsi="Arial" w:cs="Arial"/>
        </w:rPr>
        <w:t xml:space="preserve"> activities of the school, and listen to what his constituents are saying.</w:t>
      </w:r>
    </w:p>
    <w:p w:rsidR="009F77B4" w:rsidP="009F77B4" w:rsidRDefault="009F77B4" w14:paraId="3AA00EFE" w14:textId="77777777">
      <w:pPr>
        <w:pStyle w:val="ListParagraph"/>
        <w:spacing w:line="360" w:lineRule="auto"/>
        <w:jc w:val="both"/>
        <w:rPr>
          <w:rFonts w:ascii="Arial" w:hAnsi="Arial" w:cs="Arial"/>
        </w:rPr>
      </w:pPr>
    </w:p>
    <w:p w:rsidR="006B32F4" w:rsidP="0010798F" w:rsidRDefault="009F77B4" w14:paraId="016B0EEA" w14:textId="3978059E">
      <w:pPr>
        <w:pStyle w:val="ListParagraph"/>
        <w:numPr>
          <w:ilvl w:val="0"/>
          <w:numId w:val="10"/>
        </w:numPr>
        <w:spacing w:line="360" w:lineRule="auto"/>
        <w:jc w:val="both"/>
        <w:rPr>
          <w:rFonts w:ascii="Arial" w:hAnsi="Arial" w:cs="Arial"/>
        </w:rPr>
      </w:pPr>
      <w:r>
        <w:rPr>
          <w:rFonts w:ascii="Arial" w:hAnsi="Arial" w:cs="Arial"/>
        </w:rPr>
        <w:t>VICE PRINCIPAL</w:t>
      </w:r>
    </w:p>
    <w:p w:rsidR="00587B4B" w:rsidP="00587B4B" w:rsidRDefault="00587B4B" w14:paraId="2EF3B773" w14:textId="6F4AC8A1">
      <w:pPr>
        <w:pStyle w:val="ListParagraph"/>
        <w:spacing w:line="360" w:lineRule="auto"/>
        <w:jc w:val="both"/>
        <w:rPr>
          <w:rFonts w:ascii="Arial" w:hAnsi="Arial" w:cs="Arial"/>
        </w:rPr>
      </w:pPr>
      <w:r>
        <w:rPr>
          <w:rFonts w:ascii="Arial" w:hAnsi="Arial" w:cs="Arial"/>
        </w:rPr>
        <w:t xml:space="preserve">In larger school systems, a head teacher principal is often assisted by someone known as a vice-principal, deputy principal, or assistant/associate principal. Unlike the </w:t>
      </w:r>
      <w:r w:rsidR="00B71DAA">
        <w:rPr>
          <w:rFonts w:ascii="Arial" w:hAnsi="Arial" w:cs="Arial"/>
        </w:rPr>
        <w:t>principal</w:t>
      </w:r>
      <w:r>
        <w:rPr>
          <w:rFonts w:ascii="Arial" w:hAnsi="Arial" w:cs="Arial"/>
        </w:rPr>
        <w:t xml:space="preserve">, the vice-principal </w:t>
      </w:r>
      <w:r w:rsidR="00522F4A">
        <w:rPr>
          <w:rFonts w:ascii="Arial" w:hAnsi="Arial" w:cs="Arial"/>
        </w:rPr>
        <w:t>does not have quite the decision-making authority that the principal carries.</w:t>
      </w:r>
    </w:p>
    <w:p w:rsidR="00C965E7" w:rsidP="00587B4B" w:rsidRDefault="00C965E7" w14:paraId="5A2D4F6B" w14:textId="77777777">
      <w:pPr>
        <w:pStyle w:val="ListParagraph"/>
        <w:spacing w:line="360" w:lineRule="auto"/>
        <w:jc w:val="both"/>
        <w:rPr>
          <w:rFonts w:ascii="Arial" w:hAnsi="Arial" w:cs="Arial"/>
        </w:rPr>
      </w:pPr>
    </w:p>
    <w:p w:rsidR="00522F4A" w:rsidP="00C965E7" w:rsidRDefault="00C965E7" w14:paraId="03AE49B3" w14:textId="62DC828A">
      <w:pPr>
        <w:pStyle w:val="ListParagraph"/>
        <w:numPr>
          <w:ilvl w:val="0"/>
          <w:numId w:val="10"/>
        </w:numPr>
        <w:spacing w:line="360" w:lineRule="auto"/>
        <w:jc w:val="both"/>
        <w:rPr>
          <w:rFonts w:ascii="Arial" w:hAnsi="Arial" w:cs="Arial"/>
        </w:rPr>
      </w:pPr>
      <w:r>
        <w:rPr>
          <w:rFonts w:ascii="Arial" w:hAnsi="Arial" w:cs="Arial"/>
        </w:rPr>
        <w:t>GUIDANCE COUNCELOR</w:t>
      </w:r>
    </w:p>
    <w:p w:rsidR="00C965E7" w:rsidP="00C965E7" w:rsidRDefault="00D21EF8" w14:paraId="5B664988" w14:textId="6FB05DAE">
      <w:pPr>
        <w:pStyle w:val="ListParagraph"/>
        <w:spacing w:line="360" w:lineRule="auto"/>
        <w:jc w:val="both"/>
        <w:rPr>
          <w:rFonts w:ascii="Arial" w:hAnsi="Arial" w:cs="Arial"/>
        </w:rPr>
      </w:pPr>
      <w:r>
        <w:rPr>
          <w:rFonts w:ascii="Arial" w:hAnsi="Arial" w:cs="Arial"/>
        </w:rPr>
        <w:t xml:space="preserve">A professional who works in schools or other educational institutions, providing academic, personal and career advice to students. They help examine their students’ potential skills to build their self-esteem for success in their future </w:t>
      </w:r>
      <w:r w:rsidR="00B71DAA">
        <w:rPr>
          <w:rFonts w:ascii="Arial" w:hAnsi="Arial" w:cs="Arial"/>
        </w:rPr>
        <w:t>endeavours</w:t>
      </w:r>
      <w:r w:rsidR="005F108C">
        <w:rPr>
          <w:rFonts w:ascii="Arial" w:hAnsi="Arial" w:cs="Arial"/>
        </w:rPr>
        <w:t>.</w:t>
      </w:r>
    </w:p>
    <w:p w:rsidR="005F108C" w:rsidP="00C965E7" w:rsidRDefault="005F108C" w14:paraId="75D27CD5" w14:textId="77777777">
      <w:pPr>
        <w:pStyle w:val="ListParagraph"/>
        <w:spacing w:line="360" w:lineRule="auto"/>
        <w:jc w:val="both"/>
        <w:rPr>
          <w:rFonts w:ascii="Arial" w:hAnsi="Arial" w:cs="Arial"/>
        </w:rPr>
      </w:pPr>
    </w:p>
    <w:p w:rsidR="005F108C" w:rsidP="005F108C" w:rsidRDefault="00336AFF" w14:paraId="6CEA1F0A" w14:textId="6BB31C70">
      <w:pPr>
        <w:pStyle w:val="ListParagraph"/>
        <w:numPr>
          <w:ilvl w:val="0"/>
          <w:numId w:val="10"/>
        </w:numPr>
        <w:spacing w:line="360" w:lineRule="auto"/>
        <w:jc w:val="both"/>
        <w:rPr>
          <w:rFonts w:ascii="Arial" w:hAnsi="Arial" w:cs="Arial"/>
        </w:rPr>
      </w:pPr>
      <w:r>
        <w:rPr>
          <w:rFonts w:ascii="Arial" w:hAnsi="Arial" w:cs="Arial"/>
        </w:rPr>
        <w:t>HEAD DEPARTMENT</w:t>
      </w:r>
    </w:p>
    <w:p w:rsidR="00336AFF" w:rsidP="00336AFF" w:rsidRDefault="004F6554" w14:paraId="0BC1F169" w14:textId="7426A6A7">
      <w:pPr>
        <w:pStyle w:val="ListParagraph"/>
        <w:spacing w:line="360" w:lineRule="auto"/>
        <w:jc w:val="both"/>
        <w:rPr>
          <w:rFonts w:ascii="Arial" w:hAnsi="Arial" w:cs="Arial"/>
        </w:rPr>
      </w:pPr>
      <w:r>
        <w:rPr>
          <w:rFonts w:ascii="Arial" w:hAnsi="Arial" w:cs="Arial"/>
        </w:rPr>
        <w:t xml:space="preserve">Include planning events to promote the school </w:t>
      </w:r>
      <w:r w:rsidR="00285E6D">
        <w:rPr>
          <w:rFonts w:ascii="Arial" w:hAnsi="Arial" w:cs="Arial"/>
        </w:rPr>
        <w:t>and its programs, such as dancers or fundraisers. Interviewing candidates for teaching position</w:t>
      </w:r>
      <w:r w:rsidR="00BD0045">
        <w:rPr>
          <w:rFonts w:ascii="Arial" w:hAnsi="Arial" w:cs="Arial"/>
        </w:rPr>
        <w:t>s and making hiring decisions based on the candidates’ qualifications and cultural fit with the school community</w:t>
      </w:r>
      <w:r w:rsidR="008C26A0">
        <w:rPr>
          <w:rFonts w:ascii="Arial" w:hAnsi="Arial" w:cs="Arial"/>
        </w:rPr>
        <w:t>.</w:t>
      </w:r>
    </w:p>
    <w:p w:rsidR="00BD0045" w:rsidP="00336AFF" w:rsidRDefault="00BD0045" w14:paraId="6C72E09B" w14:textId="77777777">
      <w:pPr>
        <w:pStyle w:val="ListParagraph"/>
        <w:spacing w:line="360" w:lineRule="auto"/>
        <w:jc w:val="both"/>
        <w:rPr>
          <w:rFonts w:ascii="Arial" w:hAnsi="Arial" w:cs="Arial"/>
        </w:rPr>
      </w:pPr>
    </w:p>
    <w:p w:rsidR="00EB0A75" w:rsidP="00EB0A75" w:rsidRDefault="008C26A0" w14:paraId="17E9B7A3" w14:textId="63D52889">
      <w:pPr>
        <w:pStyle w:val="ListParagraph"/>
        <w:numPr>
          <w:ilvl w:val="0"/>
          <w:numId w:val="10"/>
        </w:numPr>
        <w:spacing w:line="360" w:lineRule="auto"/>
        <w:jc w:val="both"/>
        <w:rPr>
          <w:rFonts w:ascii="Arial" w:hAnsi="Arial" w:cs="Arial"/>
        </w:rPr>
      </w:pPr>
      <w:r>
        <w:rPr>
          <w:rFonts w:ascii="Arial" w:hAnsi="Arial" w:cs="Arial"/>
        </w:rPr>
        <w:t>TEACHER</w:t>
      </w:r>
    </w:p>
    <w:p w:rsidR="00EB0A75" w:rsidP="00EB0A75" w:rsidRDefault="0051187E" w14:paraId="0374F883" w14:textId="54F6F74C">
      <w:pPr>
        <w:pStyle w:val="ListParagraph"/>
        <w:spacing w:line="360" w:lineRule="auto"/>
        <w:jc w:val="both"/>
        <w:rPr>
          <w:rFonts w:ascii="Arial" w:hAnsi="Arial" w:cs="Arial"/>
        </w:rPr>
      </w:pPr>
      <w:r>
        <w:rPr>
          <w:rFonts w:ascii="Arial" w:hAnsi="Arial" w:cs="Arial"/>
        </w:rPr>
        <w:t>As an educator</w:t>
      </w:r>
      <w:r w:rsidR="00D7565D">
        <w:rPr>
          <w:rFonts w:ascii="Arial" w:hAnsi="Arial" w:cs="Arial"/>
        </w:rPr>
        <w:t xml:space="preserve">, a person who helps students to acquire knowledge, competence, or virtue, via the </w:t>
      </w:r>
      <w:r w:rsidR="00B22A99">
        <w:rPr>
          <w:rFonts w:ascii="Arial" w:hAnsi="Arial" w:cs="Arial"/>
        </w:rPr>
        <w:t xml:space="preserve">practice of teaching. </w:t>
      </w:r>
      <w:r w:rsidR="0044676E">
        <w:rPr>
          <w:rFonts w:ascii="Arial" w:hAnsi="Arial" w:cs="Arial"/>
        </w:rPr>
        <w:t>I</w:t>
      </w:r>
      <w:r w:rsidR="00B22A99">
        <w:rPr>
          <w:rFonts w:ascii="Arial" w:hAnsi="Arial" w:cs="Arial"/>
        </w:rPr>
        <w:t>nformally</w:t>
      </w:r>
      <w:r w:rsidR="0044676E">
        <w:rPr>
          <w:rFonts w:ascii="Arial" w:hAnsi="Arial" w:cs="Arial"/>
        </w:rPr>
        <w:t xml:space="preserve"> the role of t</w:t>
      </w:r>
      <w:r w:rsidR="00C1188C">
        <w:rPr>
          <w:rFonts w:ascii="Arial" w:hAnsi="Arial" w:cs="Arial"/>
        </w:rPr>
        <w:t>eacher may be taken on by anyone.</w:t>
      </w:r>
    </w:p>
    <w:p w:rsidR="00C1188C" w:rsidP="00EB0A75" w:rsidRDefault="00C1188C" w14:paraId="4F1C24C8" w14:textId="77777777">
      <w:pPr>
        <w:pStyle w:val="ListParagraph"/>
        <w:spacing w:line="360" w:lineRule="auto"/>
        <w:jc w:val="both"/>
        <w:rPr>
          <w:rFonts w:ascii="Arial" w:hAnsi="Arial" w:cs="Arial"/>
        </w:rPr>
      </w:pPr>
    </w:p>
    <w:p w:rsidR="00C1188C" w:rsidP="00C1188C" w:rsidRDefault="00461DBE" w14:paraId="7C2BA5CA" w14:textId="5CED0424">
      <w:pPr>
        <w:pStyle w:val="ListParagraph"/>
        <w:numPr>
          <w:ilvl w:val="0"/>
          <w:numId w:val="10"/>
        </w:numPr>
        <w:spacing w:line="360" w:lineRule="auto"/>
        <w:jc w:val="both"/>
        <w:rPr>
          <w:rFonts w:ascii="Arial" w:hAnsi="Arial" w:cs="Arial"/>
        </w:rPr>
      </w:pPr>
      <w:r>
        <w:rPr>
          <w:rFonts w:ascii="Arial" w:hAnsi="Arial" w:cs="Arial"/>
        </w:rPr>
        <w:t>ASSISTANT TEACHER</w:t>
      </w:r>
    </w:p>
    <w:p w:rsidRPr="00C1188C" w:rsidR="00C05C72" w:rsidP="00C05C72" w:rsidRDefault="00620782" w14:paraId="7674349D" w14:textId="0A9C6A5D">
      <w:pPr>
        <w:pStyle w:val="ListParagraph"/>
        <w:spacing w:line="360" w:lineRule="auto"/>
        <w:jc w:val="both"/>
        <w:rPr>
          <w:rFonts w:ascii="Arial" w:hAnsi="Arial" w:cs="Arial"/>
        </w:rPr>
      </w:pPr>
      <w:r>
        <w:rPr>
          <w:rFonts w:ascii="Arial" w:hAnsi="Arial" w:cs="Arial"/>
        </w:rPr>
        <w:t>A</w:t>
      </w:r>
      <w:r w:rsidRPr="00620782">
        <w:rPr>
          <w:rFonts w:ascii="Arial" w:hAnsi="Arial" w:cs="Arial"/>
        </w:rPr>
        <w:t>ids in the design and delivery of lessons by the instructor and promotes student learning. Teacher assistants might have full-time or part-time jobs. Before they may work with students, they must often pass exams, however it's not necessarily necessary to have a formal university degree</w:t>
      </w:r>
      <w:r w:rsidRPr="00620782" w:rsidR="00B71DAA">
        <w:rPr>
          <w:rFonts w:ascii="Arial" w:hAnsi="Arial" w:cs="Arial"/>
        </w:rPr>
        <w:t>.</w:t>
      </w:r>
    </w:p>
    <w:p w:rsidR="002A6A8C" w:rsidP="002A6A8C" w:rsidRDefault="002A6A8C" w14:paraId="23FA2ED3" w14:textId="77777777">
      <w:pPr>
        <w:spacing w:line="360" w:lineRule="auto"/>
        <w:jc w:val="both"/>
        <w:rPr>
          <w:rFonts w:ascii="Arial" w:hAnsi="Arial" w:cs="Arial"/>
        </w:rPr>
      </w:pPr>
    </w:p>
    <w:p w:rsidR="002A6A8C" w:rsidP="002A6A8C" w:rsidRDefault="002A6A8C" w14:paraId="2EAC2081" w14:textId="77777777">
      <w:pPr>
        <w:spacing w:line="360" w:lineRule="auto"/>
        <w:jc w:val="both"/>
        <w:rPr>
          <w:rFonts w:ascii="Arial" w:hAnsi="Arial" w:cs="Arial"/>
          <w:b/>
          <w:bCs/>
        </w:rPr>
      </w:pPr>
    </w:p>
    <w:p w:rsidR="002A6A8C" w:rsidP="002A6A8C" w:rsidRDefault="002A6A8C" w14:paraId="2DE876E2" w14:textId="77777777">
      <w:pPr>
        <w:spacing w:line="360" w:lineRule="auto"/>
        <w:jc w:val="both"/>
        <w:rPr>
          <w:rFonts w:ascii="Arial" w:hAnsi="Arial" w:cs="Arial"/>
          <w:b/>
          <w:bCs/>
        </w:rPr>
      </w:pPr>
    </w:p>
    <w:p w:rsidRPr="00EE451F" w:rsidR="002A6A8C" w:rsidP="004C6FBA" w:rsidRDefault="002A6A8C" w14:paraId="1645C9AD" w14:textId="43304589">
      <w:pPr>
        <w:spacing w:line="360" w:lineRule="auto"/>
        <w:jc w:val="both"/>
        <w:rPr>
          <w:rFonts w:ascii="Arial" w:hAnsi="Arial" w:cs="Arial"/>
          <w:b/>
          <w:bCs/>
        </w:rPr>
      </w:pPr>
      <w:r w:rsidRPr="00EE451F">
        <w:rPr>
          <w:rFonts w:ascii="Arial" w:hAnsi="Arial" w:cs="Arial"/>
          <w:b/>
          <w:bCs/>
        </w:rPr>
        <w:t>PERFORMANCE APPRAISALS</w:t>
      </w:r>
    </w:p>
    <w:p w:rsidRPr="00110E85" w:rsidR="002A6A8C" w:rsidP="004C6FBA" w:rsidRDefault="002A6A8C" w14:paraId="0E56ADB8" w14:textId="77777777">
      <w:pPr>
        <w:spacing w:line="360" w:lineRule="auto"/>
        <w:jc w:val="both"/>
        <w:rPr>
          <w:rFonts w:ascii="Arial" w:hAnsi="Arial" w:cs="Arial"/>
          <w:u w:val="single"/>
        </w:rPr>
      </w:pPr>
      <w:r w:rsidRPr="00110E85">
        <w:rPr>
          <w:rFonts w:ascii="Arial" w:hAnsi="Arial" w:cs="Arial"/>
          <w:u w:val="single"/>
        </w:rPr>
        <w:t>3.1 Objectives of Performance Appraisal</w:t>
      </w:r>
    </w:p>
    <w:p w:rsidRPr="0009362C" w:rsidR="0009362C" w:rsidP="004C6FBA" w:rsidRDefault="0009362C" w14:paraId="243FA623" w14:textId="0C1F0B5E">
      <w:pPr>
        <w:spacing w:line="360" w:lineRule="auto"/>
        <w:ind w:firstLine="720"/>
        <w:jc w:val="both"/>
        <w:rPr>
          <w:rFonts w:ascii="Arial" w:hAnsi="Arial" w:cs="Arial"/>
          <w:kern w:val="2"/>
          <w:lang w:val="en-US"/>
          <w14:ligatures w14:val="standardContextual"/>
        </w:rPr>
      </w:pPr>
      <w:r w:rsidRPr="0009362C">
        <w:rPr>
          <w:rFonts w:ascii="Arial" w:hAnsi="Arial" w:cs="Arial"/>
          <w:kern w:val="2"/>
          <w:lang w:val="en-US"/>
          <w14:ligatures w14:val="standardContextual"/>
        </w:rPr>
        <w:t>A leader's inspection review of an employee is called a performance appraisal. One of the main things that each organization does every year is evaluate each employee's productivity in relation to their overall contribution to the firm. This is the point at which leaders compile all performance data collected through employee assessments. The goal is for the leader to be able to recognize the accomplishments, advancement, interest, and growth of the staff members. Assisting the organization in providing feedback to each employee so they may argue and exchange ideas on their personal growth is crucial. Leaders can therefore determine whether an employee has a chance to advance or needs to improve if they ever fall behind schedule.</w:t>
      </w:r>
      <w:r w:rsidRPr="0009362C">
        <w:rPr>
          <w:kern w:val="2"/>
          <w:lang w:val="en-US"/>
          <w14:ligatures w14:val="standardContextual"/>
        </w:rPr>
        <w:t xml:space="preserve"> </w:t>
      </w:r>
      <w:r w:rsidRPr="0009362C">
        <w:rPr>
          <w:rFonts w:ascii="Arial" w:hAnsi="Arial" w:cs="Arial"/>
          <w:kern w:val="2"/>
          <w:lang w:val="en-US"/>
          <w14:ligatures w14:val="standardContextual"/>
        </w:rPr>
        <w:t>In addition, leaders have the authority to determine whether to terminate employees with a poor reputation or those with a lot of merit. In general, a performance review may identify an employee's areas of strength and weakness over a given period of time.</w:t>
      </w:r>
    </w:p>
    <w:p w:rsidRPr="00110E85" w:rsidR="002A6A8C" w:rsidP="004C6FBA" w:rsidRDefault="002A6A8C" w14:paraId="2E532457" w14:textId="77777777">
      <w:pPr>
        <w:spacing w:line="360" w:lineRule="auto"/>
        <w:jc w:val="both"/>
        <w:rPr>
          <w:rFonts w:ascii="Arial" w:hAnsi="Arial" w:cs="Arial"/>
          <w:u w:val="single"/>
        </w:rPr>
      </w:pPr>
      <w:r w:rsidRPr="00110E85">
        <w:rPr>
          <w:rFonts w:ascii="Arial" w:hAnsi="Arial" w:cs="Arial"/>
          <w:u w:val="single"/>
        </w:rPr>
        <w:t>3.2 Appraisal Process / Flowchart</w:t>
      </w:r>
    </w:p>
    <w:p w:rsidR="00110E85" w:rsidP="004C6FBA" w:rsidRDefault="00110E85" w14:paraId="020DF85D" w14:textId="3B67A330">
      <w:pPr>
        <w:spacing w:line="360" w:lineRule="auto"/>
        <w:jc w:val="center"/>
        <w:rPr>
          <w:rFonts w:ascii="Arial" w:hAnsi="Arial" w:cs="Arial"/>
        </w:rPr>
      </w:pPr>
      <w:r>
        <w:rPr>
          <w:rFonts w:ascii="Arial" w:hAnsi="Arial" w:cs="Arial"/>
          <w:noProof/>
        </w:rPr>
        <w:drawing>
          <wp:inline distT="0" distB="0" distL="0" distR="0" wp14:anchorId="11EC474D" wp14:editId="307806CD">
            <wp:extent cx="1865870" cy="1861958"/>
            <wp:effectExtent l="0" t="0" r="1270" b="5080"/>
            <wp:docPr id="650513662" name="Picture 65051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13662" name="Picture 6505136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647" cy="1872713"/>
                    </a:xfrm>
                    <a:prstGeom prst="rect">
                      <a:avLst/>
                    </a:prstGeom>
                  </pic:spPr>
                </pic:pic>
              </a:graphicData>
            </a:graphic>
          </wp:inline>
        </w:drawing>
      </w:r>
    </w:p>
    <w:p w:rsidR="00110E85" w:rsidP="004C6FBA" w:rsidRDefault="00110E85" w14:paraId="75A85D31" w14:textId="05A9CC19">
      <w:pPr>
        <w:spacing w:line="360" w:lineRule="auto"/>
        <w:jc w:val="center"/>
        <w:rPr>
          <w:rFonts w:ascii="Arial" w:hAnsi="Arial" w:cs="Arial"/>
        </w:rPr>
      </w:pPr>
      <w:r>
        <w:rPr>
          <w:rFonts w:ascii="Arial" w:hAnsi="Arial" w:cs="Arial"/>
        </w:rPr>
        <w:t>Figure: Appraisal Process</w:t>
      </w:r>
    </w:p>
    <w:p w:rsidRPr="00110E85" w:rsidR="00110E85" w:rsidP="004C6FBA" w:rsidRDefault="00110E85" w14:paraId="5CB5023F" w14:textId="77777777">
      <w:pPr>
        <w:spacing w:line="360" w:lineRule="auto"/>
        <w:ind w:firstLine="720"/>
        <w:jc w:val="both"/>
        <w:rPr>
          <w:rFonts w:ascii="Arial" w:hAnsi="Arial" w:cs="Arial"/>
          <w:kern w:val="2"/>
          <w:lang w:val="en-US"/>
          <w14:ligatures w14:val="standardContextual"/>
        </w:rPr>
      </w:pPr>
      <w:r w:rsidRPr="00110E85">
        <w:rPr>
          <w:rFonts w:ascii="Arial" w:hAnsi="Arial" w:cs="Arial"/>
          <w:kern w:val="2"/>
          <w:lang w:val="en-US"/>
          <w14:ligatures w14:val="standardContextual"/>
        </w:rPr>
        <w:t>Define expectations is the first step in the appraisal process. What tasks employees must complete and the extent of the work. It is the duty of managers to explain what they want for the company in this situation. The manager will establish the KPI, or key performance indicator, which offers comprehensive strategic planning. The approach comprises goal-setting, providing results and objectives, spending quality time with employees, and monitoring worker development advancement. Additionally, it assists managers in moving employees to the appropriate department according to their training, main ability, and specific fields of experience in order to avoid assigning low-performing employees. Because workers can attach any supporting documentation to the form, the KPI system offers precise documentation of their progress.</w:t>
      </w:r>
      <w:r w:rsidRPr="00110E85">
        <w:rPr>
          <w:kern w:val="2"/>
          <w:lang w:val="en-US"/>
          <w14:ligatures w14:val="standardContextual"/>
        </w:rPr>
        <w:t xml:space="preserve"> </w:t>
      </w:r>
      <w:r w:rsidRPr="00110E85">
        <w:rPr>
          <w:rFonts w:ascii="Arial" w:hAnsi="Arial" w:cs="Arial"/>
          <w:kern w:val="2"/>
          <w:lang w:val="en-US"/>
          <w14:ligatures w14:val="standardContextual"/>
        </w:rPr>
        <w:t>They also assist employees in understanding the purpose of the task they are assigned and why it must be completed in order to let them know what goals they have set for themselves this year. In order to make better decisions in the future, managers can also benefit from measuring all of their employees' productivity. Not to mention, rules and agreements should be established to prevent employee misconduct. As a result, both the management and the employee will be ready to handle any circumstance that might occur while achieving the goals if the aim is carefully planned.</w:t>
      </w:r>
    </w:p>
    <w:p w:rsidRPr="00110E85" w:rsidR="00110E85" w:rsidP="004C6FBA" w:rsidRDefault="00110E85" w14:paraId="2724148A" w14:textId="77777777">
      <w:pPr>
        <w:spacing w:line="360" w:lineRule="auto"/>
        <w:ind w:firstLine="720"/>
        <w:jc w:val="both"/>
        <w:rPr>
          <w:rFonts w:ascii="Arial" w:hAnsi="Arial" w:cs="Arial"/>
          <w:kern w:val="2"/>
          <w:lang w:val="en-US"/>
          <w14:ligatures w14:val="standardContextual"/>
        </w:rPr>
      </w:pPr>
      <w:r w:rsidRPr="00110E85">
        <w:rPr>
          <w:rFonts w:ascii="Arial" w:hAnsi="Arial" w:cs="Arial"/>
          <w:kern w:val="2"/>
          <w:lang w:val="en-US"/>
          <w14:ligatures w14:val="standardContextual"/>
        </w:rPr>
        <w:t>Second, measurements and evaluations are taken. As is evident, the library conducts twice as many events annually. June is when the first is taken, and December is when the last one is. This is due to the fact that it's essential for managers to look for and monitor employee growth. They can guarantee that every employee is in sync and that their KPI is improving. The worker should be able to make more than 60% of the progress at this point. Employees who are still well behind the average target might seek assistance from their boss by consulting with them. Additionally, supervisors need to constantly encourage their staff members to never give up because, by working as a team and understanding one another, any issues may be resolved.</w:t>
      </w:r>
    </w:p>
    <w:p w:rsidRPr="00110E85" w:rsidR="00110E85" w:rsidP="004C6FBA" w:rsidRDefault="00110E85" w14:paraId="2E34A9F5" w14:textId="77777777">
      <w:pPr>
        <w:tabs>
          <w:tab w:val="left" w:pos="5310"/>
        </w:tabs>
        <w:spacing w:line="360" w:lineRule="auto"/>
        <w:jc w:val="both"/>
        <w:rPr>
          <w:rFonts w:ascii="Arial" w:hAnsi="Arial" w:cs="Arial"/>
          <w:kern w:val="2"/>
          <w:lang w:val="en-US"/>
          <w14:ligatures w14:val="standardContextual"/>
        </w:rPr>
      </w:pPr>
      <w:r w:rsidRPr="00110E85">
        <w:rPr>
          <w:rFonts w:ascii="Arial" w:hAnsi="Arial" w:cs="Arial"/>
          <w:kern w:val="2"/>
          <w:lang w:val="en-US"/>
          <w14:ligatures w14:val="standardContextual"/>
        </w:rPr>
        <w:t xml:space="preserve">             Thirdly, the managers need to give feedback of the employee working performance after the evaluation. As stated above, there are twice evaluation of employee in a year.  So that, managers need to give feedback or comment of employee performance to them to know the strength and weakness that they need to be improve for the future. Encouragement for instance, is beneficial for employees who require additional training. Managers can always provide training to their staff to stay up to date with the rapid developments in today's technologies. As a result, it may inspire employees to advance their development more. However, if they have been employed by the company for a considerable amount of time, employees who perform well may talk more about potential job promotions in the future.</w:t>
      </w:r>
    </w:p>
    <w:p w:rsidRPr="00110E85" w:rsidR="00110E85" w:rsidP="004C6FBA" w:rsidRDefault="00110E85" w14:paraId="60B30F9D" w14:textId="7A58C84F">
      <w:pPr>
        <w:spacing w:line="360" w:lineRule="auto"/>
        <w:ind w:firstLine="720"/>
        <w:jc w:val="both"/>
        <w:rPr>
          <w:rFonts w:ascii="Arial" w:hAnsi="Arial" w:cs="Arial"/>
          <w:kern w:val="2"/>
          <w:lang w:val="en-US"/>
          <w14:ligatures w14:val="standardContextual"/>
        </w:rPr>
      </w:pPr>
      <w:r w:rsidRPr="00110E85">
        <w:rPr>
          <w:rFonts w:ascii="Arial" w:hAnsi="Arial" w:cs="Arial"/>
          <w:kern w:val="2"/>
          <w:lang w:val="en-US"/>
          <w14:ligatures w14:val="standardContextual"/>
        </w:rPr>
        <w:t>Lastly, managers must record the employee performance after evaluation session. So that, the managers and employee have evidence that can be as a proof to be promoted in future. It is very important thing that need to be taken seriously. Other than that, all the document and records need to be included in the employee's personal file for future reference by other organizations. Then, bonuses and rewards are provided and given to the employees who perform well at work.</w:t>
      </w:r>
    </w:p>
    <w:p w:rsidR="002A6A8C" w:rsidP="004C6FBA" w:rsidRDefault="002A6A8C" w14:paraId="46A5F5CC" w14:textId="77777777">
      <w:pPr>
        <w:spacing w:line="360" w:lineRule="auto"/>
        <w:jc w:val="both"/>
        <w:rPr>
          <w:rFonts w:ascii="Arial" w:hAnsi="Arial" w:cs="Arial"/>
          <w:u w:val="single"/>
        </w:rPr>
      </w:pPr>
      <w:r w:rsidRPr="00110E85">
        <w:rPr>
          <w:rFonts w:ascii="Arial" w:hAnsi="Arial" w:cs="Arial"/>
          <w:u w:val="single"/>
        </w:rPr>
        <w:t>3.3 Appraisal Form / System</w:t>
      </w:r>
    </w:p>
    <w:p w:rsidRPr="00110E85" w:rsidR="004C6FBA" w:rsidP="004C6FBA" w:rsidRDefault="00110E85" w14:paraId="596E3B2E" w14:textId="0E354CF6">
      <w:pPr>
        <w:spacing w:line="360" w:lineRule="auto"/>
        <w:ind w:firstLine="720"/>
        <w:jc w:val="both"/>
        <w:rPr>
          <w:rFonts w:ascii="Arial" w:hAnsi="Arial" w:cs="Arial"/>
          <w:kern w:val="2"/>
          <w:lang w:val="en-US"/>
          <w14:ligatures w14:val="standardContextual"/>
        </w:rPr>
      </w:pPr>
      <w:r w:rsidRPr="00110E85">
        <w:rPr>
          <w:rFonts w:ascii="Arial" w:hAnsi="Arial" w:cs="Arial"/>
          <w:kern w:val="2"/>
          <w:lang w:val="en-US"/>
          <w14:ligatures w14:val="standardContextual"/>
        </w:rPr>
        <w:t xml:space="preserve">An appraisal form is used to evaluate the performance of employees. The form should start with the employee's name, the examiner's name, their signature, and the time and date of the exam. A sample well-performance appraisal form that the ... can use for employee and staff development is shown in the picture below. An individual employee who achieved a 75% KPI is the example given. The agreed target, full mark, target accomplish, staff achievement, score, and mark are all included in the table. The marks range from </w:t>
      </w:r>
      <w:r w:rsidR="004C6FBA">
        <w:rPr>
          <w:rFonts w:ascii="Arial" w:hAnsi="Arial" w:cs="Arial"/>
          <w:kern w:val="2"/>
          <w:lang w:val="en-US"/>
          <w14:ligatures w14:val="standardContextual"/>
        </w:rPr>
        <w:t xml:space="preserve">bad </w:t>
      </w:r>
      <w:r w:rsidRPr="00110E85">
        <w:rPr>
          <w:rFonts w:ascii="Arial" w:hAnsi="Arial" w:cs="Arial"/>
          <w:kern w:val="2"/>
          <w:lang w:val="en-US"/>
          <w14:ligatures w14:val="standardContextual"/>
        </w:rPr>
        <w:t>to good. This technique ensures worker fairness by specifically evaluating each worker's performance. As a result, appraisals can influence managers' future decision-making regarding the necessary actions for their employees.</w:t>
      </w:r>
      <w:r w:rsidRPr="00110E85">
        <w:rPr>
          <w:kern w:val="2"/>
          <w:lang w:val="en-US"/>
          <w14:ligatures w14:val="standardContextual"/>
        </w:rPr>
        <w:t xml:space="preserve"> </w:t>
      </w:r>
      <w:r w:rsidRPr="00110E85">
        <w:rPr>
          <w:rFonts w:ascii="Arial" w:hAnsi="Arial" w:cs="Arial"/>
          <w:kern w:val="2"/>
          <w:lang w:val="en-US"/>
          <w14:ligatures w14:val="standardContextual"/>
        </w:rPr>
        <w:t>Additionally, libraries might evaluate online resources in order to stay updated with technological standards. Their data is preserved in this way, making it simple to recover it in the future. It can be accessed by employees via their official website.</w:t>
      </w:r>
    </w:p>
    <w:p w:rsidR="00110E85" w:rsidP="00110E85" w:rsidRDefault="00110E85" w14:paraId="6474AB7C" w14:textId="43533126">
      <w:pPr>
        <w:spacing w:line="360" w:lineRule="auto"/>
        <w:jc w:val="center"/>
        <w:rPr>
          <w:rFonts w:ascii="Arial" w:hAnsi="Arial" w:cs="Arial"/>
          <w:u w:val="single"/>
        </w:rPr>
      </w:pPr>
      <w:r>
        <w:rPr>
          <w:rFonts w:ascii="Arial" w:hAnsi="Arial" w:cs="Arial"/>
          <w:noProof/>
        </w:rPr>
        <w:drawing>
          <wp:inline distT="0" distB="0" distL="0" distR="0" wp14:anchorId="69914E4D" wp14:editId="5F73715C">
            <wp:extent cx="5325762" cy="6165776"/>
            <wp:effectExtent l="0" t="0" r="8255" b="6985"/>
            <wp:docPr id="2082894142" name="Picture 208289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94142" name="Picture 20828941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54891" cy="6199499"/>
                    </a:xfrm>
                    <a:prstGeom prst="rect">
                      <a:avLst/>
                    </a:prstGeom>
                  </pic:spPr>
                </pic:pic>
              </a:graphicData>
            </a:graphic>
          </wp:inline>
        </w:drawing>
      </w:r>
    </w:p>
    <w:p w:rsidR="004C6FBA" w:rsidP="00110E85" w:rsidRDefault="004C6FBA" w14:paraId="644C49AC" w14:textId="16C8B8E9">
      <w:pPr>
        <w:spacing w:line="360" w:lineRule="auto"/>
        <w:jc w:val="center"/>
        <w:rPr>
          <w:rFonts w:ascii="Arial" w:hAnsi="Arial" w:cs="Arial"/>
        </w:rPr>
      </w:pPr>
      <w:r w:rsidRPr="004C6FBA">
        <w:rPr>
          <w:rFonts w:ascii="Arial" w:hAnsi="Arial" w:cs="Arial"/>
        </w:rPr>
        <w:t>Figure: Appraisals Form</w:t>
      </w:r>
    </w:p>
    <w:p w:rsidR="004C6FBA" w:rsidP="00110E85" w:rsidRDefault="004C6FBA" w14:paraId="1FD67281" w14:textId="77777777">
      <w:pPr>
        <w:spacing w:line="360" w:lineRule="auto"/>
        <w:jc w:val="center"/>
        <w:rPr>
          <w:rFonts w:ascii="Arial" w:hAnsi="Arial" w:cs="Arial"/>
        </w:rPr>
      </w:pPr>
    </w:p>
    <w:p w:rsidR="0019444E" w:rsidP="00110E85" w:rsidRDefault="0019444E" w14:paraId="0036964D" w14:textId="77777777">
      <w:pPr>
        <w:spacing w:line="360" w:lineRule="auto"/>
        <w:jc w:val="center"/>
        <w:rPr>
          <w:rFonts w:ascii="Arial" w:hAnsi="Arial" w:cs="Arial"/>
        </w:rPr>
      </w:pPr>
    </w:p>
    <w:tbl>
      <w:tblPr>
        <w:tblStyle w:val="TableGrid1"/>
        <w:tblW w:w="0" w:type="auto"/>
        <w:tblLook w:val="04A0" w:firstRow="1" w:lastRow="0" w:firstColumn="1" w:lastColumn="0" w:noHBand="0" w:noVBand="1"/>
      </w:tblPr>
      <w:tblGrid>
        <w:gridCol w:w="560"/>
        <w:gridCol w:w="2575"/>
        <w:gridCol w:w="1552"/>
        <w:gridCol w:w="1558"/>
        <w:gridCol w:w="1553"/>
      </w:tblGrid>
      <w:tr w:rsidRPr="004C6FBA" w:rsidR="004C6FBA" w:rsidTr="00910C92" w14:paraId="7F38BE60" w14:textId="77777777">
        <w:tc>
          <w:tcPr>
            <w:tcW w:w="560" w:type="dxa"/>
          </w:tcPr>
          <w:p w:rsidRPr="004C6FBA" w:rsidR="004C6FBA" w:rsidP="004C6FBA" w:rsidRDefault="004C6FBA" w14:paraId="4CEC29D9" w14:textId="77777777">
            <w:pPr>
              <w:jc w:val="center"/>
              <w:rPr>
                <w:rFonts w:ascii="Arial" w:hAnsi="Arial" w:cs="Arial"/>
              </w:rPr>
            </w:pPr>
            <w:r w:rsidRPr="004C6FBA">
              <w:rPr>
                <w:rFonts w:ascii="Arial" w:hAnsi="Arial" w:cs="Arial"/>
              </w:rPr>
              <w:t>No.</w:t>
            </w:r>
          </w:p>
        </w:tc>
        <w:tc>
          <w:tcPr>
            <w:tcW w:w="2575" w:type="dxa"/>
          </w:tcPr>
          <w:p w:rsidRPr="004C6FBA" w:rsidR="004C6FBA" w:rsidP="004C6FBA" w:rsidRDefault="004C6FBA" w14:paraId="1B0E49D1" w14:textId="77777777">
            <w:pPr>
              <w:jc w:val="center"/>
              <w:rPr>
                <w:rFonts w:ascii="Arial" w:hAnsi="Arial" w:cs="Arial"/>
              </w:rPr>
            </w:pPr>
            <w:r w:rsidRPr="004C6FBA">
              <w:rPr>
                <w:rFonts w:ascii="Arial" w:hAnsi="Arial" w:cs="Arial"/>
              </w:rPr>
              <w:t>Employee Target</w:t>
            </w:r>
          </w:p>
        </w:tc>
        <w:tc>
          <w:tcPr>
            <w:tcW w:w="1552" w:type="dxa"/>
          </w:tcPr>
          <w:p w:rsidRPr="004C6FBA" w:rsidR="004C6FBA" w:rsidP="004C6FBA" w:rsidRDefault="004C6FBA" w14:paraId="0E32A48E" w14:textId="77777777">
            <w:pPr>
              <w:jc w:val="center"/>
              <w:rPr>
                <w:rFonts w:ascii="Arial" w:hAnsi="Arial" w:cs="Arial"/>
              </w:rPr>
            </w:pPr>
            <w:r w:rsidRPr="004C6FBA">
              <w:rPr>
                <w:rFonts w:ascii="Arial" w:hAnsi="Arial" w:cs="Arial"/>
              </w:rPr>
              <w:t>Full Marks</w:t>
            </w:r>
          </w:p>
        </w:tc>
        <w:tc>
          <w:tcPr>
            <w:tcW w:w="1558" w:type="dxa"/>
          </w:tcPr>
          <w:p w:rsidRPr="004C6FBA" w:rsidR="004C6FBA" w:rsidP="004C6FBA" w:rsidRDefault="004C6FBA" w14:paraId="47DF95F4" w14:textId="77777777">
            <w:pPr>
              <w:jc w:val="center"/>
              <w:rPr>
                <w:rFonts w:ascii="Arial" w:hAnsi="Arial" w:cs="Arial"/>
              </w:rPr>
            </w:pPr>
            <w:r w:rsidRPr="004C6FBA">
              <w:rPr>
                <w:rFonts w:ascii="Arial" w:hAnsi="Arial" w:cs="Arial"/>
              </w:rPr>
              <w:t>Achievement</w:t>
            </w:r>
          </w:p>
        </w:tc>
        <w:tc>
          <w:tcPr>
            <w:tcW w:w="1553" w:type="dxa"/>
          </w:tcPr>
          <w:p w:rsidRPr="004C6FBA" w:rsidR="004C6FBA" w:rsidP="004C6FBA" w:rsidRDefault="004C6FBA" w14:paraId="67889E96" w14:textId="77777777">
            <w:pPr>
              <w:jc w:val="center"/>
              <w:rPr>
                <w:rFonts w:ascii="Arial" w:hAnsi="Arial" w:cs="Arial"/>
              </w:rPr>
            </w:pPr>
            <w:r w:rsidRPr="004C6FBA">
              <w:rPr>
                <w:rFonts w:ascii="Arial" w:hAnsi="Arial" w:cs="Arial"/>
              </w:rPr>
              <w:t>Score</w:t>
            </w:r>
          </w:p>
        </w:tc>
      </w:tr>
      <w:tr w:rsidRPr="004C6FBA" w:rsidR="004C6FBA" w:rsidTr="00910C92" w14:paraId="67E62B39" w14:textId="77777777">
        <w:tc>
          <w:tcPr>
            <w:tcW w:w="560" w:type="dxa"/>
          </w:tcPr>
          <w:p w:rsidRPr="004C6FBA" w:rsidR="004C6FBA" w:rsidP="004C6FBA" w:rsidRDefault="004C6FBA" w14:paraId="3EEC5991" w14:textId="77777777">
            <w:pPr>
              <w:jc w:val="center"/>
              <w:rPr>
                <w:rFonts w:ascii="Arial" w:hAnsi="Arial" w:cs="Arial"/>
              </w:rPr>
            </w:pPr>
            <w:r w:rsidRPr="004C6FBA">
              <w:rPr>
                <w:rFonts w:ascii="Arial" w:hAnsi="Arial" w:cs="Arial"/>
              </w:rPr>
              <w:t>1.</w:t>
            </w:r>
          </w:p>
        </w:tc>
        <w:tc>
          <w:tcPr>
            <w:tcW w:w="2575" w:type="dxa"/>
          </w:tcPr>
          <w:p w:rsidRPr="004C6FBA" w:rsidR="004C6FBA" w:rsidP="004C6FBA" w:rsidRDefault="004C6FBA" w14:paraId="0C34F0B6" w14:textId="77777777">
            <w:pPr>
              <w:jc w:val="center"/>
              <w:rPr>
                <w:rFonts w:ascii="Arial" w:hAnsi="Arial" w:cs="Arial"/>
              </w:rPr>
            </w:pPr>
            <w:r w:rsidRPr="004C6FBA">
              <w:rPr>
                <w:rFonts w:ascii="Arial" w:hAnsi="Arial" w:cs="Arial"/>
              </w:rPr>
              <w:t>Customer service</w:t>
            </w:r>
          </w:p>
          <w:p w:rsidRPr="004C6FBA" w:rsidR="004C6FBA" w:rsidP="004C6FBA" w:rsidRDefault="004C6FBA" w14:paraId="66033235" w14:textId="77777777">
            <w:pPr>
              <w:jc w:val="center"/>
              <w:rPr>
                <w:rFonts w:ascii="Arial" w:hAnsi="Arial" w:cs="Arial"/>
              </w:rPr>
            </w:pPr>
          </w:p>
        </w:tc>
        <w:tc>
          <w:tcPr>
            <w:tcW w:w="1552" w:type="dxa"/>
          </w:tcPr>
          <w:p w:rsidRPr="004C6FBA" w:rsidR="004C6FBA" w:rsidP="004C6FBA" w:rsidRDefault="004C6FBA" w14:paraId="23AA0F05" w14:textId="77777777">
            <w:pPr>
              <w:jc w:val="center"/>
              <w:rPr>
                <w:rFonts w:ascii="Arial" w:hAnsi="Arial" w:cs="Arial"/>
              </w:rPr>
            </w:pPr>
            <w:r w:rsidRPr="004C6FBA">
              <w:rPr>
                <w:rFonts w:ascii="Arial" w:hAnsi="Arial" w:cs="Arial"/>
              </w:rPr>
              <w:t>20%</w:t>
            </w:r>
          </w:p>
        </w:tc>
        <w:tc>
          <w:tcPr>
            <w:tcW w:w="1558" w:type="dxa"/>
          </w:tcPr>
          <w:p w:rsidRPr="004C6FBA" w:rsidR="004C6FBA" w:rsidP="004C6FBA" w:rsidRDefault="004C6FBA" w14:paraId="4E0EFEA5" w14:textId="77777777">
            <w:pPr>
              <w:jc w:val="center"/>
              <w:rPr>
                <w:rFonts w:ascii="Arial" w:hAnsi="Arial" w:cs="Arial"/>
              </w:rPr>
            </w:pPr>
            <w:r w:rsidRPr="004C6FBA">
              <w:rPr>
                <w:rFonts w:ascii="Arial" w:hAnsi="Arial" w:cs="Arial"/>
              </w:rPr>
              <w:t>17%</w:t>
            </w:r>
          </w:p>
        </w:tc>
        <w:tc>
          <w:tcPr>
            <w:tcW w:w="1553" w:type="dxa"/>
          </w:tcPr>
          <w:p w:rsidRPr="004C6FBA" w:rsidR="004C6FBA" w:rsidP="004C6FBA" w:rsidRDefault="004C6FBA" w14:paraId="304BD2E3" w14:textId="77777777">
            <w:pPr>
              <w:jc w:val="center"/>
              <w:rPr>
                <w:rFonts w:ascii="Arial" w:hAnsi="Arial" w:cs="Arial"/>
              </w:rPr>
            </w:pPr>
            <w:r w:rsidRPr="004C6FBA">
              <w:rPr>
                <w:rFonts w:ascii="Arial" w:hAnsi="Arial" w:cs="Arial"/>
              </w:rPr>
              <w:t>Good</w:t>
            </w:r>
          </w:p>
        </w:tc>
      </w:tr>
      <w:tr w:rsidRPr="004C6FBA" w:rsidR="004C6FBA" w:rsidTr="00910C92" w14:paraId="7AA4E5CD" w14:textId="77777777">
        <w:tc>
          <w:tcPr>
            <w:tcW w:w="560" w:type="dxa"/>
          </w:tcPr>
          <w:p w:rsidRPr="004C6FBA" w:rsidR="004C6FBA" w:rsidP="004C6FBA" w:rsidRDefault="004C6FBA" w14:paraId="041524F8" w14:textId="77777777">
            <w:pPr>
              <w:jc w:val="center"/>
              <w:rPr>
                <w:rFonts w:ascii="Arial" w:hAnsi="Arial" w:cs="Arial"/>
              </w:rPr>
            </w:pPr>
            <w:r w:rsidRPr="004C6FBA">
              <w:rPr>
                <w:rFonts w:ascii="Arial" w:hAnsi="Arial" w:cs="Arial"/>
              </w:rPr>
              <w:t>2.</w:t>
            </w:r>
          </w:p>
        </w:tc>
        <w:tc>
          <w:tcPr>
            <w:tcW w:w="2575" w:type="dxa"/>
          </w:tcPr>
          <w:p w:rsidRPr="004C6FBA" w:rsidR="004C6FBA" w:rsidP="004C6FBA" w:rsidRDefault="004C6FBA" w14:paraId="3A37E9DA" w14:textId="77777777">
            <w:pPr>
              <w:jc w:val="center"/>
              <w:rPr>
                <w:rFonts w:ascii="Arial" w:hAnsi="Arial" w:cs="Arial"/>
              </w:rPr>
            </w:pPr>
            <w:r w:rsidRPr="004C6FBA">
              <w:rPr>
                <w:rFonts w:ascii="Arial" w:hAnsi="Arial" w:cs="Arial"/>
              </w:rPr>
              <w:t>Library service</w:t>
            </w:r>
          </w:p>
          <w:p w:rsidRPr="004C6FBA" w:rsidR="004C6FBA" w:rsidP="004C6FBA" w:rsidRDefault="004C6FBA" w14:paraId="0E132D09" w14:textId="77777777">
            <w:pPr>
              <w:jc w:val="center"/>
              <w:rPr>
                <w:rFonts w:ascii="Arial" w:hAnsi="Arial" w:cs="Arial"/>
              </w:rPr>
            </w:pPr>
          </w:p>
        </w:tc>
        <w:tc>
          <w:tcPr>
            <w:tcW w:w="1552" w:type="dxa"/>
          </w:tcPr>
          <w:p w:rsidRPr="004C6FBA" w:rsidR="004C6FBA" w:rsidP="004C6FBA" w:rsidRDefault="004C6FBA" w14:paraId="10B367C6" w14:textId="77777777">
            <w:pPr>
              <w:jc w:val="center"/>
              <w:rPr>
                <w:rFonts w:ascii="Arial" w:hAnsi="Arial" w:cs="Arial"/>
              </w:rPr>
            </w:pPr>
            <w:r w:rsidRPr="004C6FBA">
              <w:rPr>
                <w:rFonts w:ascii="Arial" w:hAnsi="Arial" w:cs="Arial"/>
              </w:rPr>
              <w:t>20%</w:t>
            </w:r>
          </w:p>
        </w:tc>
        <w:tc>
          <w:tcPr>
            <w:tcW w:w="1558" w:type="dxa"/>
          </w:tcPr>
          <w:p w:rsidRPr="004C6FBA" w:rsidR="004C6FBA" w:rsidP="004C6FBA" w:rsidRDefault="004C6FBA" w14:paraId="4DA0BE91" w14:textId="77777777">
            <w:pPr>
              <w:jc w:val="center"/>
              <w:rPr>
                <w:rFonts w:ascii="Arial" w:hAnsi="Arial" w:cs="Arial"/>
              </w:rPr>
            </w:pPr>
            <w:r w:rsidRPr="004C6FBA">
              <w:rPr>
                <w:rFonts w:ascii="Arial" w:hAnsi="Arial" w:cs="Arial"/>
              </w:rPr>
              <w:t>15%</w:t>
            </w:r>
          </w:p>
        </w:tc>
        <w:tc>
          <w:tcPr>
            <w:tcW w:w="1553" w:type="dxa"/>
          </w:tcPr>
          <w:p w:rsidRPr="004C6FBA" w:rsidR="004C6FBA" w:rsidP="004C6FBA" w:rsidRDefault="004C6FBA" w14:paraId="2ABB9DE3" w14:textId="77777777">
            <w:pPr>
              <w:jc w:val="center"/>
              <w:rPr>
                <w:rFonts w:ascii="Arial" w:hAnsi="Arial" w:cs="Arial"/>
              </w:rPr>
            </w:pPr>
            <w:r w:rsidRPr="004C6FBA">
              <w:rPr>
                <w:rFonts w:ascii="Arial" w:hAnsi="Arial" w:cs="Arial"/>
              </w:rPr>
              <w:t>Good</w:t>
            </w:r>
          </w:p>
        </w:tc>
      </w:tr>
      <w:tr w:rsidRPr="004C6FBA" w:rsidR="004C6FBA" w:rsidTr="00910C92" w14:paraId="6505AA82" w14:textId="77777777">
        <w:tc>
          <w:tcPr>
            <w:tcW w:w="560" w:type="dxa"/>
          </w:tcPr>
          <w:p w:rsidRPr="004C6FBA" w:rsidR="004C6FBA" w:rsidP="004C6FBA" w:rsidRDefault="004C6FBA" w14:paraId="2310EF99" w14:textId="77777777">
            <w:pPr>
              <w:jc w:val="center"/>
              <w:rPr>
                <w:rFonts w:ascii="Arial" w:hAnsi="Arial" w:cs="Arial"/>
              </w:rPr>
            </w:pPr>
            <w:r w:rsidRPr="004C6FBA">
              <w:rPr>
                <w:rFonts w:ascii="Arial" w:hAnsi="Arial" w:cs="Arial"/>
              </w:rPr>
              <w:t>3.</w:t>
            </w:r>
          </w:p>
        </w:tc>
        <w:tc>
          <w:tcPr>
            <w:tcW w:w="2575" w:type="dxa"/>
          </w:tcPr>
          <w:p w:rsidRPr="004C6FBA" w:rsidR="004C6FBA" w:rsidP="004C6FBA" w:rsidRDefault="004C6FBA" w14:paraId="5BC47974" w14:textId="77777777">
            <w:pPr>
              <w:jc w:val="center"/>
              <w:rPr>
                <w:rFonts w:ascii="Arial" w:hAnsi="Arial" w:cs="Arial"/>
              </w:rPr>
            </w:pPr>
            <w:r w:rsidRPr="004C6FBA">
              <w:rPr>
                <w:rFonts w:ascii="Arial" w:hAnsi="Arial" w:cs="Arial"/>
              </w:rPr>
              <w:t>Communication with customer</w:t>
            </w:r>
          </w:p>
        </w:tc>
        <w:tc>
          <w:tcPr>
            <w:tcW w:w="1552" w:type="dxa"/>
          </w:tcPr>
          <w:p w:rsidRPr="004C6FBA" w:rsidR="004C6FBA" w:rsidP="004C6FBA" w:rsidRDefault="004C6FBA" w14:paraId="1B742BD0" w14:textId="77777777">
            <w:pPr>
              <w:jc w:val="center"/>
              <w:rPr>
                <w:rFonts w:ascii="Arial" w:hAnsi="Arial" w:cs="Arial"/>
              </w:rPr>
            </w:pPr>
            <w:r w:rsidRPr="004C6FBA">
              <w:rPr>
                <w:rFonts w:ascii="Arial" w:hAnsi="Arial" w:cs="Arial"/>
              </w:rPr>
              <w:t>20%</w:t>
            </w:r>
          </w:p>
        </w:tc>
        <w:tc>
          <w:tcPr>
            <w:tcW w:w="1558" w:type="dxa"/>
          </w:tcPr>
          <w:p w:rsidRPr="004C6FBA" w:rsidR="004C6FBA" w:rsidP="004C6FBA" w:rsidRDefault="004C6FBA" w14:paraId="52C187C7" w14:textId="77777777">
            <w:pPr>
              <w:jc w:val="center"/>
              <w:rPr>
                <w:rFonts w:ascii="Arial" w:hAnsi="Arial" w:cs="Arial"/>
              </w:rPr>
            </w:pPr>
            <w:r w:rsidRPr="004C6FBA">
              <w:rPr>
                <w:rFonts w:ascii="Arial" w:hAnsi="Arial" w:cs="Arial"/>
              </w:rPr>
              <w:t>17%</w:t>
            </w:r>
          </w:p>
        </w:tc>
        <w:tc>
          <w:tcPr>
            <w:tcW w:w="1553" w:type="dxa"/>
          </w:tcPr>
          <w:p w:rsidRPr="004C6FBA" w:rsidR="004C6FBA" w:rsidP="004C6FBA" w:rsidRDefault="004C6FBA" w14:paraId="6582C67E" w14:textId="77777777">
            <w:pPr>
              <w:jc w:val="center"/>
              <w:rPr>
                <w:rFonts w:ascii="Arial" w:hAnsi="Arial" w:cs="Arial"/>
              </w:rPr>
            </w:pPr>
            <w:r w:rsidRPr="004C6FBA">
              <w:rPr>
                <w:rFonts w:ascii="Arial" w:hAnsi="Arial" w:cs="Arial"/>
              </w:rPr>
              <w:t>Good</w:t>
            </w:r>
          </w:p>
        </w:tc>
      </w:tr>
      <w:tr w:rsidRPr="004C6FBA" w:rsidR="004C6FBA" w:rsidTr="00910C92" w14:paraId="22BA2A95" w14:textId="77777777">
        <w:tc>
          <w:tcPr>
            <w:tcW w:w="560" w:type="dxa"/>
          </w:tcPr>
          <w:p w:rsidRPr="004C6FBA" w:rsidR="004C6FBA" w:rsidP="004C6FBA" w:rsidRDefault="004C6FBA" w14:paraId="256B3C28" w14:textId="77777777">
            <w:pPr>
              <w:jc w:val="center"/>
              <w:rPr>
                <w:rFonts w:ascii="Arial" w:hAnsi="Arial" w:cs="Arial"/>
              </w:rPr>
            </w:pPr>
            <w:r w:rsidRPr="004C6FBA">
              <w:rPr>
                <w:rFonts w:ascii="Arial" w:hAnsi="Arial" w:cs="Arial"/>
              </w:rPr>
              <w:t>4.</w:t>
            </w:r>
          </w:p>
        </w:tc>
        <w:tc>
          <w:tcPr>
            <w:tcW w:w="2575" w:type="dxa"/>
          </w:tcPr>
          <w:p w:rsidRPr="004C6FBA" w:rsidR="004C6FBA" w:rsidP="004C6FBA" w:rsidRDefault="004C6FBA" w14:paraId="1DEF98D5" w14:textId="77777777">
            <w:pPr>
              <w:jc w:val="center"/>
              <w:rPr>
                <w:rFonts w:ascii="Arial" w:hAnsi="Arial" w:cs="Arial"/>
              </w:rPr>
            </w:pPr>
            <w:r w:rsidRPr="004C6FBA">
              <w:rPr>
                <w:rFonts w:ascii="Arial" w:hAnsi="Arial" w:cs="Arial"/>
              </w:rPr>
              <w:t>Etiquette, manners and common sense</w:t>
            </w:r>
          </w:p>
        </w:tc>
        <w:tc>
          <w:tcPr>
            <w:tcW w:w="1552" w:type="dxa"/>
          </w:tcPr>
          <w:p w:rsidRPr="004C6FBA" w:rsidR="004C6FBA" w:rsidP="004C6FBA" w:rsidRDefault="004C6FBA" w14:paraId="0BC6F61A" w14:textId="77777777">
            <w:pPr>
              <w:jc w:val="center"/>
              <w:rPr>
                <w:rFonts w:ascii="Arial" w:hAnsi="Arial" w:cs="Arial"/>
              </w:rPr>
            </w:pPr>
            <w:r w:rsidRPr="004C6FBA">
              <w:rPr>
                <w:rFonts w:ascii="Arial" w:hAnsi="Arial" w:cs="Arial"/>
              </w:rPr>
              <w:t>20%</w:t>
            </w:r>
          </w:p>
        </w:tc>
        <w:tc>
          <w:tcPr>
            <w:tcW w:w="1558" w:type="dxa"/>
          </w:tcPr>
          <w:p w:rsidRPr="004C6FBA" w:rsidR="004C6FBA" w:rsidP="004C6FBA" w:rsidRDefault="004C6FBA" w14:paraId="6ADC0B4D" w14:textId="77777777">
            <w:pPr>
              <w:jc w:val="center"/>
              <w:rPr>
                <w:rFonts w:ascii="Arial" w:hAnsi="Arial" w:cs="Arial"/>
              </w:rPr>
            </w:pPr>
            <w:r w:rsidRPr="004C6FBA">
              <w:rPr>
                <w:rFonts w:ascii="Arial" w:hAnsi="Arial" w:cs="Arial"/>
              </w:rPr>
              <w:t>18%</w:t>
            </w:r>
          </w:p>
        </w:tc>
        <w:tc>
          <w:tcPr>
            <w:tcW w:w="1553" w:type="dxa"/>
          </w:tcPr>
          <w:p w:rsidRPr="004C6FBA" w:rsidR="004C6FBA" w:rsidP="004C6FBA" w:rsidRDefault="004C6FBA" w14:paraId="16AA6A3C" w14:textId="77777777">
            <w:pPr>
              <w:jc w:val="center"/>
              <w:rPr>
                <w:rFonts w:ascii="Arial" w:hAnsi="Arial" w:cs="Arial"/>
              </w:rPr>
            </w:pPr>
            <w:r w:rsidRPr="004C6FBA">
              <w:rPr>
                <w:rFonts w:ascii="Arial" w:hAnsi="Arial" w:cs="Arial"/>
              </w:rPr>
              <w:t>Good</w:t>
            </w:r>
          </w:p>
        </w:tc>
      </w:tr>
      <w:tr w:rsidRPr="004C6FBA" w:rsidR="004C6FBA" w:rsidTr="00910C92" w14:paraId="7FA1D850" w14:textId="77777777">
        <w:tc>
          <w:tcPr>
            <w:tcW w:w="560" w:type="dxa"/>
          </w:tcPr>
          <w:p w:rsidRPr="004C6FBA" w:rsidR="004C6FBA" w:rsidP="004C6FBA" w:rsidRDefault="004C6FBA" w14:paraId="5B00651A" w14:textId="77777777">
            <w:pPr>
              <w:jc w:val="center"/>
              <w:rPr>
                <w:rFonts w:ascii="Arial" w:hAnsi="Arial" w:cs="Arial"/>
              </w:rPr>
            </w:pPr>
            <w:r w:rsidRPr="004C6FBA">
              <w:rPr>
                <w:rFonts w:ascii="Arial" w:hAnsi="Arial" w:cs="Arial"/>
              </w:rPr>
              <w:t>5.</w:t>
            </w:r>
          </w:p>
        </w:tc>
        <w:tc>
          <w:tcPr>
            <w:tcW w:w="2575" w:type="dxa"/>
          </w:tcPr>
          <w:p w:rsidRPr="004C6FBA" w:rsidR="004C6FBA" w:rsidP="004C6FBA" w:rsidRDefault="004C6FBA" w14:paraId="39338185" w14:textId="77777777">
            <w:pPr>
              <w:jc w:val="center"/>
              <w:rPr>
                <w:rFonts w:ascii="Arial" w:hAnsi="Arial" w:cs="Arial"/>
              </w:rPr>
            </w:pPr>
            <w:r w:rsidRPr="004C6FBA">
              <w:rPr>
                <w:rFonts w:ascii="Arial" w:hAnsi="Arial" w:cs="Arial"/>
              </w:rPr>
              <w:t>Attendance and time management</w:t>
            </w:r>
          </w:p>
        </w:tc>
        <w:tc>
          <w:tcPr>
            <w:tcW w:w="1552" w:type="dxa"/>
          </w:tcPr>
          <w:p w:rsidRPr="004C6FBA" w:rsidR="004C6FBA" w:rsidP="004C6FBA" w:rsidRDefault="004C6FBA" w14:paraId="07FC9473" w14:textId="77777777">
            <w:pPr>
              <w:jc w:val="center"/>
              <w:rPr>
                <w:rFonts w:ascii="Arial" w:hAnsi="Arial" w:cs="Arial"/>
              </w:rPr>
            </w:pPr>
            <w:r w:rsidRPr="004C6FBA">
              <w:rPr>
                <w:rFonts w:ascii="Arial" w:hAnsi="Arial" w:cs="Arial"/>
              </w:rPr>
              <w:t>20%</w:t>
            </w:r>
          </w:p>
        </w:tc>
        <w:tc>
          <w:tcPr>
            <w:tcW w:w="1558" w:type="dxa"/>
          </w:tcPr>
          <w:p w:rsidRPr="004C6FBA" w:rsidR="004C6FBA" w:rsidP="004C6FBA" w:rsidRDefault="004C6FBA" w14:paraId="7FD7BE0A" w14:textId="77777777">
            <w:pPr>
              <w:jc w:val="center"/>
              <w:rPr>
                <w:rFonts w:ascii="Arial" w:hAnsi="Arial" w:cs="Arial"/>
              </w:rPr>
            </w:pPr>
            <w:r w:rsidRPr="004C6FBA">
              <w:rPr>
                <w:rFonts w:ascii="Arial" w:hAnsi="Arial" w:cs="Arial"/>
              </w:rPr>
              <w:t>18%</w:t>
            </w:r>
          </w:p>
        </w:tc>
        <w:tc>
          <w:tcPr>
            <w:tcW w:w="1553" w:type="dxa"/>
          </w:tcPr>
          <w:p w:rsidRPr="004C6FBA" w:rsidR="004C6FBA" w:rsidP="004C6FBA" w:rsidRDefault="004C6FBA" w14:paraId="12A283AA" w14:textId="77777777">
            <w:pPr>
              <w:jc w:val="center"/>
              <w:rPr>
                <w:rFonts w:ascii="Arial" w:hAnsi="Arial" w:cs="Arial"/>
              </w:rPr>
            </w:pPr>
            <w:r w:rsidRPr="004C6FBA">
              <w:rPr>
                <w:rFonts w:ascii="Arial" w:hAnsi="Arial" w:cs="Arial"/>
              </w:rPr>
              <w:t>Good</w:t>
            </w:r>
          </w:p>
        </w:tc>
      </w:tr>
      <w:tr w:rsidRPr="004C6FBA" w:rsidR="004C6FBA" w:rsidTr="00910C92" w14:paraId="2EEFD429" w14:textId="77777777">
        <w:tc>
          <w:tcPr>
            <w:tcW w:w="3135" w:type="dxa"/>
            <w:gridSpan w:val="2"/>
          </w:tcPr>
          <w:p w:rsidRPr="004C6FBA" w:rsidR="004C6FBA" w:rsidP="004C6FBA" w:rsidRDefault="004C6FBA" w14:paraId="7EF460CE" w14:textId="77777777">
            <w:pPr>
              <w:jc w:val="center"/>
              <w:rPr>
                <w:rFonts w:ascii="Arial" w:hAnsi="Arial" w:cs="Arial"/>
              </w:rPr>
            </w:pPr>
            <w:r w:rsidRPr="004C6FBA">
              <w:rPr>
                <w:rFonts w:ascii="Arial" w:hAnsi="Arial" w:cs="Arial"/>
              </w:rPr>
              <w:t>TOTAL</w:t>
            </w:r>
          </w:p>
        </w:tc>
        <w:tc>
          <w:tcPr>
            <w:tcW w:w="1552" w:type="dxa"/>
          </w:tcPr>
          <w:p w:rsidRPr="004C6FBA" w:rsidR="004C6FBA" w:rsidP="004C6FBA" w:rsidRDefault="004C6FBA" w14:paraId="0032C6D6" w14:textId="77777777">
            <w:pPr>
              <w:jc w:val="center"/>
              <w:rPr>
                <w:rFonts w:ascii="Arial" w:hAnsi="Arial" w:cs="Arial"/>
              </w:rPr>
            </w:pPr>
            <w:r w:rsidRPr="004C6FBA">
              <w:rPr>
                <w:rFonts w:ascii="Arial" w:hAnsi="Arial" w:cs="Arial"/>
              </w:rPr>
              <w:t>100%</w:t>
            </w:r>
          </w:p>
        </w:tc>
        <w:tc>
          <w:tcPr>
            <w:tcW w:w="1558" w:type="dxa"/>
          </w:tcPr>
          <w:p w:rsidRPr="004C6FBA" w:rsidR="004C6FBA" w:rsidP="004C6FBA" w:rsidRDefault="004C6FBA" w14:paraId="3702A6EE" w14:textId="77777777">
            <w:pPr>
              <w:jc w:val="center"/>
              <w:rPr>
                <w:rFonts w:ascii="Arial" w:hAnsi="Arial" w:cs="Arial"/>
              </w:rPr>
            </w:pPr>
            <w:r w:rsidRPr="004C6FBA">
              <w:rPr>
                <w:rFonts w:ascii="Arial" w:hAnsi="Arial" w:cs="Arial"/>
              </w:rPr>
              <w:t>85%</w:t>
            </w:r>
          </w:p>
        </w:tc>
        <w:tc>
          <w:tcPr>
            <w:tcW w:w="1553" w:type="dxa"/>
          </w:tcPr>
          <w:p w:rsidRPr="004C6FBA" w:rsidR="004C6FBA" w:rsidP="004C6FBA" w:rsidRDefault="004C6FBA" w14:paraId="7BCAD239" w14:textId="77777777">
            <w:pPr>
              <w:jc w:val="center"/>
              <w:rPr>
                <w:rFonts w:ascii="Arial" w:hAnsi="Arial" w:cs="Arial"/>
              </w:rPr>
            </w:pPr>
            <w:r w:rsidRPr="004C6FBA">
              <w:rPr>
                <w:rFonts w:ascii="Arial" w:hAnsi="Arial" w:cs="Arial"/>
              </w:rPr>
              <w:t>Excellent</w:t>
            </w:r>
          </w:p>
        </w:tc>
      </w:tr>
    </w:tbl>
    <w:p w:rsidR="004C6FBA" w:rsidP="004C6FBA" w:rsidRDefault="004C6FBA" w14:paraId="6BDA2B8C" w14:textId="77777777">
      <w:pPr>
        <w:spacing w:line="360" w:lineRule="auto"/>
        <w:rPr>
          <w:rFonts w:ascii="Arial" w:hAnsi="Arial" w:cs="Arial"/>
        </w:rPr>
      </w:pPr>
    </w:p>
    <w:p w:rsidRPr="0019444E" w:rsidR="0019444E" w:rsidP="0025377C" w:rsidRDefault="0019444E" w14:paraId="1B204A1B" w14:textId="77777777">
      <w:pPr>
        <w:spacing w:line="360" w:lineRule="auto"/>
        <w:rPr>
          <w:rFonts w:ascii="Arial" w:hAnsi="Arial" w:cs="Arial"/>
          <w:kern w:val="2"/>
          <w:lang w:val="en-US"/>
          <w14:ligatures w14:val="standardContextual"/>
        </w:rPr>
      </w:pPr>
      <w:r w:rsidRPr="0019444E">
        <w:rPr>
          <w:rFonts w:ascii="Arial" w:hAnsi="Arial" w:cs="Arial"/>
          <w:kern w:val="2"/>
          <w:lang w:val="en-US"/>
          <w14:ligatures w14:val="standardContextual"/>
        </w:rPr>
        <w:t>85 / 100 = 85% (KPI Mark.)</w:t>
      </w:r>
    </w:p>
    <w:p w:rsidR="0019444E" w:rsidP="0025377C" w:rsidRDefault="0019444E" w14:paraId="40C7A568" w14:textId="77777777">
      <w:pPr>
        <w:spacing w:line="360" w:lineRule="auto"/>
        <w:rPr>
          <w:rFonts w:ascii="Arial" w:hAnsi="Arial" w:cs="Arial"/>
          <w:kern w:val="2"/>
          <w:lang w:val="en-US"/>
          <w14:ligatures w14:val="standardContextual"/>
        </w:rPr>
      </w:pPr>
      <w:r w:rsidRPr="0019444E">
        <w:rPr>
          <w:rFonts w:ascii="Arial" w:hAnsi="Arial" w:cs="Arial"/>
          <w:kern w:val="2"/>
          <w:lang w:val="en-US"/>
          <w14:ligatures w14:val="standardContextual"/>
        </w:rPr>
        <w:t>This candidate exceeded his or her performance appraisal which score above 75%. Thus, this employee can be rewarded.</w:t>
      </w:r>
    </w:p>
    <w:p w:rsidRPr="0019444E" w:rsidR="0019444E" w:rsidP="0019444E" w:rsidRDefault="0019444E" w14:paraId="61953659" w14:textId="77777777">
      <w:pPr>
        <w:rPr>
          <w:rFonts w:ascii="Arial" w:hAnsi="Arial" w:cs="Arial"/>
          <w:kern w:val="2"/>
          <w:lang w:val="en-US"/>
          <w14:ligatures w14:val="standardContextual"/>
        </w:rPr>
      </w:pPr>
    </w:p>
    <w:p w:rsidRPr="00AA7374" w:rsidR="00512509" w:rsidP="007E7843" w:rsidRDefault="00512509" w14:paraId="0751F530" w14:textId="31A35394">
      <w:pPr>
        <w:rPr>
          <w:rFonts w:ascii="Arial" w:hAnsi="Arial" w:cs="Arial"/>
          <w:b/>
          <w:bCs/>
        </w:rPr>
      </w:pPr>
      <w:r w:rsidRPr="00AA7374">
        <w:rPr>
          <w:rFonts w:ascii="Arial" w:hAnsi="Arial" w:cs="Arial"/>
          <w:b/>
          <w:bCs/>
        </w:rPr>
        <w:t>FINANCIAL MANAGEMENT</w:t>
      </w:r>
    </w:p>
    <w:p w:rsidR="00512509" w:rsidP="00FB3AA6" w:rsidRDefault="008E7A2D" w14:paraId="6E37EDDA" w14:textId="49FE1F7F">
      <w:pPr>
        <w:spacing w:line="360" w:lineRule="auto"/>
        <w:ind w:firstLine="720"/>
        <w:jc w:val="both"/>
        <w:rPr>
          <w:rFonts w:ascii="Arial" w:hAnsi="Arial" w:cs="Arial"/>
        </w:rPr>
      </w:pPr>
      <w:r w:rsidRPr="008E7A2D">
        <w:rPr>
          <w:rFonts w:ascii="Arial" w:hAnsi="Arial" w:cs="Arial"/>
        </w:rPr>
        <w:t xml:space="preserve">Financial has always been an important component of nearly every library. The management team of the library must control operations, and in certain circumstances monitor and maintain the facility's budgets. Budget requirements, budgeting, and resource maintenance are all freely traded by </w:t>
      </w:r>
      <w:r w:rsidR="00466393">
        <w:rPr>
          <w:rFonts w:ascii="Arial" w:hAnsi="Arial" w:cs="Arial"/>
        </w:rPr>
        <w:t>the library</w:t>
      </w:r>
      <w:r w:rsidRPr="008E7A2D">
        <w:rPr>
          <w:rFonts w:ascii="Arial" w:hAnsi="Arial" w:cs="Arial"/>
        </w:rPr>
        <w:t>. However, it seems to call for a property extension.</w:t>
      </w:r>
      <w:r w:rsidR="00FC3A42">
        <w:rPr>
          <w:rFonts w:ascii="Arial" w:hAnsi="Arial" w:cs="Arial"/>
        </w:rPr>
        <w:t xml:space="preserve"> </w:t>
      </w:r>
      <w:r w:rsidRPr="00FC3A42" w:rsidR="00FC3A42">
        <w:rPr>
          <w:rFonts w:ascii="Arial" w:hAnsi="Arial" w:cs="Arial"/>
        </w:rPr>
        <w:t>The most successful and efficient method of managing the library's finances is through Zero Based Budgeting (ZBB). Zero-based budgeting, as defined by Peter Pyhrr (1970), starts at the beginning of any budget cycle, evaluates the demands that come with each position within the organisation, and distributes the financial development towards economic growth, no matter how much has already been budgeted for any given budget item.</w:t>
      </w:r>
      <w:r w:rsidR="00FC3A42">
        <w:rPr>
          <w:rFonts w:ascii="Arial" w:hAnsi="Arial" w:cs="Arial"/>
        </w:rPr>
        <w:t xml:space="preserve"> </w:t>
      </w:r>
      <w:r w:rsidRPr="00125839" w:rsidR="00125839">
        <w:rPr>
          <w:rFonts w:ascii="Arial" w:hAnsi="Arial" w:cs="Arial"/>
        </w:rPr>
        <w:t>ZBB makes it possible to include high-level, critical strategies within the budgeting process by linking them to specific functional divisions within the NADA agency.</w:t>
      </w:r>
    </w:p>
    <w:p w:rsidR="00FE3E6C" w:rsidP="00FB3AA6" w:rsidRDefault="000068C2" w14:paraId="720996B5" w14:textId="1C213AD4">
      <w:pPr>
        <w:spacing w:line="360" w:lineRule="auto"/>
        <w:ind w:firstLine="720"/>
        <w:jc w:val="both"/>
        <w:rPr>
          <w:rFonts w:ascii="Arial" w:hAnsi="Arial" w:cs="Arial"/>
        </w:rPr>
      </w:pPr>
      <w:r w:rsidRPr="000068C2">
        <w:rPr>
          <w:rFonts w:ascii="Arial" w:hAnsi="Arial" w:cs="Arial"/>
        </w:rPr>
        <w:t>Because of its complete nature, zero-based budgeting may be implemented over a period of many months, with administrators or department heads periodically evaluating some of its basic characteristics. Through the elimination of general increases or decreases from the previous year's budget, zero-based budgeting can assist in cutting costs. despite the fact that it requires a lot more time and effort than standard cost-based financial management. In addition, practice supports industries with direct sales or productivity growth since these areas can more easily verify their work than departments like research and development and customer service.</w:t>
      </w:r>
    </w:p>
    <w:p w:rsidR="00DC52DD" w:rsidP="00DC52DD" w:rsidRDefault="00DC52DD" w14:paraId="1D06F778" w14:textId="77777777">
      <w:pPr>
        <w:spacing w:line="360" w:lineRule="auto"/>
        <w:jc w:val="both"/>
        <w:rPr>
          <w:rFonts w:ascii="Arial" w:hAnsi="Arial" w:cs="Arial"/>
        </w:rPr>
      </w:pPr>
    </w:p>
    <w:p w:rsidR="00406876" w:rsidP="00DC52DD" w:rsidRDefault="00DC52DD" w14:paraId="74D95BE6" w14:textId="14B6968E">
      <w:pPr>
        <w:spacing w:line="360" w:lineRule="auto"/>
        <w:jc w:val="both"/>
        <w:rPr>
          <w:rFonts w:ascii="Arial" w:hAnsi="Arial" w:cs="Arial"/>
          <w:u w:val="single"/>
        </w:rPr>
      </w:pPr>
      <w:r>
        <w:rPr>
          <w:rFonts w:ascii="Arial" w:hAnsi="Arial" w:cs="Arial"/>
          <w:u w:val="single"/>
        </w:rPr>
        <w:t xml:space="preserve">Step on </w:t>
      </w:r>
      <w:r w:rsidR="005241FF">
        <w:rPr>
          <w:rFonts w:ascii="Arial" w:hAnsi="Arial" w:cs="Arial"/>
          <w:u w:val="single"/>
        </w:rPr>
        <w:t>Zero Based Budgeting (ZBB).</w:t>
      </w:r>
    </w:p>
    <w:p w:rsidR="005B4117" w:rsidP="00FB38C1" w:rsidRDefault="005B4117" w14:paraId="3FCEF8E0" w14:textId="77777777">
      <w:pPr>
        <w:numPr>
          <w:ilvl w:val="0"/>
          <w:numId w:val="3"/>
        </w:numPr>
        <w:spacing w:line="360" w:lineRule="auto"/>
        <w:jc w:val="both"/>
        <w:rPr>
          <w:rFonts w:ascii="Arial" w:hAnsi="Arial" w:cs="Arial"/>
        </w:rPr>
      </w:pPr>
      <w:r w:rsidRPr="005B4117">
        <w:rPr>
          <w:rFonts w:ascii="Arial" w:hAnsi="Arial" w:cs="Arial"/>
          <w:b/>
          <w:bCs/>
        </w:rPr>
        <w:t>Define the Budgeting Period:</w:t>
      </w:r>
      <w:r w:rsidRPr="005B4117">
        <w:rPr>
          <w:rFonts w:ascii="Arial" w:hAnsi="Arial" w:cs="Arial"/>
        </w:rPr>
        <w:t xml:space="preserve"> Clearly establish the time frame for the budgeting period. Whether it's an annual, bi-annual, or another cycle, having a specific timeframe is crucial for the ZBB process.</w:t>
      </w:r>
    </w:p>
    <w:p w:rsidRPr="005B4117" w:rsidR="005B4117" w:rsidP="00FB38C1" w:rsidRDefault="005B4117" w14:paraId="652F42AA" w14:textId="77777777">
      <w:pPr>
        <w:spacing w:line="360" w:lineRule="auto"/>
        <w:jc w:val="both"/>
        <w:rPr>
          <w:rFonts w:ascii="Arial" w:hAnsi="Arial" w:cs="Arial"/>
        </w:rPr>
      </w:pPr>
    </w:p>
    <w:p w:rsidR="005B4117" w:rsidP="00FB38C1" w:rsidRDefault="005B4117" w14:paraId="022E70C9" w14:textId="3EEBB0CC">
      <w:pPr>
        <w:numPr>
          <w:ilvl w:val="0"/>
          <w:numId w:val="3"/>
        </w:numPr>
        <w:spacing w:line="360" w:lineRule="auto"/>
        <w:jc w:val="both"/>
        <w:rPr>
          <w:rFonts w:ascii="Arial" w:hAnsi="Arial" w:cs="Arial"/>
        </w:rPr>
      </w:pPr>
      <w:r w:rsidRPr="005B4117">
        <w:rPr>
          <w:rFonts w:ascii="Arial" w:hAnsi="Arial" w:cs="Arial"/>
          <w:b/>
          <w:bCs/>
        </w:rPr>
        <w:t>Identify Decision Units:</w:t>
      </w:r>
      <w:r w:rsidRPr="005B4117">
        <w:rPr>
          <w:rFonts w:ascii="Arial" w:hAnsi="Arial" w:cs="Arial"/>
        </w:rPr>
        <w:t xml:space="preserve"> Break down the library's operations into decision units or functional areas. In a library context, these units could include acquisitions, </w:t>
      </w:r>
      <w:r w:rsidRPr="005B4117" w:rsidR="007E7843">
        <w:rPr>
          <w:rFonts w:ascii="Arial" w:hAnsi="Arial" w:cs="Arial"/>
        </w:rPr>
        <w:t>cataloguing</w:t>
      </w:r>
      <w:r w:rsidRPr="005B4117">
        <w:rPr>
          <w:rFonts w:ascii="Arial" w:hAnsi="Arial" w:cs="Arial"/>
        </w:rPr>
        <w:t>, circulation, reference services, technology, staffing, and so on.</w:t>
      </w:r>
    </w:p>
    <w:p w:rsidRPr="005B4117" w:rsidR="005B4117" w:rsidP="00FB38C1" w:rsidRDefault="005B4117" w14:paraId="25BF7BBF" w14:textId="77777777">
      <w:pPr>
        <w:spacing w:line="360" w:lineRule="auto"/>
        <w:jc w:val="both"/>
        <w:rPr>
          <w:rFonts w:ascii="Arial" w:hAnsi="Arial" w:cs="Arial"/>
        </w:rPr>
      </w:pPr>
    </w:p>
    <w:p w:rsidR="005B4117" w:rsidP="00FB38C1" w:rsidRDefault="007E7843" w14:paraId="4AA98677" w14:textId="2163A725">
      <w:pPr>
        <w:numPr>
          <w:ilvl w:val="0"/>
          <w:numId w:val="3"/>
        </w:numPr>
        <w:spacing w:line="360" w:lineRule="auto"/>
        <w:jc w:val="both"/>
        <w:rPr>
          <w:rFonts w:ascii="Arial" w:hAnsi="Arial" w:cs="Arial"/>
        </w:rPr>
      </w:pPr>
      <w:r w:rsidRPr="005B4117">
        <w:rPr>
          <w:rFonts w:ascii="Arial" w:hAnsi="Arial" w:cs="Arial"/>
          <w:b/>
          <w:bCs/>
        </w:rPr>
        <w:t>Analyse</w:t>
      </w:r>
      <w:r w:rsidRPr="005B4117" w:rsidR="005B4117">
        <w:rPr>
          <w:rFonts w:ascii="Arial" w:hAnsi="Arial" w:cs="Arial"/>
          <w:b/>
          <w:bCs/>
        </w:rPr>
        <w:t xml:space="preserve"> Current Operations:</w:t>
      </w:r>
      <w:r w:rsidRPr="005B4117" w:rsidR="005B4117">
        <w:rPr>
          <w:rFonts w:ascii="Arial" w:hAnsi="Arial" w:cs="Arial"/>
        </w:rPr>
        <w:t xml:space="preserve"> Evaluate the existing operations of each decision unit. Understand the costs associated with personnel, resources, technology, and any other relevant expenses. This involves a thorough review of all activities and their associated costs.</w:t>
      </w:r>
    </w:p>
    <w:p w:rsidRPr="005B4117" w:rsidR="005B4117" w:rsidP="00FB38C1" w:rsidRDefault="005B4117" w14:paraId="7711F69C" w14:textId="77777777">
      <w:pPr>
        <w:spacing w:line="360" w:lineRule="auto"/>
        <w:jc w:val="both"/>
        <w:rPr>
          <w:rFonts w:ascii="Arial" w:hAnsi="Arial" w:cs="Arial"/>
        </w:rPr>
      </w:pPr>
    </w:p>
    <w:p w:rsidR="005B4117" w:rsidP="00FB38C1" w:rsidRDefault="005B4117" w14:paraId="64986CF4" w14:textId="77777777">
      <w:pPr>
        <w:numPr>
          <w:ilvl w:val="0"/>
          <w:numId w:val="3"/>
        </w:numPr>
        <w:spacing w:line="360" w:lineRule="auto"/>
        <w:jc w:val="both"/>
        <w:rPr>
          <w:rFonts w:ascii="Arial" w:hAnsi="Arial" w:cs="Arial"/>
        </w:rPr>
      </w:pPr>
      <w:r w:rsidRPr="005B4117">
        <w:rPr>
          <w:rFonts w:ascii="Arial" w:hAnsi="Arial" w:cs="Arial"/>
          <w:b/>
          <w:bCs/>
        </w:rPr>
        <w:t>Set Priorities and Objectives:</w:t>
      </w:r>
      <w:r w:rsidRPr="005B4117">
        <w:rPr>
          <w:rFonts w:ascii="Arial" w:hAnsi="Arial" w:cs="Arial"/>
        </w:rPr>
        <w:t xml:space="preserve"> Clearly define the library's priorities and objectives for the upcoming budgeting period. What are the key goals and outcomes that the library aims to achieve? Align these priorities with the overall mission and strategic objectives.</w:t>
      </w:r>
    </w:p>
    <w:p w:rsidRPr="005B4117" w:rsidR="005B4117" w:rsidP="00FB38C1" w:rsidRDefault="005B4117" w14:paraId="07FA4A6A" w14:textId="77777777">
      <w:pPr>
        <w:spacing w:line="360" w:lineRule="auto"/>
        <w:jc w:val="both"/>
        <w:rPr>
          <w:rFonts w:ascii="Arial" w:hAnsi="Arial" w:cs="Arial"/>
        </w:rPr>
      </w:pPr>
    </w:p>
    <w:p w:rsidR="005B4117" w:rsidP="00FB38C1" w:rsidRDefault="005B4117" w14:paraId="4698C8CC" w14:textId="77777777">
      <w:pPr>
        <w:numPr>
          <w:ilvl w:val="0"/>
          <w:numId w:val="3"/>
        </w:numPr>
        <w:spacing w:line="360" w:lineRule="auto"/>
        <w:jc w:val="both"/>
        <w:rPr>
          <w:rFonts w:ascii="Arial" w:hAnsi="Arial" w:cs="Arial"/>
        </w:rPr>
      </w:pPr>
      <w:r w:rsidRPr="005B4117">
        <w:rPr>
          <w:rFonts w:ascii="Arial" w:hAnsi="Arial" w:cs="Arial"/>
          <w:b/>
          <w:bCs/>
        </w:rPr>
        <w:t>Cost Identification and Justification:</w:t>
      </w:r>
      <w:r w:rsidRPr="005B4117">
        <w:rPr>
          <w:rFonts w:ascii="Arial" w:hAnsi="Arial" w:cs="Arial"/>
        </w:rPr>
        <w:t xml:space="preserve"> For each decision unit, identify and justify all costs from scratch. This means re-evaluating every expense and determining whether it aligns with the library's objectives. Each cost should be justified based on its necessity and contribution to achieving the library's goals.</w:t>
      </w:r>
    </w:p>
    <w:p w:rsidRPr="005B4117" w:rsidR="005B4117" w:rsidP="00FB38C1" w:rsidRDefault="005B4117" w14:paraId="5EC0F1CA" w14:textId="77777777">
      <w:pPr>
        <w:spacing w:line="360" w:lineRule="auto"/>
        <w:jc w:val="both"/>
        <w:rPr>
          <w:rFonts w:ascii="Arial" w:hAnsi="Arial" w:cs="Arial"/>
        </w:rPr>
      </w:pPr>
    </w:p>
    <w:p w:rsidR="005B4117" w:rsidP="00FB38C1" w:rsidRDefault="005B4117" w14:paraId="6E5C131F" w14:textId="77777777">
      <w:pPr>
        <w:numPr>
          <w:ilvl w:val="0"/>
          <w:numId w:val="3"/>
        </w:numPr>
        <w:spacing w:line="360" w:lineRule="auto"/>
        <w:jc w:val="both"/>
        <w:rPr>
          <w:rFonts w:ascii="Arial" w:hAnsi="Arial" w:cs="Arial"/>
        </w:rPr>
      </w:pPr>
      <w:r w:rsidRPr="005B4117">
        <w:rPr>
          <w:rFonts w:ascii="Arial" w:hAnsi="Arial" w:cs="Arial"/>
          <w:b/>
          <w:bCs/>
        </w:rPr>
        <w:t>Rank and Prioritize:</w:t>
      </w:r>
      <w:r w:rsidRPr="005B4117">
        <w:rPr>
          <w:rFonts w:ascii="Arial" w:hAnsi="Arial" w:cs="Arial"/>
        </w:rPr>
        <w:t xml:space="preserve"> Prioritize decision units based on their alignment with the library's objectives and goals. This step helps in allocating resources more efficiently to areas that contribute most significantly to the library's mission.</w:t>
      </w:r>
    </w:p>
    <w:p w:rsidRPr="005B4117" w:rsidR="005B4117" w:rsidP="00FB38C1" w:rsidRDefault="005B4117" w14:paraId="58CDBF12" w14:textId="77777777">
      <w:pPr>
        <w:spacing w:line="360" w:lineRule="auto"/>
        <w:jc w:val="both"/>
        <w:rPr>
          <w:rFonts w:ascii="Arial" w:hAnsi="Arial" w:cs="Arial"/>
        </w:rPr>
      </w:pPr>
    </w:p>
    <w:p w:rsidR="005B4117" w:rsidP="00FB38C1" w:rsidRDefault="005B4117" w14:paraId="5D56845F" w14:textId="77777777">
      <w:pPr>
        <w:numPr>
          <w:ilvl w:val="0"/>
          <w:numId w:val="3"/>
        </w:numPr>
        <w:spacing w:line="360" w:lineRule="auto"/>
        <w:jc w:val="both"/>
        <w:rPr>
          <w:rFonts w:ascii="Arial" w:hAnsi="Arial" w:cs="Arial"/>
        </w:rPr>
      </w:pPr>
      <w:r w:rsidRPr="005B4117">
        <w:rPr>
          <w:rFonts w:ascii="Arial" w:hAnsi="Arial" w:cs="Arial"/>
          <w:b/>
          <w:bCs/>
        </w:rPr>
        <w:t>Allocate Resources:</w:t>
      </w:r>
      <w:r w:rsidRPr="005B4117">
        <w:rPr>
          <w:rFonts w:ascii="Arial" w:hAnsi="Arial" w:cs="Arial"/>
        </w:rPr>
        <w:t xml:space="preserve"> Allocate resources based on the justified costs and priorities. This may involve redistributing resources from lower-priority areas to higher-priority ones, ensuring optimal use of the budget.</w:t>
      </w:r>
    </w:p>
    <w:p w:rsidRPr="005B4117" w:rsidR="005B4117" w:rsidP="00FB38C1" w:rsidRDefault="005B4117" w14:paraId="695B56E7" w14:textId="77777777">
      <w:pPr>
        <w:spacing w:line="360" w:lineRule="auto"/>
        <w:jc w:val="both"/>
        <w:rPr>
          <w:rFonts w:ascii="Arial" w:hAnsi="Arial" w:cs="Arial"/>
        </w:rPr>
      </w:pPr>
    </w:p>
    <w:p w:rsidR="005B4117" w:rsidP="00FB38C1" w:rsidRDefault="005B4117" w14:paraId="5B2110F1" w14:textId="77777777">
      <w:pPr>
        <w:numPr>
          <w:ilvl w:val="0"/>
          <w:numId w:val="3"/>
        </w:numPr>
        <w:spacing w:line="360" w:lineRule="auto"/>
        <w:jc w:val="both"/>
        <w:rPr>
          <w:rFonts w:ascii="Arial" w:hAnsi="Arial" w:cs="Arial"/>
        </w:rPr>
      </w:pPr>
      <w:r w:rsidRPr="005B4117">
        <w:rPr>
          <w:rFonts w:ascii="Arial" w:hAnsi="Arial" w:cs="Arial"/>
          <w:b/>
          <w:bCs/>
        </w:rPr>
        <w:t>Monitor and Review:</w:t>
      </w:r>
      <w:r w:rsidRPr="005B4117">
        <w:rPr>
          <w:rFonts w:ascii="Arial" w:hAnsi="Arial" w:cs="Arial"/>
        </w:rPr>
        <w:t xml:space="preserve"> Implement a system for monitoring and reviewing budgetary performance throughout the budgeting period. This ensures that resources are being used efficiently and effectively.</w:t>
      </w:r>
    </w:p>
    <w:p w:rsidRPr="005B4117" w:rsidR="005B4117" w:rsidP="00FB38C1" w:rsidRDefault="005B4117" w14:paraId="3137909B" w14:textId="77777777">
      <w:pPr>
        <w:spacing w:line="360" w:lineRule="auto"/>
        <w:jc w:val="both"/>
        <w:rPr>
          <w:rFonts w:ascii="Arial" w:hAnsi="Arial" w:cs="Arial"/>
        </w:rPr>
      </w:pPr>
    </w:p>
    <w:p w:rsidRPr="005B4117" w:rsidR="005B4117" w:rsidP="00FB38C1" w:rsidRDefault="005B4117" w14:paraId="1E93E4FD" w14:textId="77777777">
      <w:pPr>
        <w:numPr>
          <w:ilvl w:val="0"/>
          <w:numId w:val="3"/>
        </w:numPr>
        <w:spacing w:line="360" w:lineRule="auto"/>
        <w:jc w:val="both"/>
        <w:rPr>
          <w:rFonts w:ascii="Arial" w:hAnsi="Arial" w:cs="Arial"/>
        </w:rPr>
      </w:pPr>
      <w:r w:rsidRPr="005B4117">
        <w:rPr>
          <w:rFonts w:ascii="Arial" w:hAnsi="Arial" w:cs="Arial"/>
          <w:b/>
          <w:bCs/>
        </w:rPr>
        <w:t>Continuous Improvement:</w:t>
      </w:r>
      <w:r w:rsidRPr="005B4117">
        <w:rPr>
          <w:rFonts w:ascii="Arial" w:hAnsi="Arial" w:cs="Arial"/>
        </w:rPr>
        <w:t xml:space="preserve"> Encourage a culture of continuous improvement. Periodically reassess operations, identify cost-saving opportunities, and refine the budgeting process based on lessons learned.</w:t>
      </w:r>
    </w:p>
    <w:p w:rsidRPr="005B4117" w:rsidR="007E7843" w:rsidP="007E7843" w:rsidRDefault="007E7843" w14:paraId="4B4BF7B5" w14:textId="77777777">
      <w:pPr>
        <w:spacing w:line="360" w:lineRule="auto"/>
        <w:jc w:val="both"/>
        <w:rPr>
          <w:rFonts w:ascii="Arial" w:hAnsi="Arial" w:cs="Arial"/>
        </w:rPr>
      </w:pPr>
    </w:p>
    <w:p w:rsidRPr="007E7843" w:rsidR="00E03022" w:rsidP="007E7843" w:rsidRDefault="00F7149B" w14:paraId="762D54E3" w14:textId="6E6DCCA6">
      <w:pPr>
        <w:rPr>
          <w:rFonts w:ascii="Arial" w:hAnsi="Arial" w:cs="Arial"/>
        </w:rPr>
      </w:pPr>
      <w:r>
        <w:rPr>
          <w:rFonts w:ascii="Arial" w:hAnsi="Arial" w:cs="Arial"/>
          <w:u w:val="single"/>
        </w:rPr>
        <w:t>The advantages and disadvantages of using Zero Based Budget (ZBB).</w:t>
      </w:r>
    </w:p>
    <w:p w:rsidR="00F7149B" w:rsidP="00512509" w:rsidRDefault="007209FB" w14:paraId="34F2C3E6" w14:textId="271CEF24">
      <w:pPr>
        <w:spacing w:line="360" w:lineRule="auto"/>
        <w:jc w:val="both"/>
        <w:rPr>
          <w:rFonts w:ascii="Arial" w:hAnsi="Arial" w:cs="Arial"/>
          <w:b/>
          <w:bCs/>
        </w:rPr>
      </w:pPr>
      <w:r>
        <w:rPr>
          <w:rFonts w:ascii="Arial" w:hAnsi="Arial" w:cs="Arial"/>
          <w:b/>
          <w:bCs/>
        </w:rPr>
        <w:t>ADVANTAGES</w:t>
      </w:r>
    </w:p>
    <w:p w:rsidRPr="00FB38C1" w:rsidR="00FB38C1" w:rsidP="00FB38C1" w:rsidRDefault="00FB38C1" w14:paraId="30AE400C" w14:textId="77777777">
      <w:pPr>
        <w:numPr>
          <w:ilvl w:val="0"/>
          <w:numId w:val="4"/>
        </w:numPr>
        <w:spacing w:line="360" w:lineRule="auto"/>
        <w:jc w:val="both"/>
        <w:rPr>
          <w:rFonts w:ascii="Arial" w:hAnsi="Arial" w:cs="Arial"/>
        </w:rPr>
      </w:pPr>
      <w:r w:rsidRPr="00FB38C1">
        <w:rPr>
          <w:rFonts w:ascii="Arial" w:hAnsi="Arial" w:cs="Arial"/>
          <w:b/>
          <w:bCs/>
        </w:rPr>
        <w:t>Increased Efficiency:</w:t>
      </w:r>
      <w:r w:rsidRPr="00FB38C1">
        <w:rPr>
          <w:rFonts w:ascii="Arial" w:hAnsi="Arial" w:cs="Arial"/>
        </w:rPr>
        <w:t xml:space="preserve"> ZBB requires a thorough examination of each budget line item, promoting a detailed understanding of costs. This often leads to increased efficiency as unnecessary or redundant expenses are identified and eliminated.</w:t>
      </w:r>
    </w:p>
    <w:p w:rsidRPr="00FB38C1" w:rsidR="00FB38C1" w:rsidP="00FB38C1" w:rsidRDefault="00FB38C1" w14:paraId="27DBD604" w14:textId="77777777">
      <w:pPr>
        <w:numPr>
          <w:ilvl w:val="0"/>
          <w:numId w:val="4"/>
        </w:numPr>
        <w:spacing w:line="360" w:lineRule="auto"/>
        <w:jc w:val="both"/>
        <w:rPr>
          <w:rFonts w:ascii="Arial" w:hAnsi="Arial" w:cs="Arial"/>
        </w:rPr>
      </w:pPr>
      <w:r w:rsidRPr="00FB38C1">
        <w:rPr>
          <w:rFonts w:ascii="Arial" w:hAnsi="Arial" w:cs="Arial"/>
          <w:b/>
          <w:bCs/>
        </w:rPr>
        <w:t>Resource Optimization:</w:t>
      </w:r>
      <w:r w:rsidRPr="00FB38C1">
        <w:rPr>
          <w:rFonts w:ascii="Arial" w:hAnsi="Arial" w:cs="Arial"/>
        </w:rPr>
        <w:t xml:space="preserve"> The budgeting process starts from scratch, allowing for a more strategic allocation of resources. This ensures that funds are directed toward areas that contribute most significantly to organizational goals.</w:t>
      </w:r>
    </w:p>
    <w:p w:rsidR="00FB38C1" w:rsidP="00FB38C1" w:rsidRDefault="00FB38C1" w14:paraId="7077F325" w14:textId="502D2EE1">
      <w:pPr>
        <w:numPr>
          <w:ilvl w:val="0"/>
          <w:numId w:val="4"/>
        </w:numPr>
        <w:spacing w:line="360" w:lineRule="auto"/>
        <w:jc w:val="both"/>
        <w:rPr>
          <w:rFonts w:ascii="Arial" w:hAnsi="Arial" w:cs="Arial"/>
        </w:rPr>
      </w:pPr>
      <w:r w:rsidRPr="00FB38C1">
        <w:rPr>
          <w:rFonts w:ascii="Arial" w:hAnsi="Arial" w:cs="Arial"/>
          <w:b/>
          <w:bCs/>
        </w:rPr>
        <w:t>Aligns with Strategic Objectives:</w:t>
      </w:r>
      <w:r w:rsidRPr="00FB38C1">
        <w:rPr>
          <w:rFonts w:ascii="Arial" w:hAnsi="Arial" w:cs="Arial"/>
        </w:rPr>
        <w:t xml:space="preserve"> ZBB encourages a direct link between budget allocations and strategic objectives. By re-evaluating costs in line with organizational priorities, it helps ensure that resources are used to achieve the organization's overarching goals.</w:t>
      </w:r>
    </w:p>
    <w:p w:rsidR="00FB38C1" w:rsidP="00FB38C1" w:rsidRDefault="00B2625D" w14:paraId="5BA88F38" w14:textId="34684D3C">
      <w:pPr>
        <w:spacing w:line="360" w:lineRule="auto"/>
        <w:jc w:val="both"/>
        <w:rPr>
          <w:rFonts w:ascii="Arial" w:hAnsi="Arial" w:cs="Arial"/>
        </w:rPr>
      </w:pPr>
      <w:r>
        <w:rPr>
          <w:rFonts w:ascii="Arial" w:hAnsi="Arial" w:cs="Arial"/>
          <w:b/>
          <w:bCs/>
        </w:rPr>
        <w:t>DISADVANTAGES</w:t>
      </w:r>
    </w:p>
    <w:p w:rsidRPr="00FB3AA6" w:rsidR="00FB3AA6" w:rsidP="00FB3AA6" w:rsidRDefault="00FB3AA6" w14:paraId="7B84FF15" w14:textId="77777777">
      <w:pPr>
        <w:numPr>
          <w:ilvl w:val="0"/>
          <w:numId w:val="5"/>
        </w:numPr>
        <w:spacing w:line="360" w:lineRule="auto"/>
        <w:jc w:val="both"/>
        <w:rPr>
          <w:rFonts w:ascii="Arial" w:hAnsi="Arial" w:cs="Arial"/>
        </w:rPr>
      </w:pPr>
      <w:r w:rsidRPr="00FB3AA6">
        <w:rPr>
          <w:rFonts w:ascii="Arial" w:hAnsi="Arial" w:cs="Arial"/>
          <w:b/>
          <w:bCs/>
        </w:rPr>
        <w:t>Resource-Intensive:</w:t>
      </w:r>
      <w:r w:rsidRPr="00FB3AA6">
        <w:rPr>
          <w:rFonts w:ascii="Arial" w:hAnsi="Arial" w:cs="Arial"/>
        </w:rPr>
        <w:t xml:space="preserve"> Implementing ZBB requires a significant amount of time and resources. The detailed analysis and justifications for each line item can be time-consuming, making it a resource-intensive process.</w:t>
      </w:r>
    </w:p>
    <w:p w:rsidRPr="00FB3AA6" w:rsidR="00FB3AA6" w:rsidP="00FB3AA6" w:rsidRDefault="00FB3AA6" w14:paraId="383AC9E2" w14:textId="77777777">
      <w:pPr>
        <w:numPr>
          <w:ilvl w:val="0"/>
          <w:numId w:val="5"/>
        </w:numPr>
        <w:spacing w:line="360" w:lineRule="auto"/>
        <w:jc w:val="both"/>
        <w:rPr>
          <w:rFonts w:ascii="Arial" w:hAnsi="Arial" w:cs="Arial"/>
        </w:rPr>
      </w:pPr>
      <w:r w:rsidRPr="00FB3AA6">
        <w:rPr>
          <w:rFonts w:ascii="Arial" w:hAnsi="Arial" w:cs="Arial"/>
          <w:b/>
          <w:bCs/>
        </w:rPr>
        <w:t>Complexity and Skill Requirement:</w:t>
      </w:r>
      <w:r w:rsidRPr="00FB3AA6">
        <w:rPr>
          <w:rFonts w:ascii="Arial" w:hAnsi="Arial" w:cs="Arial"/>
        </w:rPr>
        <w:t xml:space="preserve"> ZBB demands a high level of financial and analytical skills. Organizations without the necessary expertise may find it challenging to implement and sustain the process effectively.</w:t>
      </w:r>
    </w:p>
    <w:p w:rsidR="00543C3E" w:rsidP="00FB3AA6" w:rsidRDefault="00FB3AA6" w14:paraId="425FA351" w14:textId="36DD1D70">
      <w:pPr>
        <w:numPr>
          <w:ilvl w:val="0"/>
          <w:numId w:val="5"/>
        </w:numPr>
        <w:spacing w:line="360" w:lineRule="auto"/>
        <w:jc w:val="both"/>
        <w:rPr>
          <w:rFonts w:ascii="Arial" w:hAnsi="Arial" w:cs="Arial"/>
        </w:rPr>
      </w:pPr>
      <w:r w:rsidRPr="00FB3AA6">
        <w:rPr>
          <w:rFonts w:ascii="Arial" w:hAnsi="Arial" w:cs="Arial"/>
          <w:b/>
          <w:bCs/>
        </w:rPr>
        <w:t>Potential for Bias:</w:t>
      </w:r>
      <w:r w:rsidRPr="00FB3AA6">
        <w:rPr>
          <w:rFonts w:ascii="Arial" w:hAnsi="Arial" w:cs="Arial"/>
        </w:rPr>
        <w:t xml:space="preserve"> The budgeting process involves human judgment, and there's a risk of biases influencing decisions. Personal opinions and political factors may impact the evaluation of certain line items.</w:t>
      </w:r>
    </w:p>
    <w:p w:rsidR="00512509" w:rsidP="00AF4BA4" w:rsidRDefault="00543C3E" w14:paraId="72ACC5F8" w14:textId="2A084682">
      <w:pPr>
        <w:rPr>
          <w:rFonts w:ascii="Arial" w:hAnsi="Arial" w:cs="Arial"/>
        </w:rPr>
      </w:pPr>
      <w:r>
        <w:rPr>
          <w:rFonts w:ascii="Arial" w:hAnsi="Arial" w:cs="Arial"/>
        </w:rPr>
        <w:br w:type="page"/>
      </w:r>
      <w:r w:rsidRPr="006427EC" w:rsidR="00512509">
        <w:rPr>
          <w:rFonts w:ascii="Arial" w:hAnsi="Arial" w:cs="Arial"/>
          <w:u w:val="single"/>
        </w:rPr>
        <w:t>4.2 Sources of Funding</w:t>
      </w:r>
    </w:p>
    <w:p w:rsidR="009B54D9" w:rsidP="00512509" w:rsidRDefault="007966E9" w14:paraId="6FA37068" w14:textId="66AF4D54">
      <w:pPr>
        <w:spacing w:line="360" w:lineRule="auto"/>
        <w:jc w:val="both"/>
        <w:rPr>
          <w:rFonts w:ascii="Arial" w:hAnsi="Arial" w:cs="Arial"/>
          <w:b/>
          <w:bCs/>
        </w:rPr>
      </w:pPr>
      <w:r>
        <w:rPr>
          <w:rFonts w:ascii="Arial" w:hAnsi="Arial" w:cs="Arial"/>
          <w:b/>
          <w:bCs/>
        </w:rPr>
        <w:t>Federal Funds.</w:t>
      </w:r>
    </w:p>
    <w:p w:rsidRPr="007966E9" w:rsidR="007966E9" w:rsidP="007966E9" w:rsidRDefault="007966E9" w14:paraId="7499AF90" w14:textId="77777777">
      <w:pPr>
        <w:spacing w:line="360" w:lineRule="auto"/>
        <w:jc w:val="both"/>
        <w:rPr>
          <w:rFonts w:ascii="Arial" w:hAnsi="Arial" w:cs="Arial"/>
        </w:rPr>
      </w:pPr>
      <w:r w:rsidRPr="007966E9">
        <w:rPr>
          <w:rFonts w:ascii="Arial" w:hAnsi="Arial" w:cs="Arial"/>
        </w:rPr>
        <w:t>there are potential sources of funds from government entities for establishing a library for students with special abilities:</w:t>
      </w:r>
    </w:p>
    <w:p w:rsidRPr="007966E9" w:rsidR="007966E9" w:rsidP="007966E9" w:rsidRDefault="007966E9" w14:paraId="46F1129C" w14:textId="77777777">
      <w:pPr>
        <w:numPr>
          <w:ilvl w:val="0"/>
          <w:numId w:val="6"/>
        </w:numPr>
        <w:spacing w:line="360" w:lineRule="auto"/>
        <w:jc w:val="both"/>
        <w:rPr>
          <w:rFonts w:ascii="Arial" w:hAnsi="Arial" w:cs="Arial"/>
        </w:rPr>
      </w:pPr>
      <w:r w:rsidRPr="007966E9">
        <w:rPr>
          <w:rFonts w:ascii="Arial" w:hAnsi="Arial" w:cs="Arial"/>
          <w:b/>
          <w:bCs/>
        </w:rPr>
        <w:t>Ministry of Education (MOE):</w:t>
      </w:r>
      <w:r w:rsidRPr="007966E9">
        <w:rPr>
          <w:rFonts w:ascii="Arial" w:hAnsi="Arial" w:cs="Arial"/>
        </w:rPr>
        <w:t xml:space="preserve"> Check if the Ministry of Education has grants for projects enhancing educational resources for students with special needs.</w:t>
      </w:r>
    </w:p>
    <w:p w:rsidRPr="007966E9" w:rsidR="007966E9" w:rsidP="007966E9" w:rsidRDefault="007966E9" w14:paraId="2963C8B5" w14:textId="77777777">
      <w:pPr>
        <w:numPr>
          <w:ilvl w:val="0"/>
          <w:numId w:val="6"/>
        </w:numPr>
        <w:spacing w:line="360" w:lineRule="auto"/>
        <w:jc w:val="both"/>
        <w:rPr>
          <w:rFonts w:ascii="Arial" w:hAnsi="Arial" w:cs="Arial"/>
        </w:rPr>
      </w:pPr>
      <w:r w:rsidRPr="007966E9">
        <w:rPr>
          <w:rFonts w:ascii="Arial" w:hAnsi="Arial" w:cs="Arial"/>
          <w:b/>
          <w:bCs/>
        </w:rPr>
        <w:t>Department of Social Welfare (JKM):</w:t>
      </w:r>
      <w:r w:rsidRPr="007966E9">
        <w:rPr>
          <w:rFonts w:ascii="Arial" w:hAnsi="Arial" w:cs="Arial"/>
        </w:rPr>
        <w:t xml:space="preserve"> Explore grants from JKM, which oversees social welfare programs, including those for individuals with disabilities.</w:t>
      </w:r>
    </w:p>
    <w:p w:rsidRPr="007966E9" w:rsidR="007966E9" w:rsidP="007966E9" w:rsidRDefault="007966E9" w14:paraId="7417A004" w14:textId="77777777">
      <w:pPr>
        <w:numPr>
          <w:ilvl w:val="0"/>
          <w:numId w:val="6"/>
        </w:numPr>
        <w:spacing w:line="360" w:lineRule="auto"/>
        <w:jc w:val="both"/>
        <w:rPr>
          <w:rFonts w:ascii="Arial" w:hAnsi="Arial" w:cs="Arial"/>
        </w:rPr>
      </w:pPr>
      <w:r w:rsidRPr="007966E9">
        <w:rPr>
          <w:rFonts w:ascii="Arial" w:hAnsi="Arial" w:cs="Arial"/>
          <w:b/>
          <w:bCs/>
        </w:rPr>
        <w:t>National Library of Malaysia (PNM):</w:t>
      </w:r>
      <w:r w:rsidRPr="007966E9">
        <w:rPr>
          <w:rFonts w:ascii="Arial" w:hAnsi="Arial" w:cs="Arial"/>
        </w:rPr>
        <w:t xml:space="preserve"> While not direct funding, PNM may offer support or resources for projects related to library development for individuals with special abilities.</w:t>
      </w:r>
    </w:p>
    <w:p w:rsidRPr="007966E9" w:rsidR="007966E9" w:rsidP="007966E9" w:rsidRDefault="007966E9" w14:paraId="6B50F596" w14:textId="77777777">
      <w:pPr>
        <w:numPr>
          <w:ilvl w:val="0"/>
          <w:numId w:val="6"/>
        </w:numPr>
        <w:spacing w:line="360" w:lineRule="auto"/>
        <w:jc w:val="both"/>
        <w:rPr>
          <w:rFonts w:ascii="Arial" w:hAnsi="Arial" w:cs="Arial"/>
        </w:rPr>
      </w:pPr>
      <w:r w:rsidRPr="007966E9">
        <w:rPr>
          <w:rFonts w:ascii="Arial" w:hAnsi="Arial" w:cs="Arial"/>
          <w:b/>
          <w:bCs/>
        </w:rPr>
        <w:t>Malaysian Association for the Blind (MAB) and Disability Associations:</w:t>
      </w:r>
      <w:r w:rsidRPr="007966E9">
        <w:rPr>
          <w:rFonts w:ascii="Arial" w:hAnsi="Arial" w:cs="Arial"/>
        </w:rPr>
        <w:t xml:space="preserve"> Connect with NGOs like MAB, which might provide information on available grants or support in accessing funding.</w:t>
      </w:r>
    </w:p>
    <w:p w:rsidR="007966E9" w:rsidP="007966E9" w:rsidRDefault="007966E9" w14:paraId="37526437" w14:textId="77777777">
      <w:pPr>
        <w:spacing w:line="360" w:lineRule="auto"/>
        <w:jc w:val="both"/>
        <w:rPr>
          <w:rFonts w:ascii="Arial" w:hAnsi="Arial" w:cs="Arial"/>
        </w:rPr>
      </w:pPr>
      <w:r w:rsidRPr="007966E9">
        <w:rPr>
          <w:rFonts w:ascii="Arial" w:hAnsi="Arial" w:cs="Arial"/>
        </w:rPr>
        <w:t>Engage with relevant authorities, NGOs, and local education networks to explore available funding opportunities for your initiative. Stay informed about evolving policies and programs that may impact funding sources.</w:t>
      </w:r>
    </w:p>
    <w:p w:rsidR="006427EC" w:rsidP="007966E9" w:rsidRDefault="006427EC" w14:paraId="121CFA21" w14:textId="77777777">
      <w:pPr>
        <w:spacing w:line="360" w:lineRule="auto"/>
        <w:jc w:val="both"/>
        <w:rPr>
          <w:rFonts w:ascii="Arial" w:hAnsi="Arial" w:cs="Arial"/>
        </w:rPr>
      </w:pPr>
    </w:p>
    <w:p w:rsidR="00512509" w:rsidP="002A6A8C" w:rsidRDefault="0055054C" w14:paraId="3C84BD53" w14:textId="7A00F752">
      <w:pPr>
        <w:spacing w:line="360" w:lineRule="auto"/>
        <w:jc w:val="both"/>
        <w:rPr>
          <w:rFonts w:ascii="Arial" w:hAnsi="Arial" w:cs="Arial"/>
          <w:b/>
          <w:bCs/>
        </w:rPr>
      </w:pPr>
      <w:r>
        <w:rPr>
          <w:rFonts w:ascii="Arial" w:hAnsi="Arial" w:cs="Arial"/>
          <w:b/>
          <w:bCs/>
        </w:rPr>
        <w:t xml:space="preserve">State Aid for </w:t>
      </w:r>
      <w:r w:rsidR="00D72F84">
        <w:rPr>
          <w:rFonts w:ascii="Arial" w:hAnsi="Arial" w:cs="Arial"/>
          <w:b/>
          <w:bCs/>
        </w:rPr>
        <w:t>library.</w:t>
      </w:r>
    </w:p>
    <w:p w:rsidR="00DC65A0" w:rsidP="00FB0098" w:rsidRDefault="00626A97" w14:paraId="077F69B7" w14:textId="4F9E4F8B">
      <w:pPr>
        <w:spacing w:line="360" w:lineRule="auto"/>
        <w:jc w:val="both"/>
        <w:rPr>
          <w:rFonts w:ascii="Arial" w:hAnsi="Arial" w:cs="Arial"/>
        </w:rPr>
      </w:pPr>
      <w:r w:rsidRPr="00626A97">
        <w:rPr>
          <w:rFonts w:ascii="Arial" w:hAnsi="Arial" w:cs="Arial"/>
        </w:rPr>
        <w:t>State Aid to Libraries would involve financial support provided by the government to</w:t>
      </w:r>
      <w:r w:rsidR="00616458">
        <w:rPr>
          <w:rFonts w:ascii="Arial" w:hAnsi="Arial" w:cs="Arial"/>
        </w:rPr>
        <w:t xml:space="preserve"> </w:t>
      </w:r>
      <w:r w:rsidRPr="00626A97">
        <w:rPr>
          <w:rFonts w:ascii="Arial" w:hAnsi="Arial" w:cs="Arial"/>
        </w:rPr>
        <w:t>libraries across the country</w:t>
      </w:r>
      <w:r>
        <w:rPr>
          <w:rFonts w:ascii="Arial" w:hAnsi="Arial" w:cs="Arial"/>
        </w:rPr>
        <w:t xml:space="preserve"> including </w:t>
      </w:r>
      <w:r w:rsidR="00DC65A0">
        <w:rPr>
          <w:rFonts w:ascii="Arial" w:hAnsi="Arial" w:cs="Arial"/>
        </w:rPr>
        <w:t>our library. For example</w:t>
      </w:r>
      <w:r w:rsidR="00FB0098">
        <w:rPr>
          <w:rFonts w:ascii="Arial" w:hAnsi="Arial" w:cs="Arial"/>
        </w:rPr>
        <w:t>:</w:t>
      </w:r>
    </w:p>
    <w:p w:rsidRPr="00FB0098" w:rsidR="00FB0098" w:rsidP="00FB0098" w:rsidRDefault="00FB0098" w14:paraId="49DCD1BF" w14:textId="77777777">
      <w:pPr>
        <w:numPr>
          <w:ilvl w:val="0"/>
          <w:numId w:val="7"/>
        </w:numPr>
        <w:spacing w:line="360" w:lineRule="auto"/>
        <w:jc w:val="both"/>
        <w:rPr>
          <w:rFonts w:ascii="Arial" w:hAnsi="Arial" w:cs="Arial"/>
        </w:rPr>
      </w:pPr>
      <w:r w:rsidRPr="00FB0098">
        <w:rPr>
          <w:rFonts w:ascii="Arial" w:hAnsi="Arial" w:cs="Arial"/>
          <w:b/>
          <w:bCs/>
        </w:rPr>
        <w:t>Government Support:</w:t>
      </w:r>
      <w:r w:rsidRPr="00FB0098">
        <w:rPr>
          <w:rFonts w:ascii="Arial" w:hAnsi="Arial" w:cs="Arial"/>
        </w:rPr>
        <w:t xml:space="preserve"> The proposed Special Abilities Library will seek support and recognition from relevant government bodies, including the Ministry of Education and the Department of Social Welfare in Malaysia.</w:t>
      </w:r>
    </w:p>
    <w:p w:rsidRPr="00FB0098" w:rsidR="00FB0098" w:rsidP="00FB0098" w:rsidRDefault="00FB0098" w14:paraId="37676A33" w14:textId="77777777">
      <w:pPr>
        <w:numPr>
          <w:ilvl w:val="0"/>
          <w:numId w:val="7"/>
        </w:numPr>
        <w:spacing w:line="360" w:lineRule="auto"/>
        <w:jc w:val="both"/>
        <w:rPr>
          <w:rFonts w:ascii="Arial" w:hAnsi="Arial" w:cs="Arial"/>
        </w:rPr>
      </w:pPr>
      <w:r w:rsidRPr="00FB0098">
        <w:rPr>
          <w:rFonts w:ascii="Arial" w:hAnsi="Arial" w:cs="Arial"/>
          <w:b/>
          <w:bCs/>
        </w:rPr>
        <w:t>Funding Allocation:</w:t>
      </w:r>
      <w:r w:rsidRPr="00FB0098">
        <w:rPr>
          <w:rFonts w:ascii="Arial" w:hAnsi="Arial" w:cs="Arial"/>
        </w:rPr>
        <w:t xml:space="preserve"> We aim to secure funding from government grants and programs that support initiatives focused on enhancing educational resources and services for individuals with special abilities.</w:t>
      </w:r>
    </w:p>
    <w:p w:rsidRPr="00FB0098" w:rsidR="00FB0098" w:rsidP="00FB0098" w:rsidRDefault="00FB0098" w14:paraId="1561E9E4" w14:textId="77777777">
      <w:pPr>
        <w:numPr>
          <w:ilvl w:val="0"/>
          <w:numId w:val="7"/>
        </w:numPr>
        <w:spacing w:line="360" w:lineRule="auto"/>
        <w:jc w:val="both"/>
        <w:rPr>
          <w:rFonts w:ascii="Arial" w:hAnsi="Arial" w:cs="Arial"/>
        </w:rPr>
      </w:pPr>
      <w:r w:rsidRPr="00FB0098">
        <w:rPr>
          <w:rFonts w:ascii="Arial" w:hAnsi="Arial" w:cs="Arial"/>
          <w:b/>
          <w:bCs/>
        </w:rPr>
        <w:t>Eligibility Criteria:</w:t>
      </w:r>
      <w:r w:rsidRPr="00FB0098">
        <w:rPr>
          <w:rFonts w:ascii="Arial" w:hAnsi="Arial" w:cs="Arial"/>
        </w:rPr>
        <w:t xml:space="preserve"> The library will adhere to specific eligibility criteria set by the government, ensuring that it provides open access, employs qualified staff, and offers a diverse range of resources tailored to individuals with special abilities.</w:t>
      </w:r>
    </w:p>
    <w:p w:rsidRPr="00FB0098" w:rsidR="00FB0098" w:rsidP="00FB0098" w:rsidRDefault="00FB0098" w14:paraId="68568E9E" w14:textId="77777777">
      <w:pPr>
        <w:numPr>
          <w:ilvl w:val="0"/>
          <w:numId w:val="7"/>
        </w:numPr>
        <w:spacing w:line="360" w:lineRule="auto"/>
        <w:jc w:val="both"/>
        <w:rPr>
          <w:rFonts w:ascii="Arial" w:hAnsi="Arial" w:cs="Arial"/>
        </w:rPr>
      </w:pPr>
      <w:r w:rsidRPr="00FB0098">
        <w:rPr>
          <w:rFonts w:ascii="Arial" w:hAnsi="Arial" w:cs="Arial"/>
          <w:b/>
          <w:bCs/>
        </w:rPr>
        <w:t>Application Process:</w:t>
      </w:r>
      <w:r w:rsidRPr="00FB0098">
        <w:rPr>
          <w:rFonts w:ascii="Arial" w:hAnsi="Arial" w:cs="Arial"/>
        </w:rPr>
        <w:t xml:space="preserve"> The library will submit a comprehensive application detailing its mission, objectives, and plans for utilizing government funds to create an inclusive and accessible environment for individuals with special abilities.</w:t>
      </w:r>
    </w:p>
    <w:p w:rsidRPr="00FB0098" w:rsidR="00FB0098" w:rsidP="00FB0098" w:rsidRDefault="00FB0098" w14:paraId="5BAA257A" w14:textId="77777777">
      <w:pPr>
        <w:numPr>
          <w:ilvl w:val="0"/>
          <w:numId w:val="7"/>
        </w:numPr>
        <w:spacing w:line="360" w:lineRule="auto"/>
        <w:jc w:val="both"/>
        <w:rPr>
          <w:rFonts w:ascii="Arial" w:hAnsi="Arial" w:cs="Arial"/>
        </w:rPr>
      </w:pPr>
      <w:r w:rsidRPr="00FB0098">
        <w:rPr>
          <w:rFonts w:ascii="Arial" w:hAnsi="Arial" w:cs="Arial"/>
          <w:b/>
          <w:bCs/>
        </w:rPr>
        <w:t>Review and Approval:</w:t>
      </w:r>
      <w:r w:rsidRPr="00FB0098">
        <w:rPr>
          <w:rFonts w:ascii="Arial" w:hAnsi="Arial" w:cs="Arial"/>
        </w:rPr>
        <w:t xml:space="preserve"> The overseeing authorities will review the application, assess the library's alignment with state goals, and approve the allocation of funds for the establishment and operation of the Special Abilities Library.</w:t>
      </w:r>
    </w:p>
    <w:p w:rsidRPr="00FB0098" w:rsidR="00FB0098" w:rsidP="00FB0098" w:rsidRDefault="00FB0098" w14:paraId="296CB09C" w14:textId="77777777">
      <w:pPr>
        <w:numPr>
          <w:ilvl w:val="0"/>
          <w:numId w:val="7"/>
        </w:numPr>
        <w:spacing w:line="360" w:lineRule="auto"/>
        <w:jc w:val="both"/>
        <w:rPr>
          <w:rFonts w:ascii="Arial" w:hAnsi="Arial" w:cs="Arial"/>
        </w:rPr>
      </w:pPr>
      <w:r w:rsidRPr="00FB0098">
        <w:rPr>
          <w:rFonts w:ascii="Arial" w:hAnsi="Arial" w:cs="Arial"/>
          <w:b/>
          <w:bCs/>
        </w:rPr>
        <w:t>Resource Utilization:</w:t>
      </w:r>
      <w:r w:rsidRPr="00FB0098">
        <w:rPr>
          <w:rFonts w:ascii="Arial" w:hAnsi="Arial" w:cs="Arial"/>
        </w:rPr>
        <w:t xml:space="preserve"> Funds will be utilized to procure specialized materials, adaptive technologies, and create spaces within the library that cater to the unique needs of individuals with special abilities.</w:t>
      </w:r>
    </w:p>
    <w:p w:rsidRPr="00FB0098" w:rsidR="00FB0098" w:rsidP="00FB0098" w:rsidRDefault="00FB0098" w14:paraId="49C00ABE" w14:textId="77777777">
      <w:pPr>
        <w:numPr>
          <w:ilvl w:val="0"/>
          <w:numId w:val="7"/>
        </w:numPr>
        <w:spacing w:line="360" w:lineRule="auto"/>
        <w:jc w:val="both"/>
        <w:rPr>
          <w:rFonts w:ascii="Arial" w:hAnsi="Arial" w:cs="Arial"/>
        </w:rPr>
      </w:pPr>
      <w:r w:rsidRPr="00FB0098">
        <w:rPr>
          <w:rFonts w:ascii="Arial" w:hAnsi="Arial" w:cs="Arial"/>
          <w:b/>
          <w:bCs/>
        </w:rPr>
        <w:t>Monitoring and Reporting:</w:t>
      </w:r>
      <w:r w:rsidRPr="00FB0098">
        <w:rPr>
          <w:rFonts w:ascii="Arial" w:hAnsi="Arial" w:cs="Arial"/>
        </w:rPr>
        <w:t xml:space="preserve"> The library commits to regular reporting on fund utilization and outcomes achieved, ensuring transparency and accountability in line with government expectations.</w:t>
      </w:r>
    </w:p>
    <w:p w:rsidRPr="00FB0098" w:rsidR="00FB0098" w:rsidP="00FB0098" w:rsidRDefault="00FB0098" w14:paraId="6768EC18" w14:textId="77777777">
      <w:pPr>
        <w:numPr>
          <w:ilvl w:val="0"/>
          <w:numId w:val="7"/>
        </w:numPr>
        <w:spacing w:line="360" w:lineRule="auto"/>
        <w:jc w:val="both"/>
        <w:rPr>
          <w:rFonts w:ascii="Arial" w:hAnsi="Arial" w:cs="Arial"/>
        </w:rPr>
      </w:pPr>
      <w:r w:rsidRPr="00FB0098">
        <w:rPr>
          <w:rFonts w:ascii="Arial" w:hAnsi="Arial" w:cs="Arial"/>
          <w:b/>
          <w:bCs/>
        </w:rPr>
        <w:t>Performance Evaluation:</w:t>
      </w:r>
      <w:r w:rsidRPr="00FB0098">
        <w:rPr>
          <w:rFonts w:ascii="Arial" w:hAnsi="Arial" w:cs="Arial"/>
        </w:rPr>
        <w:t xml:space="preserve"> The government may establish performance metrics, such as increased accessibility, community engagement, and educational outcomes, to evaluate the impact of the Special Abilities Library on its target audience.</w:t>
      </w:r>
    </w:p>
    <w:p w:rsidRPr="00FB0098" w:rsidR="00512509" w:rsidP="002A6A8C" w:rsidRDefault="00FB0098" w14:paraId="5318B7C8" w14:textId="6F6DEC08">
      <w:pPr>
        <w:spacing w:line="360" w:lineRule="auto"/>
        <w:jc w:val="both"/>
        <w:rPr>
          <w:rFonts w:ascii="Arial" w:hAnsi="Arial" w:cs="Arial"/>
        </w:rPr>
      </w:pPr>
      <w:r w:rsidRPr="00FB0098">
        <w:rPr>
          <w:rFonts w:ascii="Arial" w:hAnsi="Arial" w:cs="Arial"/>
        </w:rPr>
        <w:t>In conclusion, this proposal seeks government support to establish a Special Abilities Library in Malaysia, emphasizing inclusivity, accessibility, and educational enrichment for individuals with special abilities.</w:t>
      </w:r>
    </w:p>
    <w:p w:rsidR="00512509" w:rsidP="002A6A8C" w:rsidRDefault="00512509" w14:paraId="5CC9EDD9" w14:textId="77777777">
      <w:pPr>
        <w:spacing w:line="360" w:lineRule="auto"/>
        <w:jc w:val="both"/>
        <w:rPr>
          <w:rFonts w:ascii="Arial" w:hAnsi="Arial" w:cs="Arial"/>
          <w:b/>
          <w:bCs/>
        </w:rPr>
      </w:pPr>
    </w:p>
    <w:p w:rsidRPr="00AA7374" w:rsidR="00512509" w:rsidP="00FB0098" w:rsidRDefault="00512509" w14:paraId="6F3CC8BC" w14:textId="12B0741B">
      <w:pPr>
        <w:rPr>
          <w:rFonts w:ascii="Arial" w:hAnsi="Arial" w:cs="Arial"/>
          <w:b/>
          <w:bCs/>
        </w:rPr>
      </w:pPr>
      <w:r w:rsidRPr="00AA7374">
        <w:rPr>
          <w:rFonts w:ascii="Arial" w:hAnsi="Arial" w:cs="Arial"/>
          <w:b/>
          <w:bCs/>
        </w:rPr>
        <w:t>PROMOTIONAL PLANNING</w:t>
      </w:r>
    </w:p>
    <w:p w:rsidRPr="0025377C" w:rsidR="00512509" w:rsidP="00512509" w:rsidRDefault="00512509" w14:paraId="09EDC179" w14:textId="06A105B0">
      <w:pPr>
        <w:spacing w:line="360" w:lineRule="auto"/>
        <w:jc w:val="both"/>
        <w:rPr>
          <w:rFonts w:ascii="Arial" w:hAnsi="Arial" w:cs="Arial"/>
          <w:u w:val="single"/>
        </w:rPr>
      </w:pPr>
      <w:r w:rsidRPr="0025377C">
        <w:rPr>
          <w:rFonts w:ascii="Arial" w:hAnsi="Arial" w:cs="Arial"/>
          <w:u w:val="single"/>
        </w:rPr>
        <w:t>5.1 Promotional Tools / Med</w:t>
      </w:r>
      <w:r w:rsidRPr="0025377C" w:rsidR="00685B85">
        <w:rPr>
          <w:rFonts w:ascii="Arial" w:hAnsi="Arial" w:cs="Arial"/>
          <w:u w:val="single"/>
        </w:rPr>
        <w:t>ia</w:t>
      </w:r>
    </w:p>
    <w:p w:rsidRPr="00685B85" w:rsidR="00685B85" w:rsidP="00685B85" w:rsidRDefault="00685B85" w14:paraId="7FDA1E4E" w14:textId="77777777">
      <w:pPr>
        <w:spacing w:line="360" w:lineRule="auto"/>
        <w:ind w:firstLine="720"/>
        <w:jc w:val="both"/>
        <w:rPr>
          <w:rFonts w:ascii="Arial" w:hAnsi="Arial" w:cs="Arial"/>
          <w:kern w:val="2"/>
          <w:lang w:val="en-US"/>
          <w14:ligatures w14:val="standardContextual"/>
        </w:rPr>
      </w:pPr>
      <w:r w:rsidRPr="00685B85">
        <w:rPr>
          <w:rFonts w:ascii="Arial" w:hAnsi="Arial" w:cs="Arial"/>
          <w:kern w:val="2"/>
          <w:lang w:val="en-US"/>
          <w14:ligatures w14:val="standardContextual"/>
        </w:rPr>
        <w:t>A marketing tool that can help you create an effective marketing plan and enhance your company is promotional planning. Other than that, Promotion is a marketing strategy that aims to raise awareness and develop a positive outlook in the target market, the community, and other business-related groups as well as our special student library. Then, we also using a few promotion strategies as well as tools to raise knowledge about the school library and to make improvements to it.</w:t>
      </w:r>
    </w:p>
    <w:p w:rsidRPr="00685B85" w:rsidR="00685B85" w:rsidP="00685B85" w:rsidRDefault="00685B85" w14:paraId="6DC988AD" w14:textId="77777777">
      <w:pPr>
        <w:spacing w:line="360" w:lineRule="auto"/>
        <w:ind w:firstLine="720"/>
        <w:jc w:val="both"/>
        <w:rPr>
          <w:rFonts w:ascii="Arial" w:hAnsi="Arial" w:cs="Arial"/>
          <w:kern w:val="2"/>
          <w:lang w:val="en-US"/>
          <w14:ligatures w14:val="standardContextual"/>
        </w:rPr>
      </w:pPr>
      <w:r w:rsidRPr="00685B85">
        <w:rPr>
          <w:rFonts w:ascii="Arial" w:hAnsi="Arial" w:cs="Arial"/>
          <w:kern w:val="2"/>
          <w:lang w:val="en-US"/>
          <w14:ligatures w14:val="standardContextual"/>
        </w:rPr>
        <w:t>In a nutshell advertising is a one-way communication that aims to teach potential special students or users about the library and its services, as well as how to access them. This is the purpose of the promotional and marketing tools or media that we employed to promote and advertise our special student library. Additionally, there are many of other advertising tactics. We used to utilize school events, electronic digital platforms like the school website and the website for our special student library, and social media platforms like WhatsApp to tell parents of special students to come to our library event in order to promote our services or activities.</w:t>
      </w:r>
    </w:p>
    <w:p w:rsidRPr="00685B85" w:rsidR="00685B85" w:rsidP="00685B85" w:rsidRDefault="00685B85" w14:paraId="678D35E1" w14:textId="77777777">
      <w:pPr>
        <w:spacing w:line="360" w:lineRule="auto"/>
        <w:ind w:firstLine="720"/>
        <w:jc w:val="both"/>
        <w:rPr>
          <w:rFonts w:ascii="Arial" w:hAnsi="Arial" w:cs="Arial"/>
          <w:kern w:val="2"/>
          <w:lang w:val="en-US"/>
          <w14:ligatures w14:val="standardContextual"/>
        </w:rPr>
      </w:pPr>
      <w:r w:rsidRPr="00685B85">
        <w:rPr>
          <w:rFonts w:ascii="Arial" w:hAnsi="Arial" w:cs="Arial"/>
          <w:kern w:val="2"/>
          <w:lang w:val="en-US"/>
          <w14:ligatures w14:val="standardContextual"/>
        </w:rPr>
        <w:t>We advertise our services and notify users about our events held at the library on the library's own website. Borrowing is one of the services that we offer in our library. Users and students are welcome to check out books and other resources from our library. as CDs, audiovisual devices, and many others.  We believe that we have around 700 books and collections in our library, covering a wide range of topics from major local publishers. Religion, language, academic subjects, general knowledge, and many other topics were covered.</w:t>
      </w:r>
      <w:r w:rsidRPr="00685B85">
        <w:rPr>
          <w:kern w:val="2"/>
          <w:lang w:val="en-US"/>
          <w14:ligatures w14:val="standardContextual"/>
        </w:rPr>
        <w:t xml:space="preserve"> </w:t>
      </w:r>
      <w:r w:rsidRPr="00685B85">
        <w:rPr>
          <w:rFonts w:ascii="Arial" w:hAnsi="Arial" w:cs="Arial"/>
          <w:kern w:val="2"/>
          <w:lang w:val="en-US"/>
          <w14:ligatures w14:val="standardContextual"/>
        </w:rPr>
        <w:t>Two copies of books or any other allowed material may be borrowed by users at once, with a seven-day read period.</w:t>
      </w:r>
    </w:p>
    <w:p w:rsidRPr="00685B85" w:rsidR="00685B85" w:rsidP="00685B85" w:rsidRDefault="00685B85" w14:paraId="2F58DB45" w14:textId="77777777">
      <w:pPr>
        <w:spacing w:line="360" w:lineRule="auto"/>
        <w:jc w:val="both"/>
        <w:rPr>
          <w:rFonts w:ascii="Arial" w:hAnsi="Arial" w:cs="Arial"/>
          <w:kern w:val="2"/>
          <w:lang w:val="en-US"/>
          <w14:ligatures w14:val="standardContextual"/>
        </w:rPr>
      </w:pPr>
      <w:r w:rsidRPr="00685B85">
        <w:rPr>
          <w:rFonts w:ascii="Arial" w:hAnsi="Arial" w:cs="Arial"/>
          <w:kern w:val="2"/>
          <w:lang w:val="en-US"/>
          <w14:ligatures w14:val="standardContextual"/>
        </w:rPr>
        <w:tab/>
      </w:r>
      <w:r w:rsidRPr="00685B85">
        <w:rPr>
          <w:rFonts w:ascii="Arial" w:hAnsi="Arial" w:cs="Arial"/>
          <w:kern w:val="2"/>
          <w:lang w:val="en-US"/>
          <w14:ligatures w14:val="standardContextual"/>
        </w:rPr>
        <w:t xml:space="preserve">Apart from that, in our special student library also provide special class or additional class for our students or users who want to learn about how to find books or materials and how to use special materials such as braille book, audio form and many more. This is also one of our initiatives to attract users to come to our special student library and attract any potential organization or company to give contribution to our library. </w:t>
      </w:r>
    </w:p>
    <w:p w:rsidR="008D3CD8" w:rsidP="00871335" w:rsidRDefault="003E6F06" w14:paraId="3A7597A9" w14:textId="08CA9217">
      <w:pPr>
        <w:spacing w:line="360" w:lineRule="auto"/>
        <w:jc w:val="center"/>
        <w:rPr>
          <w:rFonts w:ascii="Arial" w:hAnsi="Arial" w:cs="Arial"/>
        </w:rPr>
      </w:pPr>
      <w:r>
        <w:rPr>
          <w:rFonts w:ascii="Arial" w:hAnsi="Arial" w:cs="Arial"/>
          <w:noProof/>
        </w:rPr>
        <w:drawing>
          <wp:anchor distT="0" distB="0" distL="114300" distR="114300" simplePos="0" relativeHeight="251658240" behindDoc="0" locked="0" layoutInCell="1" allowOverlap="1" wp14:anchorId="4E89ADE9" wp14:editId="4E6689D3">
            <wp:simplePos x="0" y="0"/>
            <wp:positionH relativeFrom="column">
              <wp:posOffset>320040</wp:posOffset>
            </wp:positionH>
            <wp:positionV relativeFrom="paragraph">
              <wp:posOffset>0</wp:posOffset>
            </wp:positionV>
            <wp:extent cx="4918710" cy="2377440"/>
            <wp:effectExtent l="0" t="0" r="0" b="3810"/>
            <wp:wrapTopAndBottom/>
            <wp:docPr id="1909243049" name="Picture 190924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8710" cy="2377440"/>
                    </a:xfrm>
                    <a:prstGeom prst="rect">
                      <a:avLst/>
                    </a:prstGeom>
                    <a:noFill/>
                  </pic:spPr>
                </pic:pic>
              </a:graphicData>
            </a:graphic>
            <wp14:sizeRelH relativeFrom="margin">
              <wp14:pctWidth>0</wp14:pctWidth>
            </wp14:sizeRelH>
            <wp14:sizeRelV relativeFrom="margin">
              <wp14:pctHeight>0</wp14:pctHeight>
            </wp14:sizeRelV>
          </wp:anchor>
        </w:drawing>
      </w:r>
      <w:r w:rsidR="00871335">
        <w:rPr>
          <w:rFonts w:ascii="Arial" w:hAnsi="Arial" w:cs="Arial"/>
        </w:rPr>
        <w:t xml:space="preserve">Figure: Example of </w:t>
      </w:r>
      <w:r w:rsidR="00F85A4D">
        <w:rPr>
          <w:rFonts w:ascii="Arial" w:hAnsi="Arial" w:cs="Arial"/>
        </w:rPr>
        <w:t>B</w:t>
      </w:r>
      <w:r w:rsidR="00871335">
        <w:rPr>
          <w:rFonts w:ascii="Arial" w:hAnsi="Arial" w:cs="Arial"/>
        </w:rPr>
        <w:t xml:space="preserve">raille </w:t>
      </w:r>
      <w:r w:rsidR="00F85A4D">
        <w:rPr>
          <w:rFonts w:ascii="Arial" w:hAnsi="Arial" w:cs="Arial"/>
        </w:rPr>
        <w:t>B</w:t>
      </w:r>
      <w:r w:rsidR="00871335">
        <w:rPr>
          <w:rFonts w:ascii="Arial" w:hAnsi="Arial" w:cs="Arial"/>
        </w:rPr>
        <w:t>ook</w:t>
      </w:r>
    </w:p>
    <w:p w:rsidR="003E6F06" w:rsidP="00871335" w:rsidRDefault="003E6F06" w14:paraId="0F5315B5" w14:textId="77777777">
      <w:pPr>
        <w:spacing w:line="360" w:lineRule="auto"/>
        <w:jc w:val="center"/>
        <w:rPr>
          <w:rFonts w:ascii="Arial" w:hAnsi="Arial" w:cs="Arial"/>
        </w:rPr>
      </w:pPr>
    </w:p>
    <w:p w:rsidR="00512509" w:rsidP="00512509" w:rsidRDefault="00512509" w14:paraId="0123E51A" w14:textId="1B2C2D17">
      <w:pPr>
        <w:spacing w:line="360" w:lineRule="auto"/>
        <w:jc w:val="both"/>
        <w:rPr>
          <w:rFonts w:ascii="Arial" w:hAnsi="Arial" w:cs="Arial"/>
          <w:u w:val="single"/>
        </w:rPr>
      </w:pPr>
      <w:r w:rsidRPr="0025377C">
        <w:rPr>
          <w:rFonts w:ascii="Arial" w:hAnsi="Arial" w:cs="Arial"/>
          <w:u w:val="single"/>
        </w:rPr>
        <w:t>5.2 Activities Promote Library</w:t>
      </w:r>
    </w:p>
    <w:p w:rsidRPr="003B2559" w:rsidR="003B2559" w:rsidP="003B2559" w:rsidRDefault="003B2559" w14:paraId="7737364D" w14:textId="77777777">
      <w:pPr>
        <w:spacing w:line="360" w:lineRule="auto"/>
        <w:ind w:firstLine="720"/>
        <w:jc w:val="both"/>
        <w:rPr>
          <w:rFonts w:ascii="Arial" w:hAnsi="Arial" w:cs="Arial"/>
          <w:kern w:val="2"/>
          <w:lang w:val="en-US"/>
          <w14:ligatures w14:val="standardContextual"/>
        </w:rPr>
      </w:pPr>
      <w:r w:rsidRPr="003B2559">
        <w:rPr>
          <w:rFonts w:ascii="Arial" w:hAnsi="Arial" w:cs="Arial"/>
          <w:kern w:val="2"/>
          <w:lang w:val="en-US"/>
          <w14:ligatures w14:val="standardContextual"/>
        </w:rPr>
        <w:t>Our special student library also hosts outreach program and social responsibility events as part of its promotion of the library. We shall be doing a program called "Lawatan ke Pusat Jagaan Kanak-kanak Sinar Bakti" as one of our activities. to get more knowledge about special education students and how to communicate with them in a way that the library can use. Aside from that, the Programme also aims to improve the digital and technological capabilities of our special student library.</w:t>
      </w:r>
    </w:p>
    <w:p w:rsidRPr="003B2559" w:rsidR="003B2559" w:rsidP="003B2559" w:rsidRDefault="003B2559" w14:paraId="1C2B29D3" w14:textId="77777777">
      <w:pPr>
        <w:spacing w:line="360" w:lineRule="auto"/>
        <w:ind w:firstLine="720"/>
        <w:jc w:val="both"/>
        <w:rPr>
          <w:rFonts w:ascii="Arial" w:hAnsi="Arial" w:cs="Arial"/>
          <w:kern w:val="2"/>
          <w:lang w:val="en-US"/>
          <w14:ligatures w14:val="standardContextual"/>
        </w:rPr>
      </w:pPr>
      <w:r w:rsidRPr="003B2559">
        <w:rPr>
          <w:rFonts w:ascii="Arial" w:hAnsi="Arial" w:cs="Arial"/>
          <w:kern w:val="2"/>
          <w:lang w:val="en-US"/>
          <w14:ligatures w14:val="standardContextual"/>
        </w:rPr>
        <w:t>In my opinion, there are some other suggestions and program that can be doing to promote our library. In order to promote our library, it is also can reach some contribution in other organization or company that can help our library to make an improvement in our library such as adding more collection or materials and doing many more event for our library. Like stated above, one of our events is doing additional classes to users or students who interested to know on how to find materials and how to use and handle special materials such as braille book, audio form and many more. In this kind of event teach user new knowledge and give exposure to them about the materials or collection.</w:t>
      </w:r>
    </w:p>
    <w:p w:rsidRPr="0025377C" w:rsidR="003B2559" w:rsidP="003B2559" w:rsidRDefault="003B2559" w14:paraId="3B67FF0F" w14:textId="3D81A556">
      <w:pPr>
        <w:spacing w:line="360" w:lineRule="auto"/>
        <w:ind w:firstLine="720"/>
        <w:jc w:val="both"/>
        <w:rPr>
          <w:rFonts w:ascii="Arial" w:hAnsi="Arial" w:cs="Arial"/>
          <w:u w:val="single"/>
        </w:rPr>
      </w:pPr>
      <w:r w:rsidRPr="003B2559">
        <w:rPr>
          <w:rFonts w:ascii="Arial" w:hAnsi="Arial" w:cs="Arial"/>
          <w:kern w:val="2"/>
          <w:lang w:val="en-US"/>
          <w14:ligatures w14:val="standardContextual"/>
        </w:rPr>
        <w:t>In addition, the special student library will hold a "Reading 10 minutes" event, a regular event held in any library. The goal is to ensure that every user or student reads a book on that day, even if it is just ten minutes. This type of method can teach readers and develop the nature of loving books, knowledge and reading.</w:t>
      </w:r>
    </w:p>
    <w:p w:rsidR="005C1AB3" w:rsidP="005C1AB3" w:rsidRDefault="009B2A52" w14:paraId="53B0071D" w14:textId="6833C727">
      <w:pPr>
        <w:spacing w:line="360" w:lineRule="auto"/>
        <w:jc w:val="center"/>
        <w:rPr>
          <w:rFonts w:ascii="Arial" w:hAnsi="Arial" w:cs="Arial"/>
          <w:b/>
          <w:bCs/>
        </w:rPr>
      </w:pPr>
      <w:r>
        <w:rPr>
          <w:rFonts w:ascii="Arial" w:hAnsi="Arial" w:cs="Arial"/>
          <w:b/>
          <w:bCs/>
          <w:noProof/>
        </w:rPr>
        <w:drawing>
          <wp:inline distT="0" distB="0" distL="0" distR="0" wp14:anchorId="2BA7F61D" wp14:editId="6A4B2E5C">
            <wp:extent cx="3773714" cy="3141834"/>
            <wp:effectExtent l="0" t="0" r="0" b="1905"/>
            <wp:docPr id="188167799" name="Picture 18816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608" cy="3290773"/>
                    </a:xfrm>
                    <a:prstGeom prst="rect">
                      <a:avLst/>
                    </a:prstGeom>
                    <a:noFill/>
                  </pic:spPr>
                </pic:pic>
              </a:graphicData>
            </a:graphic>
          </wp:inline>
        </w:drawing>
      </w:r>
    </w:p>
    <w:p w:rsidR="0003046B" w:rsidP="007C6CA3" w:rsidRDefault="0003046B" w14:paraId="5A3BDB02" w14:textId="25AC0B33">
      <w:pPr>
        <w:spacing w:line="360" w:lineRule="auto"/>
        <w:jc w:val="center"/>
        <w:rPr>
          <w:rFonts w:ascii="Arial" w:hAnsi="Arial" w:cs="Arial"/>
        </w:rPr>
      </w:pPr>
      <w:r w:rsidRPr="005C1AB3">
        <w:rPr>
          <w:rFonts w:ascii="Arial" w:hAnsi="Arial" w:cs="Arial"/>
        </w:rPr>
        <w:t xml:space="preserve">Figure: Poster of </w:t>
      </w:r>
      <w:r w:rsidRPr="005C1AB3" w:rsidR="005C1AB3">
        <w:rPr>
          <w:rFonts w:ascii="Arial" w:hAnsi="Arial" w:cs="Arial"/>
        </w:rPr>
        <w:t>event “Reading 10 minutes”</w:t>
      </w:r>
    </w:p>
    <w:p w:rsidR="00077F53" w:rsidRDefault="00077F53" w14:paraId="10F3B421" w14:textId="42EC80D5">
      <w:pPr>
        <w:rPr>
          <w:rFonts w:ascii="Arial" w:hAnsi="Arial" w:cs="Arial"/>
        </w:rPr>
      </w:pPr>
      <w:r>
        <w:rPr>
          <w:rFonts w:ascii="Arial" w:hAnsi="Arial" w:cs="Arial"/>
        </w:rPr>
        <w:br w:type="page"/>
      </w:r>
    </w:p>
    <w:p w:rsidRPr="00125E30" w:rsidR="00E33E98" w:rsidP="00C71B37" w:rsidRDefault="00AF6B09" w14:paraId="49E60681" w14:textId="3AA374B7">
      <w:pPr>
        <w:spacing w:line="360" w:lineRule="auto"/>
        <w:rPr>
          <w:rFonts w:ascii="Arial" w:hAnsi="Arial" w:cs="Arial"/>
          <w:b/>
        </w:rPr>
      </w:pPr>
      <w:r w:rsidRPr="00C6652D">
        <w:rPr>
          <w:rFonts w:ascii="Arial" w:hAnsi="Arial" w:cs="Arial"/>
          <w:b/>
        </w:rPr>
        <w:t>DEPARTMENT AND SERVICES</w:t>
      </w:r>
      <w:r w:rsidRPr="00C6652D" w:rsidR="002D20D5">
        <w:rPr>
          <w:rFonts w:ascii="Arial" w:hAnsi="Arial" w:cs="Arial"/>
          <w:b/>
        </w:rPr>
        <w:br/>
      </w:r>
      <w:r w:rsidRPr="00A771F5" w:rsidR="00B14A0F">
        <w:rPr>
          <w:rFonts w:ascii="Arial" w:hAnsi="Arial" w:cs="Arial"/>
          <w:b/>
        </w:rPr>
        <w:t xml:space="preserve">6.1 </w:t>
      </w:r>
      <w:r w:rsidRPr="00A771F5" w:rsidR="00FC119B">
        <w:rPr>
          <w:rFonts w:ascii="Arial" w:hAnsi="Arial" w:cs="Arial"/>
          <w:b/>
        </w:rPr>
        <w:t>Reference Department</w:t>
      </w:r>
    </w:p>
    <w:p w:rsidR="0062658F" w:rsidP="00C71B37" w:rsidRDefault="00FC119B" w14:paraId="3C7FA5BC" w14:textId="77777777">
      <w:pPr>
        <w:spacing w:line="360" w:lineRule="auto"/>
        <w:rPr>
          <w:rFonts w:ascii="Arial" w:hAnsi="Arial" w:cs="Arial"/>
          <w:lang w:val="en-US"/>
        </w:rPr>
      </w:pPr>
      <w:r w:rsidRPr="00A771F5">
        <w:rPr>
          <w:rFonts w:ascii="Arial" w:hAnsi="Arial" w:cs="Arial"/>
          <w:u w:val="single"/>
        </w:rPr>
        <w:t xml:space="preserve">6.1.1 Background </w:t>
      </w:r>
    </w:p>
    <w:p w:rsidR="0062658F" w:rsidP="00C71B37" w:rsidRDefault="008B4546" w14:paraId="658566CD" w14:textId="3799CC22">
      <w:pPr>
        <w:spacing w:line="360" w:lineRule="auto"/>
        <w:jc w:val="both"/>
        <w:rPr>
          <w:rFonts w:ascii="Arial" w:hAnsi="Arial" w:cs="Arial"/>
          <w:lang w:val="en-US"/>
        </w:rPr>
      </w:pPr>
      <w:r w:rsidRPr="002E6212">
        <w:rPr>
          <w:rFonts w:ascii="Arial" w:hAnsi="Arial" w:cs="Arial"/>
          <w:lang w:val="en-US"/>
        </w:rPr>
        <w:t xml:space="preserve">The Reference Department is a department that provides reference services to library visitors who want to obtain the desired information. Through this department, guidance on finding materials, advisory services related to book collections in the </w:t>
      </w:r>
      <w:r w:rsidRPr="002E6212" w:rsidR="00125E30">
        <w:rPr>
          <w:rFonts w:ascii="Arial" w:hAnsi="Arial" w:cs="Arial"/>
          <w:lang w:val="en-US"/>
        </w:rPr>
        <w:t>library</w:t>
      </w:r>
      <w:r w:rsidRPr="002E6212">
        <w:rPr>
          <w:rFonts w:ascii="Arial" w:hAnsi="Arial" w:cs="Arial"/>
          <w:lang w:val="en-US"/>
        </w:rPr>
        <w:t xml:space="preserve"> and assistance in finding materials can be carried out. Not only that, this reference department has been fully responsible for meeting the information needs of users. So basically, the importance of this department in the school library is to offer help to teachers and students and specially to disabled students who will use this library since it is a mandatory facility in the school. So</w:t>
      </w:r>
      <w:r>
        <w:rPr>
          <w:rFonts w:ascii="Arial" w:hAnsi="Arial" w:cs="Arial"/>
          <w:lang w:val="en-US"/>
        </w:rPr>
        <w:t>, it is</w:t>
      </w:r>
      <w:r w:rsidRPr="002E6212">
        <w:rPr>
          <w:rFonts w:ascii="Arial" w:hAnsi="Arial" w:cs="Arial"/>
          <w:lang w:val="en-US"/>
        </w:rPr>
        <w:t xml:space="preserve"> a bit of a loss for school users not to take advantage.</w:t>
      </w:r>
    </w:p>
    <w:p w:rsidRPr="00345D35" w:rsidR="0062658F" w:rsidP="00C71B37" w:rsidRDefault="00100A6B" w14:paraId="4204FC4C" w14:textId="77777777">
      <w:pPr>
        <w:spacing w:line="360" w:lineRule="auto"/>
        <w:rPr>
          <w:rFonts w:ascii="Arial" w:hAnsi="Arial" w:cs="Arial"/>
          <w:u w:val="single"/>
          <w:lang w:val="en-US"/>
        </w:rPr>
      </w:pPr>
      <w:r>
        <w:rPr>
          <w:rFonts w:ascii="Arial" w:hAnsi="Arial" w:cs="Arial"/>
        </w:rPr>
        <w:br/>
      </w:r>
      <w:r w:rsidRPr="00345D35" w:rsidR="005332A5">
        <w:rPr>
          <w:rFonts w:ascii="Arial" w:hAnsi="Arial" w:cs="Arial"/>
          <w:u w:val="single"/>
        </w:rPr>
        <w:t xml:space="preserve">6.1.2 </w:t>
      </w:r>
      <w:r w:rsidRPr="00345D35" w:rsidR="00203902">
        <w:rPr>
          <w:rFonts w:ascii="Arial" w:hAnsi="Arial" w:cs="Arial"/>
          <w:u w:val="single"/>
          <w:lang w:val="en-US"/>
        </w:rPr>
        <w:t>General policies for user</w:t>
      </w:r>
    </w:p>
    <w:p w:rsidRPr="00D9427F" w:rsidR="00345D35" w:rsidP="00C71B37" w:rsidRDefault="00345D35" w14:paraId="76364696" w14:textId="2238FE9C">
      <w:pPr>
        <w:spacing w:line="360" w:lineRule="auto"/>
        <w:rPr>
          <w:rFonts w:ascii="Arial" w:hAnsi="Arial" w:cs="Arial"/>
          <w:lang w:val="en-US"/>
        </w:rPr>
      </w:pPr>
      <w:r w:rsidRPr="00D9427F">
        <w:rPr>
          <w:rFonts w:ascii="Arial" w:hAnsi="Arial" w:cs="Arial"/>
          <w:lang w:val="en-US"/>
        </w:rPr>
        <w:t>These are the general policies that have been planned in the reference department for users:</w:t>
      </w:r>
      <w:r w:rsidRPr="002E6212">
        <w:rPr>
          <w:rFonts w:ascii="Arial" w:hAnsi="Arial" w:cs="Arial"/>
          <w:lang w:val="en-US"/>
        </w:rPr>
        <w:br/>
      </w:r>
      <w:r w:rsidRPr="000A152E">
        <w:rPr>
          <w:rFonts w:ascii="Arial" w:hAnsi="Arial" w:cs="Arial"/>
          <w:u w:val="single"/>
          <w:lang w:val="en-US"/>
        </w:rPr>
        <w:t>1) Accessibility</w:t>
      </w:r>
    </w:p>
    <w:p w:rsidRPr="00D9427F" w:rsidR="00345D35" w:rsidP="00C71B37" w:rsidRDefault="00345D35" w14:paraId="1B3EE566" w14:textId="0AC8436C">
      <w:pPr>
        <w:spacing w:line="360" w:lineRule="auto"/>
        <w:rPr>
          <w:rFonts w:ascii="Arial" w:hAnsi="Arial" w:cs="Arial"/>
          <w:lang w:val="en-US"/>
        </w:rPr>
      </w:pPr>
      <w:r w:rsidRPr="00D9427F">
        <w:rPr>
          <w:rFonts w:ascii="Arial" w:hAnsi="Arial" w:cs="Arial"/>
          <w:lang w:val="en-US"/>
        </w:rPr>
        <w:t>This accessibility means that the reference department should be easily accessible to users, especially for disabled children. Space, equipment, and reference materials have been ensured to be easy to use and comfortable for all users.</w:t>
      </w:r>
      <w:r>
        <w:rPr>
          <w:rFonts w:ascii="Arial" w:hAnsi="Arial" w:cs="Arial"/>
          <w:lang w:val="en-US"/>
        </w:rPr>
        <w:br/>
      </w:r>
      <w:r w:rsidRPr="00D9427F">
        <w:rPr>
          <w:rFonts w:ascii="Arial" w:hAnsi="Arial" w:cs="Arial"/>
          <w:u w:val="single"/>
          <w:lang w:val="en-US"/>
        </w:rPr>
        <w:t>2) Personal Assistance</w:t>
      </w:r>
    </w:p>
    <w:p w:rsidRPr="002E6212" w:rsidR="00345D35" w:rsidP="00C71B37" w:rsidRDefault="00345D35" w14:paraId="56F34C1A" w14:textId="3FCF2E52">
      <w:pPr>
        <w:spacing w:line="360" w:lineRule="auto"/>
        <w:rPr>
          <w:rFonts w:ascii="Arial" w:hAnsi="Arial" w:cs="Arial"/>
          <w:lang w:val="en-US"/>
        </w:rPr>
      </w:pPr>
      <w:r w:rsidRPr="00D9427F">
        <w:rPr>
          <w:rFonts w:ascii="Arial" w:hAnsi="Arial" w:cs="Arial"/>
          <w:lang w:val="en-US"/>
        </w:rPr>
        <w:t>Provide personal assistance or special services to children with disabilities who need additional guidance or support in finding reference materials. These will be known as OKU friends who offer special services for people with disabilities.</w:t>
      </w:r>
    </w:p>
    <w:p w:rsidRPr="00D9427F" w:rsidR="00345D35" w:rsidP="00C71B37" w:rsidRDefault="00345D35" w14:paraId="4EBB5750" w14:textId="77777777">
      <w:pPr>
        <w:spacing w:line="360" w:lineRule="auto"/>
        <w:rPr>
          <w:rFonts w:ascii="Arial" w:hAnsi="Arial" w:cs="Arial"/>
          <w:u w:val="single"/>
          <w:lang w:val="en-US"/>
        </w:rPr>
      </w:pPr>
      <w:r w:rsidRPr="00D9427F">
        <w:rPr>
          <w:rFonts w:ascii="Arial" w:hAnsi="Arial" w:cs="Arial"/>
          <w:u w:val="single"/>
          <w:lang w:val="en-US"/>
        </w:rPr>
        <w:t>3) Courses and Training for Staff</w:t>
      </w:r>
    </w:p>
    <w:p w:rsidRPr="002E6212" w:rsidR="00345D35" w:rsidP="00C71B37" w:rsidRDefault="00345D35" w14:paraId="0411780D" w14:textId="101F5B65">
      <w:pPr>
        <w:spacing w:line="360" w:lineRule="auto"/>
        <w:rPr>
          <w:rFonts w:ascii="Arial" w:hAnsi="Arial" w:cs="Arial"/>
          <w:lang w:val="en-US"/>
        </w:rPr>
      </w:pPr>
      <w:r w:rsidRPr="00D9427F">
        <w:rPr>
          <w:rFonts w:ascii="Arial" w:hAnsi="Arial" w:cs="Arial"/>
          <w:lang w:val="en-US"/>
        </w:rPr>
        <w:t>Provide courses and training for library staff to understand the needs of disabled children and provide appropriate assistance.</w:t>
      </w:r>
      <w:r w:rsidR="006B757A">
        <w:rPr>
          <w:rFonts w:ascii="Arial" w:hAnsi="Arial" w:cs="Arial"/>
          <w:lang w:val="en-US"/>
        </w:rPr>
        <w:t xml:space="preserve"> </w:t>
      </w:r>
    </w:p>
    <w:p w:rsidRPr="00D9427F" w:rsidR="00345D35" w:rsidP="00C71B37" w:rsidRDefault="00345D35" w14:paraId="2D3731FD" w14:textId="77777777">
      <w:pPr>
        <w:spacing w:line="360" w:lineRule="auto"/>
        <w:rPr>
          <w:rFonts w:ascii="Arial" w:hAnsi="Arial" w:cs="Arial"/>
          <w:u w:val="single"/>
          <w:lang w:val="en-US"/>
        </w:rPr>
      </w:pPr>
      <w:r w:rsidRPr="00D9427F">
        <w:rPr>
          <w:rFonts w:ascii="Arial" w:hAnsi="Arial" w:cs="Arial"/>
          <w:u w:val="single"/>
          <w:lang w:val="en-US"/>
        </w:rPr>
        <w:t>4) Special Program</w:t>
      </w:r>
    </w:p>
    <w:p w:rsidRPr="002E6212" w:rsidR="00345D35" w:rsidP="00C71B37" w:rsidRDefault="00345D35" w14:paraId="39857148" w14:textId="0B1A62BE">
      <w:pPr>
        <w:spacing w:line="360" w:lineRule="auto"/>
        <w:rPr>
          <w:rFonts w:ascii="Arial" w:hAnsi="Arial" w:cs="Arial"/>
          <w:lang w:val="en-US"/>
        </w:rPr>
      </w:pPr>
      <w:r w:rsidRPr="00D9427F">
        <w:rPr>
          <w:rFonts w:ascii="Arial" w:hAnsi="Arial" w:cs="Arial"/>
          <w:lang w:val="en-US"/>
        </w:rPr>
        <w:t>Maintain special programs or activities that are conducted in an inclusive manner to ensure that children with disabilities can participate without barriers.</w:t>
      </w:r>
    </w:p>
    <w:p w:rsidRPr="00D9427F" w:rsidR="00345D35" w:rsidP="00C71B37" w:rsidRDefault="00345D35" w14:paraId="4F579DBD" w14:textId="77777777">
      <w:pPr>
        <w:spacing w:line="360" w:lineRule="auto"/>
        <w:rPr>
          <w:rFonts w:ascii="Arial" w:hAnsi="Arial" w:cs="Arial"/>
          <w:u w:val="single"/>
          <w:lang w:val="en-US"/>
        </w:rPr>
      </w:pPr>
      <w:r w:rsidRPr="00D9427F">
        <w:rPr>
          <w:rFonts w:ascii="Arial" w:hAnsi="Arial" w:cs="Arial"/>
          <w:u w:val="single"/>
          <w:lang w:val="en-US"/>
        </w:rPr>
        <w:t>5) Time Flexibility</w:t>
      </w:r>
    </w:p>
    <w:p w:rsidR="00842BD5" w:rsidP="00C71B37" w:rsidRDefault="00345D35" w14:paraId="654302FA" w14:textId="77777777">
      <w:pPr>
        <w:spacing w:line="360" w:lineRule="auto"/>
        <w:jc w:val="both"/>
        <w:rPr>
          <w:rFonts w:ascii="Arial" w:hAnsi="Arial" w:cs="Arial"/>
          <w:lang w:val="en-US"/>
        </w:rPr>
      </w:pPr>
      <w:r w:rsidRPr="00D9427F">
        <w:rPr>
          <w:rFonts w:ascii="Arial" w:hAnsi="Arial" w:cs="Arial"/>
          <w:lang w:val="en-US"/>
        </w:rPr>
        <w:t>Providing flexibility in the period of borrowing or access to reference materials, giving space to children with disabilities to carry out their activities without excessive time pressure</w:t>
      </w:r>
    </w:p>
    <w:p w:rsidRPr="007B5C22" w:rsidR="00842BD5" w:rsidP="00C71B37" w:rsidRDefault="00203902" w14:paraId="6D2A1E24" w14:textId="71E6F997">
      <w:pPr>
        <w:spacing w:line="360" w:lineRule="auto"/>
        <w:rPr>
          <w:rFonts w:ascii="Arial" w:hAnsi="Arial" w:cs="Arial"/>
          <w:u w:val="single"/>
          <w:lang w:val="en-US"/>
        </w:rPr>
      </w:pPr>
      <w:r w:rsidRPr="007B5C22">
        <w:rPr>
          <w:rFonts w:ascii="Arial" w:hAnsi="Arial" w:cs="Arial"/>
          <w:u w:val="single"/>
          <w:lang w:val="en-US"/>
        </w:rPr>
        <w:t>6.1.3 Department chart</w:t>
      </w:r>
    </w:p>
    <w:p w:rsidR="0051785F" w:rsidP="00C71B37" w:rsidRDefault="0051785F" w14:paraId="1751812A" w14:textId="12792EBE">
      <w:pPr>
        <w:spacing w:line="360" w:lineRule="auto"/>
        <w:jc w:val="center"/>
        <w:rPr>
          <w:rFonts w:ascii="Arial" w:hAnsi="Arial" w:cs="Arial"/>
          <w:lang w:val="en-US"/>
        </w:rPr>
      </w:pPr>
      <w:r>
        <w:rPr>
          <w:noProof/>
        </w:rPr>
        <w:drawing>
          <wp:inline distT="0" distB="0" distL="0" distR="0" wp14:anchorId="0E505B6D" wp14:editId="10D4F775">
            <wp:extent cx="2355272" cy="3134461"/>
            <wp:effectExtent l="0" t="0" r="6985" b="889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0344" cy="3141211"/>
                    </a:xfrm>
                    <a:prstGeom prst="rect">
                      <a:avLst/>
                    </a:prstGeom>
                  </pic:spPr>
                </pic:pic>
              </a:graphicData>
            </a:graphic>
          </wp:inline>
        </w:drawing>
      </w:r>
      <w:r>
        <w:rPr>
          <w:rFonts w:ascii="Arial" w:hAnsi="Arial" w:cs="Arial"/>
          <w:lang w:val="en-US"/>
        </w:rPr>
        <w:br/>
      </w:r>
      <w:r>
        <w:rPr>
          <w:rFonts w:ascii="Arial" w:hAnsi="Arial" w:cs="Arial"/>
          <w:lang w:val="en-US"/>
        </w:rPr>
        <w:t>Figure</w:t>
      </w:r>
      <w:r w:rsidR="00B21803">
        <w:rPr>
          <w:rFonts w:ascii="Arial" w:hAnsi="Arial" w:cs="Arial"/>
          <w:lang w:val="en-US"/>
        </w:rPr>
        <w:t>: Department chart for Reference Department</w:t>
      </w:r>
    </w:p>
    <w:p w:rsidRPr="007B5C22" w:rsidR="00B21803" w:rsidP="00C71B37" w:rsidRDefault="00203902" w14:paraId="604D9372" w14:textId="7A063663">
      <w:pPr>
        <w:spacing w:line="360" w:lineRule="auto"/>
        <w:rPr>
          <w:rFonts w:ascii="Arial" w:hAnsi="Arial" w:cs="Arial"/>
          <w:u w:val="single"/>
          <w:lang w:val="en-US"/>
        </w:rPr>
      </w:pPr>
      <w:r w:rsidRPr="00C6652D">
        <w:rPr>
          <w:rFonts w:ascii="Arial" w:hAnsi="Arial" w:cs="Arial"/>
          <w:lang w:val="en-US"/>
        </w:rPr>
        <w:br/>
      </w:r>
      <w:r w:rsidRPr="007B5C22">
        <w:rPr>
          <w:rFonts w:ascii="Arial" w:hAnsi="Arial" w:cs="Arial"/>
          <w:u w:val="single"/>
          <w:lang w:val="en-US"/>
        </w:rPr>
        <w:t xml:space="preserve">6.1.4 </w:t>
      </w:r>
      <w:r w:rsidRPr="007B5C22" w:rsidR="007B5C22">
        <w:rPr>
          <w:rFonts w:ascii="Arial" w:hAnsi="Arial" w:cs="Arial"/>
          <w:u w:val="single"/>
          <w:lang w:val="en-US"/>
        </w:rPr>
        <w:t>Techniques used</w:t>
      </w:r>
    </w:p>
    <w:p w:rsidR="00077F53" w:rsidP="00D16661" w:rsidRDefault="007B5C22" w14:paraId="06173C61" w14:textId="58DD8C2E">
      <w:pPr>
        <w:spacing w:line="360" w:lineRule="auto"/>
        <w:jc w:val="both"/>
        <w:rPr>
          <w:rFonts w:ascii="Arial" w:hAnsi="Arial" w:cs="Arial"/>
          <w:u w:val="single"/>
        </w:rPr>
      </w:pPr>
      <w:r w:rsidRPr="00936C83">
        <w:rPr>
          <w:rFonts w:ascii="Arial" w:hAnsi="Arial" w:cs="Arial"/>
          <w:lang w:val="en-US"/>
        </w:rPr>
        <w:t xml:space="preserve">For the main target users of this library, namely the disabled, this department has provided additional services for this group, namely the presence of a disabled buddy who will act as a mobile reference department. The purpose of the existence of this OKU buddy is to help the OKU group to know more about the book collection provided. They don't have to bother after this to walk to the counter themselves to get reference information, but only must ask their own </w:t>
      </w:r>
      <w:r>
        <w:rPr>
          <w:rFonts w:ascii="Arial" w:hAnsi="Arial" w:cs="Arial"/>
          <w:lang w:val="en-US"/>
        </w:rPr>
        <w:t xml:space="preserve">OKU </w:t>
      </w:r>
      <w:r w:rsidRPr="00936C83">
        <w:rPr>
          <w:rFonts w:ascii="Arial" w:hAnsi="Arial" w:cs="Arial"/>
          <w:lang w:val="en-US"/>
        </w:rPr>
        <w:t>buddy.</w:t>
      </w:r>
      <w:r w:rsidRPr="00C6652D" w:rsidR="00FC119B">
        <w:rPr>
          <w:rFonts w:ascii="Arial" w:hAnsi="Arial" w:cs="Arial"/>
        </w:rPr>
        <w:br/>
      </w:r>
    </w:p>
    <w:p w:rsidR="00B15115" w:rsidP="00C71B37" w:rsidRDefault="009914EC" w14:paraId="4657AA23" w14:textId="1B774665">
      <w:pPr>
        <w:spacing w:line="360" w:lineRule="auto"/>
        <w:jc w:val="both"/>
        <w:rPr>
          <w:rFonts w:ascii="Arial" w:hAnsi="Arial" w:cs="Arial"/>
          <w:b/>
        </w:rPr>
      </w:pPr>
      <w:r w:rsidRPr="00A85AF9">
        <w:rPr>
          <w:rFonts w:ascii="Arial" w:hAnsi="Arial" w:cs="Arial"/>
          <w:b/>
        </w:rPr>
        <w:t xml:space="preserve">6.2 Acquisition </w:t>
      </w:r>
      <w:r w:rsidRPr="00A85AF9" w:rsidR="00A85AF9">
        <w:rPr>
          <w:rFonts w:ascii="Arial" w:hAnsi="Arial" w:cs="Arial"/>
          <w:b/>
        </w:rPr>
        <w:t>Department</w:t>
      </w:r>
    </w:p>
    <w:p w:rsidRPr="00F61DA9" w:rsidR="00F61DA9" w:rsidP="00C71B37" w:rsidRDefault="00F61DA9" w14:paraId="22AAC5EE" w14:textId="08BE0E98">
      <w:pPr>
        <w:spacing w:line="360" w:lineRule="auto"/>
        <w:jc w:val="both"/>
        <w:rPr>
          <w:rFonts w:ascii="Arial" w:hAnsi="Arial" w:cs="Arial"/>
          <w:u w:val="single"/>
        </w:rPr>
      </w:pPr>
      <w:r w:rsidRPr="00F61DA9">
        <w:rPr>
          <w:rFonts w:ascii="Arial" w:hAnsi="Arial" w:cs="Arial"/>
          <w:u w:val="single"/>
        </w:rPr>
        <w:t>6.2.1 Backgr</w:t>
      </w:r>
      <w:r>
        <w:rPr>
          <w:rFonts w:ascii="Arial" w:hAnsi="Arial" w:cs="Arial"/>
          <w:u w:val="single"/>
        </w:rPr>
        <w:t>o</w:t>
      </w:r>
      <w:r w:rsidRPr="00F61DA9">
        <w:rPr>
          <w:rFonts w:ascii="Arial" w:hAnsi="Arial" w:cs="Arial"/>
          <w:u w:val="single"/>
        </w:rPr>
        <w:t>und</w:t>
      </w:r>
    </w:p>
    <w:p w:rsidR="00F61DA9" w:rsidP="00C71B37" w:rsidRDefault="00F61DA9" w14:paraId="58BED078" w14:textId="4B78C4D2">
      <w:pPr>
        <w:spacing w:line="360" w:lineRule="auto"/>
        <w:jc w:val="both"/>
        <w:rPr>
          <w:rFonts w:ascii="Arial" w:hAnsi="Arial" w:cs="Arial"/>
          <w:lang w:val="en-US"/>
        </w:rPr>
      </w:pPr>
      <w:r w:rsidRPr="00936C83">
        <w:rPr>
          <w:rFonts w:ascii="Arial" w:hAnsi="Arial" w:cs="Arial"/>
          <w:lang w:val="en-US"/>
        </w:rPr>
        <w:t xml:space="preserve">The </w:t>
      </w:r>
      <w:r>
        <w:rPr>
          <w:rFonts w:ascii="Arial" w:hAnsi="Arial" w:cs="Arial"/>
          <w:lang w:val="en-US"/>
        </w:rPr>
        <w:t>acquisition</w:t>
      </w:r>
      <w:r w:rsidRPr="00936C83">
        <w:rPr>
          <w:rFonts w:ascii="Arial" w:hAnsi="Arial" w:cs="Arial"/>
          <w:lang w:val="en-US"/>
        </w:rPr>
        <w:t xml:space="preserve"> department is a department that will manage the selection of books in more detail in the various formats available including digital formats. This process will involve selection based on collection basis, pre-order catalog searches, ordering materials, receiving, quality assessment, invoice processing, payment, and maintenance of acquisition records. Acquisitions are carried out according to functions such as cataloging and collection management which will be responsible for obtaining all aspects of the materials required.</w:t>
      </w:r>
    </w:p>
    <w:p w:rsidR="00D24535" w:rsidP="00C71B37" w:rsidRDefault="00D24535" w14:paraId="2DFF1BA8" w14:textId="77777777">
      <w:pPr>
        <w:spacing w:line="360" w:lineRule="auto"/>
        <w:jc w:val="both"/>
        <w:rPr>
          <w:rFonts w:ascii="Arial" w:hAnsi="Arial" w:cs="Arial"/>
          <w:lang w:val="en-US"/>
        </w:rPr>
      </w:pPr>
    </w:p>
    <w:p w:rsidRPr="00926B80" w:rsidR="00DB6EB5" w:rsidP="00C71B37" w:rsidRDefault="00DB6EB5" w14:paraId="2A85763D" w14:textId="77777777">
      <w:pPr>
        <w:spacing w:line="360" w:lineRule="auto"/>
        <w:rPr>
          <w:rFonts w:ascii="Arial" w:hAnsi="Arial" w:cs="Arial"/>
          <w:u w:val="single"/>
          <w:lang w:val="en-US"/>
        </w:rPr>
      </w:pPr>
      <w:r w:rsidRPr="00926B80">
        <w:rPr>
          <w:rFonts w:ascii="Arial" w:hAnsi="Arial" w:cs="Arial"/>
          <w:u w:val="single"/>
          <w:lang w:val="en-US"/>
        </w:rPr>
        <w:t xml:space="preserve">6.2.2 General policies for user </w:t>
      </w:r>
    </w:p>
    <w:p w:rsidRPr="006A3882" w:rsidR="00926B80" w:rsidP="00C71B37" w:rsidRDefault="00926B80" w14:paraId="03313DA8" w14:textId="35BEC844">
      <w:pPr>
        <w:spacing w:line="360" w:lineRule="auto"/>
        <w:rPr>
          <w:rFonts w:ascii="Arial" w:hAnsi="Arial" w:cs="Arial"/>
          <w:lang w:val="en-US"/>
        </w:rPr>
      </w:pPr>
      <w:r w:rsidRPr="00D9427F">
        <w:rPr>
          <w:rFonts w:ascii="Arial" w:hAnsi="Arial" w:cs="Arial"/>
          <w:lang w:val="en-US"/>
        </w:rPr>
        <w:t xml:space="preserve">These are the general policies that have been planned in the </w:t>
      </w:r>
      <w:r>
        <w:rPr>
          <w:rFonts w:ascii="Arial" w:hAnsi="Arial" w:cs="Arial"/>
          <w:lang w:val="en-US"/>
        </w:rPr>
        <w:t>acquisition</w:t>
      </w:r>
      <w:r w:rsidRPr="00D9427F">
        <w:rPr>
          <w:rFonts w:ascii="Arial" w:hAnsi="Arial" w:cs="Arial"/>
          <w:lang w:val="en-US"/>
        </w:rPr>
        <w:t xml:space="preserve"> department for users:</w:t>
      </w:r>
      <w:r>
        <w:rPr>
          <w:rFonts w:ascii="Arial" w:hAnsi="Arial" w:cs="Arial"/>
          <w:lang w:val="en-US"/>
        </w:rPr>
        <w:br/>
      </w:r>
      <w:r w:rsidRPr="007954E0">
        <w:rPr>
          <w:rFonts w:ascii="Arial" w:hAnsi="Arial" w:cs="Arial"/>
          <w:u w:val="single"/>
          <w:lang w:val="en-US"/>
        </w:rPr>
        <w:t>1) Accessible Format</w:t>
      </w:r>
    </w:p>
    <w:p w:rsidRPr="006A3882" w:rsidR="00926B80" w:rsidP="00C71B37" w:rsidRDefault="00926B80" w14:paraId="7575B62A" w14:textId="119250B9">
      <w:pPr>
        <w:spacing w:line="360" w:lineRule="auto"/>
        <w:rPr>
          <w:rFonts w:ascii="Arial" w:hAnsi="Arial" w:cs="Arial"/>
          <w:lang w:val="en-US"/>
        </w:rPr>
      </w:pPr>
      <w:r w:rsidRPr="006A3882">
        <w:rPr>
          <w:rFonts w:ascii="Arial" w:hAnsi="Arial" w:cs="Arial"/>
          <w:lang w:val="en-US"/>
        </w:rPr>
        <w:t>Ensure that materials acquired by the library are available in a variety of accessible formats, such as large print, Braille and digital formats compatible with assistive technology.</w:t>
      </w:r>
    </w:p>
    <w:p w:rsidRPr="007954E0" w:rsidR="00926B80" w:rsidP="00C71B37" w:rsidRDefault="00926B80" w14:paraId="3FDA6E8E" w14:textId="77777777">
      <w:pPr>
        <w:spacing w:line="360" w:lineRule="auto"/>
        <w:rPr>
          <w:rFonts w:ascii="Arial" w:hAnsi="Arial" w:cs="Arial"/>
          <w:u w:val="single"/>
          <w:lang w:val="en-US"/>
        </w:rPr>
      </w:pPr>
      <w:r w:rsidRPr="007954E0">
        <w:rPr>
          <w:rFonts w:ascii="Arial" w:hAnsi="Arial" w:cs="Arial"/>
          <w:u w:val="single"/>
          <w:lang w:val="en-US"/>
        </w:rPr>
        <w:t>2) Assistive Technology</w:t>
      </w:r>
    </w:p>
    <w:p w:rsidRPr="006A3882" w:rsidR="00926B80" w:rsidP="00C71B37" w:rsidRDefault="00926B80" w14:paraId="7FEE78F4" w14:textId="0B2D2E9E">
      <w:pPr>
        <w:spacing w:line="360" w:lineRule="auto"/>
        <w:rPr>
          <w:rFonts w:ascii="Arial" w:hAnsi="Arial" w:cs="Arial"/>
          <w:lang w:val="en-US"/>
        </w:rPr>
      </w:pPr>
      <w:r w:rsidRPr="006A3882">
        <w:rPr>
          <w:rFonts w:ascii="Arial" w:hAnsi="Arial" w:cs="Arial"/>
          <w:lang w:val="en-US"/>
        </w:rPr>
        <w:t>Determine that acquired materials should be compatible with common assistive technologies to ensure customers with disabilities can access and interact with content effectively.</w:t>
      </w:r>
    </w:p>
    <w:p w:rsidRPr="007954E0" w:rsidR="00926B80" w:rsidP="00C71B37" w:rsidRDefault="00926B80" w14:paraId="7AA33295" w14:textId="77777777">
      <w:pPr>
        <w:spacing w:line="360" w:lineRule="auto"/>
        <w:rPr>
          <w:rFonts w:ascii="Arial" w:hAnsi="Arial" w:cs="Arial"/>
          <w:u w:val="single"/>
          <w:lang w:val="en-US"/>
        </w:rPr>
      </w:pPr>
      <w:r w:rsidRPr="007954E0">
        <w:rPr>
          <w:rFonts w:ascii="Arial" w:hAnsi="Arial" w:cs="Arial"/>
          <w:u w:val="single"/>
          <w:lang w:val="en-US"/>
        </w:rPr>
        <w:t>3) Training for Library Staff</w:t>
      </w:r>
    </w:p>
    <w:p w:rsidRPr="006B757A" w:rsidR="00926B80" w:rsidP="00C71B37" w:rsidRDefault="00926B80" w14:paraId="4603BC33" w14:textId="155F6E53">
      <w:pPr>
        <w:spacing w:line="360" w:lineRule="auto"/>
        <w:rPr>
          <w:rFonts w:ascii="Arial" w:hAnsi="Arial" w:cs="Arial"/>
          <w:lang w:val="en-US"/>
        </w:rPr>
      </w:pPr>
      <w:r w:rsidRPr="006A3882">
        <w:rPr>
          <w:rFonts w:ascii="Arial" w:hAnsi="Arial" w:cs="Arial"/>
          <w:lang w:val="en-US"/>
        </w:rPr>
        <w:t>Implement a policy for ongoing training of library staff to increase their awareness of accessibility issues, including the use of assistive technology and serving patrons with various types of disabilities.</w:t>
      </w:r>
    </w:p>
    <w:p w:rsidRPr="006A3882" w:rsidR="00926B80" w:rsidP="00C71B37" w:rsidRDefault="00926B80" w14:paraId="1857CBF1" w14:textId="77777777">
      <w:pPr>
        <w:spacing w:line="360" w:lineRule="auto"/>
        <w:rPr>
          <w:rFonts w:ascii="Arial" w:hAnsi="Arial" w:cs="Arial"/>
          <w:u w:val="single"/>
          <w:lang w:val="en-US"/>
        </w:rPr>
      </w:pPr>
      <w:r w:rsidRPr="006A3882">
        <w:rPr>
          <w:rFonts w:ascii="Arial" w:hAnsi="Arial" w:cs="Arial"/>
          <w:u w:val="single"/>
          <w:lang w:val="en-US"/>
        </w:rPr>
        <w:t>4) Accessibility of Interlibrary Loan</w:t>
      </w:r>
    </w:p>
    <w:p w:rsidRPr="006A3882" w:rsidR="00926B80" w:rsidP="00C71B37" w:rsidRDefault="00926B80" w14:paraId="21128662" w14:textId="13C21416">
      <w:pPr>
        <w:spacing w:line="360" w:lineRule="auto"/>
        <w:rPr>
          <w:rFonts w:ascii="Arial" w:hAnsi="Arial" w:cs="Arial"/>
          <w:lang w:val="en-US"/>
        </w:rPr>
      </w:pPr>
      <w:r w:rsidRPr="006A3882">
        <w:rPr>
          <w:rFonts w:ascii="Arial" w:hAnsi="Arial" w:cs="Arial"/>
          <w:lang w:val="en-US"/>
        </w:rPr>
        <w:t>Develop guidelines to ensure that materials obtained through interlibrary loan services are also available in accessible formats or can be easily converted to accessible formats upon request.</w:t>
      </w:r>
    </w:p>
    <w:p w:rsidR="00926B80" w:rsidP="00C71B37" w:rsidRDefault="00926B80" w14:paraId="2863C1EF" w14:textId="325C44E0">
      <w:pPr>
        <w:spacing w:line="360" w:lineRule="auto"/>
        <w:rPr>
          <w:rFonts w:ascii="Arial" w:hAnsi="Arial" w:cs="Arial"/>
          <w:u w:val="single"/>
          <w:lang w:val="en-US"/>
        </w:rPr>
      </w:pPr>
      <w:r w:rsidRPr="00926B80">
        <w:rPr>
          <w:rFonts w:ascii="Arial" w:hAnsi="Arial" w:cs="Arial"/>
          <w:u w:val="single"/>
          <w:lang w:val="en-US"/>
        </w:rPr>
        <w:t>6.2.3 Department chart</w:t>
      </w:r>
    </w:p>
    <w:p w:rsidR="00926B80" w:rsidP="00C71B37" w:rsidRDefault="00E72E8B" w14:paraId="18CB0BF6" w14:textId="1BE62B3E">
      <w:pPr>
        <w:spacing w:line="360" w:lineRule="auto"/>
        <w:jc w:val="center"/>
        <w:rPr>
          <w:rFonts w:ascii="Arial" w:hAnsi="Arial" w:cs="Arial"/>
          <w:lang w:val="en-US"/>
        </w:rPr>
      </w:pPr>
      <w:r>
        <w:rPr>
          <w:noProof/>
        </w:rPr>
        <w:drawing>
          <wp:inline distT="0" distB="0" distL="0" distR="0" wp14:anchorId="68159940" wp14:editId="740C4286">
            <wp:extent cx="1558335" cy="2881745"/>
            <wp:effectExtent l="0" t="0" r="3810" b="0"/>
            <wp:docPr id="7" name="Picture 7" descr="A diagram of a library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889" cy="2890167"/>
                    </a:xfrm>
                    <a:prstGeom prst="rect">
                      <a:avLst/>
                    </a:prstGeom>
                  </pic:spPr>
                </pic:pic>
              </a:graphicData>
            </a:graphic>
          </wp:inline>
        </w:drawing>
      </w:r>
      <w:r w:rsidR="000B26A5">
        <w:rPr>
          <w:rFonts w:ascii="Arial" w:hAnsi="Arial" w:cs="Arial"/>
          <w:u w:val="single"/>
          <w:lang w:val="en-US"/>
        </w:rPr>
        <w:br/>
      </w:r>
      <w:r w:rsidRPr="000B26A5" w:rsidR="000B26A5">
        <w:rPr>
          <w:rFonts w:ascii="Arial" w:hAnsi="Arial" w:cs="Arial"/>
          <w:lang w:val="en-US"/>
        </w:rPr>
        <w:t>Figure: Department chart for Acquisition Department</w:t>
      </w:r>
    </w:p>
    <w:p w:rsidRPr="00926B80" w:rsidR="000B26A5" w:rsidP="00C71B37" w:rsidRDefault="000B26A5" w14:paraId="61BB85CA" w14:textId="77777777">
      <w:pPr>
        <w:spacing w:line="360" w:lineRule="auto"/>
        <w:jc w:val="center"/>
        <w:rPr>
          <w:rFonts w:ascii="Arial" w:hAnsi="Arial" w:cs="Arial"/>
          <w:u w:val="single"/>
          <w:lang w:val="en-US"/>
        </w:rPr>
      </w:pPr>
    </w:p>
    <w:p w:rsidRPr="00926B80" w:rsidR="00926B80" w:rsidP="00C71B37" w:rsidRDefault="00926B80" w14:paraId="03CCE433" w14:textId="77777777">
      <w:pPr>
        <w:spacing w:line="360" w:lineRule="auto"/>
        <w:rPr>
          <w:rFonts w:ascii="Arial" w:hAnsi="Arial" w:cs="Arial"/>
          <w:u w:val="single"/>
          <w:lang w:val="en-US"/>
        </w:rPr>
      </w:pPr>
      <w:r w:rsidRPr="00926B80">
        <w:rPr>
          <w:rFonts w:ascii="Arial" w:hAnsi="Arial" w:cs="Arial"/>
          <w:u w:val="single"/>
          <w:lang w:val="en-US"/>
        </w:rPr>
        <w:t>6.2.4 Techniques used</w:t>
      </w:r>
    </w:p>
    <w:p w:rsidR="00967FBE" w:rsidP="00C71B37" w:rsidRDefault="00926B80" w14:paraId="0980C662" w14:textId="290D67D6">
      <w:pPr>
        <w:spacing w:line="360" w:lineRule="auto"/>
        <w:jc w:val="both"/>
        <w:rPr>
          <w:rFonts w:ascii="Arial" w:hAnsi="Arial" w:cs="Arial"/>
          <w:lang w:val="en-US"/>
        </w:rPr>
      </w:pPr>
      <w:r w:rsidRPr="006A3882">
        <w:rPr>
          <w:rFonts w:ascii="Arial" w:hAnsi="Arial" w:cs="Arial"/>
          <w:lang w:val="en-US"/>
        </w:rPr>
        <w:t>To ensure the smooth running of the acquisition department, the assessment of needs will be assessed first. This is because, if there are many disabled users will visit the library more often, so it is a duty to add more collections of items that will help them. So</w:t>
      </w:r>
      <w:r>
        <w:rPr>
          <w:rFonts w:ascii="Arial" w:hAnsi="Arial" w:cs="Arial"/>
          <w:lang w:val="en-US"/>
        </w:rPr>
        <w:t>,</w:t>
      </w:r>
      <w:r w:rsidRPr="006A3882">
        <w:rPr>
          <w:rFonts w:ascii="Arial" w:hAnsi="Arial" w:cs="Arial"/>
          <w:lang w:val="en-US"/>
        </w:rPr>
        <w:t xml:space="preserve"> they can together use the items in the </w:t>
      </w:r>
      <w:r w:rsidRPr="006A3882" w:rsidR="00EE64A1">
        <w:rPr>
          <w:rFonts w:ascii="Arial" w:hAnsi="Arial" w:cs="Arial"/>
          <w:lang w:val="en-US"/>
        </w:rPr>
        <w:t>library</w:t>
      </w:r>
      <w:r w:rsidRPr="006A3882">
        <w:rPr>
          <w:rFonts w:ascii="Arial" w:hAnsi="Arial" w:cs="Arial"/>
          <w:lang w:val="en-US"/>
        </w:rPr>
        <w:t xml:space="preserve"> without hindrance and of course there will be financial savings here.</w:t>
      </w:r>
    </w:p>
    <w:p w:rsidR="00290B89" w:rsidP="00C71B37" w:rsidRDefault="00290B89" w14:paraId="5341A1A6" w14:textId="77777777">
      <w:pPr>
        <w:spacing w:line="360" w:lineRule="auto"/>
        <w:jc w:val="both"/>
        <w:rPr>
          <w:rFonts w:ascii="Arial" w:hAnsi="Arial" w:cs="Arial"/>
          <w:lang w:val="en-US"/>
        </w:rPr>
      </w:pPr>
    </w:p>
    <w:p w:rsidR="00290B89" w:rsidP="00C71B37" w:rsidRDefault="00967FBE" w14:paraId="265DDA4A" w14:textId="61585D2B">
      <w:pPr>
        <w:spacing w:line="360" w:lineRule="auto"/>
        <w:rPr>
          <w:rFonts w:ascii="Arial" w:hAnsi="Arial" w:cs="Arial"/>
          <w:b/>
          <w:lang w:val="en-US"/>
        </w:rPr>
      </w:pPr>
      <w:r w:rsidRPr="002E6212">
        <w:rPr>
          <w:rFonts w:ascii="Arial" w:hAnsi="Arial" w:cs="Arial"/>
          <w:b/>
          <w:lang w:val="en-US"/>
        </w:rPr>
        <w:t>6.3 IT Department</w:t>
      </w:r>
      <w:r w:rsidRPr="002E6212">
        <w:rPr>
          <w:rFonts w:ascii="Arial" w:hAnsi="Arial" w:cs="Arial"/>
          <w:b/>
          <w:lang w:val="en-US"/>
        </w:rPr>
        <w:br/>
      </w:r>
      <w:r w:rsidRPr="00BA2AB0">
        <w:rPr>
          <w:rFonts w:ascii="Arial" w:hAnsi="Arial" w:cs="Arial"/>
          <w:u w:val="single"/>
          <w:lang w:val="en-US"/>
        </w:rPr>
        <w:t>6.3.1 Background</w:t>
      </w:r>
    </w:p>
    <w:p w:rsidR="00290B89" w:rsidP="00C71B37" w:rsidRDefault="00967FBE" w14:paraId="653CCCCE" w14:textId="77777777">
      <w:pPr>
        <w:spacing w:line="360" w:lineRule="auto"/>
        <w:jc w:val="both"/>
        <w:rPr>
          <w:rFonts w:ascii="Arial" w:hAnsi="Arial" w:cs="Arial"/>
          <w:lang w:val="en-US"/>
        </w:rPr>
      </w:pPr>
      <w:r w:rsidRPr="00845DF1">
        <w:rPr>
          <w:rFonts w:ascii="Arial" w:hAnsi="Arial" w:cs="Arial"/>
          <w:lang w:val="en-US"/>
        </w:rPr>
        <w:t>The Information Technology (IT) Department in a library is responsible for managing and maintaining the technology infrastructure and systems that support library operations and services. This department has an important role in ensuring that library technology works efficiently, providing access to digital resources, maintaining the library database, managing computer systems, and supporting technology-related services for both library staff and visitors. The IT department in a library generally deals with tasks such as network administration, hardware and software maintenance, handling technical problems, implementing new technologies, and ensuring the security of digital information. Overall, the IT department has a key role in leveraging technology to enhance library functionality and improve user experience.</w:t>
      </w:r>
      <w:r>
        <w:rPr>
          <w:rFonts w:ascii="Arial" w:hAnsi="Arial" w:cs="Arial"/>
          <w:lang w:val="en-US"/>
        </w:rPr>
        <w:br/>
      </w:r>
    </w:p>
    <w:p w:rsidRPr="001377B4" w:rsidR="00967FBE" w:rsidP="00C71B37" w:rsidRDefault="00967FBE" w14:paraId="35BBE170" w14:textId="5E6B3BDD">
      <w:pPr>
        <w:spacing w:line="360" w:lineRule="auto"/>
        <w:rPr>
          <w:rFonts w:ascii="Arial" w:hAnsi="Arial" w:cs="Arial"/>
          <w:b/>
          <w:lang w:val="en-US"/>
        </w:rPr>
      </w:pPr>
      <w:r w:rsidRPr="00BA2AB0">
        <w:rPr>
          <w:rFonts w:ascii="Arial" w:hAnsi="Arial" w:cs="Arial"/>
          <w:u w:val="single"/>
          <w:lang w:val="en-US"/>
        </w:rPr>
        <w:t>6.3.2 General policies for user</w:t>
      </w:r>
      <w:r>
        <w:rPr>
          <w:rFonts w:ascii="Arial" w:hAnsi="Arial" w:cs="Arial"/>
          <w:lang w:val="en-US"/>
        </w:rPr>
        <w:br/>
      </w:r>
      <w:r w:rsidRPr="00640282">
        <w:rPr>
          <w:rFonts w:ascii="Arial" w:hAnsi="Arial" w:cs="Arial"/>
          <w:lang w:val="en-US"/>
        </w:rPr>
        <w:t>This policy is to ensure that its use is safe and that all users can benefit from it. This is the policy that has been set and among them:</w:t>
      </w:r>
    </w:p>
    <w:p w:rsidRPr="004450C4" w:rsidR="00967FBE" w:rsidP="00C71B37" w:rsidRDefault="00967FBE" w14:paraId="03C451E5" w14:textId="77777777">
      <w:pPr>
        <w:spacing w:line="360" w:lineRule="auto"/>
        <w:rPr>
          <w:rFonts w:ascii="Arial" w:hAnsi="Arial" w:cs="Arial"/>
          <w:u w:val="single"/>
          <w:lang w:val="en-US"/>
        </w:rPr>
      </w:pPr>
      <w:r w:rsidRPr="004450C4">
        <w:rPr>
          <w:rFonts w:ascii="Arial" w:hAnsi="Arial" w:cs="Arial"/>
          <w:u w:val="single"/>
          <w:lang w:val="en-US"/>
        </w:rPr>
        <w:t>1) Internet and Network Access</w:t>
      </w:r>
    </w:p>
    <w:p w:rsidRPr="00640282" w:rsidR="00967FBE" w:rsidP="00C71B37" w:rsidRDefault="00967FBE" w14:paraId="4833F0C5" w14:textId="010B22E6">
      <w:pPr>
        <w:spacing w:line="360" w:lineRule="auto"/>
        <w:rPr>
          <w:rFonts w:ascii="Arial" w:hAnsi="Arial" w:cs="Arial"/>
          <w:lang w:val="en-US"/>
        </w:rPr>
      </w:pPr>
      <w:r w:rsidRPr="00640282">
        <w:rPr>
          <w:rFonts w:ascii="Arial" w:hAnsi="Arial" w:cs="Arial"/>
          <w:lang w:val="en-US"/>
        </w:rPr>
        <w:t>Establish guidelines for Internet use and network access, including blocking inappropriate websites.</w:t>
      </w:r>
    </w:p>
    <w:p w:rsidRPr="004450C4" w:rsidR="00967FBE" w:rsidP="00C71B37" w:rsidRDefault="00967FBE" w14:paraId="0BA88C56" w14:textId="77777777">
      <w:pPr>
        <w:spacing w:line="360" w:lineRule="auto"/>
        <w:rPr>
          <w:rFonts w:ascii="Arial" w:hAnsi="Arial" w:cs="Arial"/>
          <w:u w:val="single"/>
          <w:lang w:val="en-US"/>
        </w:rPr>
      </w:pPr>
      <w:r w:rsidRPr="004450C4">
        <w:rPr>
          <w:rFonts w:ascii="Arial" w:hAnsi="Arial" w:cs="Arial"/>
          <w:u w:val="single"/>
          <w:lang w:val="en-US"/>
        </w:rPr>
        <w:t>2) Information Security</w:t>
      </w:r>
    </w:p>
    <w:p w:rsidRPr="00640282" w:rsidR="00967FBE" w:rsidP="00C71B37" w:rsidRDefault="00967FBE" w14:paraId="4C5DF803" w14:textId="3D1CDB9F">
      <w:pPr>
        <w:spacing w:line="360" w:lineRule="auto"/>
        <w:rPr>
          <w:rFonts w:ascii="Arial" w:hAnsi="Arial" w:cs="Arial"/>
          <w:lang w:val="en-US"/>
        </w:rPr>
      </w:pPr>
      <w:r w:rsidRPr="00640282">
        <w:rPr>
          <w:rFonts w:ascii="Arial" w:hAnsi="Arial" w:cs="Arial"/>
          <w:lang w:val="en-US"/>
        </w:rPr>
        <w:t>Emphasize the importance of maintaining the confidentiality of information and encourage users to guard the entry of passwords and personal information.</w:t>
      </w:r>
    </w:p>
    <w:p w:rsidRPr="004450C4" w:rsidR="00967FBE" w:rsidP="00C71B37" w:rsidRDefault="00967FBE" w14:paraId="4C007051" w14:textId="77777777">
      <w:pPr>
        <w:spacing w:line="360" w:lineRule="auto"/>
        <w:rPr>
          <w:rFonts w:ascii="Arial" w:hAnsi="Arial" w:cs="Arial"/>
          <w:u w:val="single"/>
          <w:lang w:val="en-US"/>
        </w:rPr>
      </w:pPr>
      <w:r w:rsidRPr="004450C4">
        <w:rPr>
          <w:rFonts w:ascii="Arial" w:hAnsi="Arial" w:cs="Arial"/>
          <w:u w:val="single"/>
          <w:lang w:val="en-US"/>
        </w:rPr>
        <w:t>3) Mobile Device Management</w:t>
      </w:r>
    </w:p>
    <w:p w:rsidRPr="00640282" w:rsidR="00967FBE" w:rsidP="00C71B37" w:rsidRDefault="00967FBE" w14:paraId="47E1BC7A" w14:textId="77777777">
      <w:pPr>
        <w:spacing w:line="360" w:lineRule="auto"/>
        <w:rPr>
          <w:rFonts w:ascii="Arial" w:hAnsi="Arial" w:cs="Arial"/>
          <w:lang w:val="en-US"/>
        </w:rPr>
      </w:pPr>
      <w:r w:rsidRPr="00640282">
        <w:rPr>
          <w:rFonts w:ascii="Arial" w:hAnsi="Arial" w:cs="Arial"/>
          <w:lang w:val="en-US"/>
        </w:rPr>
        <w:t>Establish policies regarding the use of mobile devices in the library, including the use of cell phones and tablets. It can also make it easier for disabled users to use it.</w:t>
      </w:r>
    </w:p>
    <w:p w:rsidRPr="00640282" w:rsidR="00967FBE" w:rsidP="00C71B37" w:rsidRDefault="00967FBE" w14:paraId="3A08611F" w14:textId="77777777">
      <w:pPr>
        <w:spacing w:line="360" w:lineRule="auto"/>
        <w:rPr>
          <w:rFonts w:ascii="Arial" w:hAnsi="Arial" w:cs="Arial"/>
          <w:lang w:val="en-US"/>
        </w:rPr>
      </w:pPr>
    </w:p>
    <w:p w:rsidRPr="00640282" w:rsidR="00967FBE" w:rsidP="00C71B37" w:rsidRDefault="00967FBE" w14:paraId="6E82C311" w14:textId="77777777">
      <w:pPr>
        <w:spacing w:line="360" w:lineRule="auto"/>
        <w:rPr>
          <w:rFonts w:ascii="Arial" w:hAnsi="Arial" w:cs="Arial"/>
          <w:u w:val="single"/>
          <w:lang w:val="en-US"/>
        </w:rPr>
      </w:pPr>
      <w:r w:rsidRPr="00640282">
        <w:rPr>
          <w:rFonts w:ascii="Arial" w:hAnsi="Arial" w:cs="Arial"/>
          <w:u w:val="single"/>
          <w:lang w:val="en-US"/>
        </w:rPr>
        <w:t>4) Use of Software and Applications</w:t>
      </w:r>
    </w:p>
    <w:p w:rsidRPr="00640282" w:rsidR="00967FBE" w:rsidP="00C71B37" w:rsidRDefault="00967FBE" w14:paraId="0853E733" w14:textId="38EFEFC7">
      <w:pPr>
        <w:spacing w:line="360" w:lineRule="auto"/>
        <w:rPr>
          <w:rFonts w:ascii="Arial" w:hAnsi="Arial" w:cs="Arial"/>
          <w:lang w:val="en-US"/>
        </w:rPr>
      </w:pPr>
      <w:r w:rsidRPr="00640282">
        <w:rPr>
          <w:rFonts w:ascii="Arial" w:hAnsi="Arial" w:cs="Arial"/>
          <w:lang w:val="en-US"/>
        </w:rPr>
        <w:t>Provide guidance related to the use of OKU-friendly software and applications and ensure that the necessary licenses or permits have been obtained.</w:t>
      </w:r>
    </w:p>
    <w:p w:rsidRPr="00640282" w:rsidR="00967FBE" w:rsidP="00C71B37" w:rsidRDefault="00967FBE" w14:paraId="15D93AD7" w14:textId="77777777">
      <w:pPr>
        <w:spacing w:line="360" w:lineRule="auto"/>
        <w:rPr>
          <w:rFonts w:ascii="Arial" w:hAnsi="Arial" w:cs="Arial"/>
          <w:u w:val="single"/>
          <w:lang w:val="en-US"/>
        </w:rPr>
      </w:pPr>
      <w:r w:rsidRPr="00640282">
        <w:rPr>
          <w:rFonts w:ascii="Arial" w:hAnsi="Arial" w:cs="Arial"/>
          <w:u w:val="single"/>
          <w:lang w:val="en-US"/>
        </w:rPr>
        <w:t>5) Hardware Operation</w:t>
      </w:r>
    </w:p>
    <w:p w:rsidRPr="00640282" w:rsidR="00967FBE" w:rsidP="00C71B37" w:rsidRDefault="00967FBE" w14:paraId="79125FF5" w14:textId="37CB7F77">
      <w:pPr>
        <w:spacing w:line="360" w:lineRule="auto"/>
        <w:rPr>
          <w:rFonts w:ascii="Arial" w:hAnsi="Arial" w:cs="Arial"/>
          <w:lang w:val="en-US"/>
        </w:rPr>
      </w:pPr>
      <w:r w:rsidRPr="00640282">
        <w:rPr>
          <w:rFonts w:ascii="Arial" w:hAnsi="Arial" w:cs="Arial"/>
          <w:lang w:val="en-US"/>
        </w:rPr>
        <w:t>Set guidelines regarding the use of computers and IT devices and report any damage or loss immediately.</w:t>
      </w:r>
    </w:p>
    <w:p w:rsidRPr="00F453FB" w:rsidR="00967FBE" w:rsidP="00C71B37" w:rsidRDefault="00967FBE" w14:paraId="5E192C84" w14:textId="2ADF843D">
      <w:pPr>
        <w:spacing w:line="360" w:lineRule="auto"/>
        <w:rPr>
          <w:rFonts w:ascii="Arial" w:hAnsi="Arial" w:cs="Arial"/>
          <w:u w:val="single"/>
          <w:lang w:val="en-US"/>
        </w:rPr>
      </w:pPr>
      <w:r w:rsidRPr="00F453FB">
        <w:rPr>
          <w:rFonts w:ascii="Arial" w:hAnsi="Arial" w:cs="Arial"/>
          <w:u w:val="single"/>
          <w:lang w:val="en-US"/>
        </w:rPr>
        <w:t xml:space="preserve">6.3.3 </w:t>
      </w:r>
      <w:r w:rsidR="00F453FB">
        <w:rPr>
          <w:rFonts w:ascii="Arial" w:hAnsi="Arial" w:cs="Arial"/>
          <w:u w:val="single"/>
          <w:lang w:val="en-US"/>
        </w:rPr>
        <w:t>Departmental</w:t>
      </w:r>
      <w:r w:rsidRPr="00F453FB">
        <w:rPr>
          <w:rFonts w:ascii="Arial" w:hAnsi="Arial" w:cs="Arial"/>
          <w:u w:val="single"/>
          <w:lang w:val="en-US"/>
        </w:rPr>
        <w:t xml:space="preserve"> chart</w:t>
      </w:r>
    </w:p>
    <w:p w:rsidRPr="00640282" w:rsidR="00517B68" w:rsidP="00C71B37" w:rsidRDefault="001B361F" w14:paraId="3E71ED7A" w14:textId="0325B781">
      <w:pPr>
        <w:spacing w:line="360" w:lineRule="auto"/>
        <w:jc w:val="center"/>
        <w:rPr>
          <w:rFonts w:ascii="Arial" w:hAnsi="Arial" w:cs="Arial"/>
          <w:b/>
          <w:lang w:val="en-US"/>
        </w:rPr>
      </w:pPr>
      <w:r>
        <w:rPr>
          <w:noProof/>
        </w:rPr>
        <w:drawing>
          <wp:inline distT="0" distB="0" distL="0" distR="0" wp14:anchorId="6AB837BB" wp14:editId="2B765214">
            <wp:extent cx="1698925" cy="3560618"/>
            <wp:effectExtent l="0" t="0" r="0" b="1905"/>
            <wp:docPr id="4"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0541" cy="3647838"/>
                    </a:xfrm>
                    <a:prstGeom prst="rect">
                      <a:avLst/>
                    </a:prstGeom>
                  </pic:spPr>
                </pic:pic>
              </a:graphicData>
            </a:graphic>
          </wp:inline>
        </w:drawing>
      </w:r>
      <w:r w:rsidR="00F453FB">
        <w:rPr>
          <w:rFonts w:ascii="Arial" w:hAnsi="Arial" w:cs="Arial"/>
          <w:b/>
          <w:lang w:val="en-US"/>
        </w:rPr>
        <w:br/>
      </w:r>
      <w:r w:rsidRPr="00E87E67" w:rsidR="00F453FB">
        <w:rPr>
          <w:rFonts w:ascii="Arial" w:hAnsi="Arial" w:cs="Arial"/>
          <w:lang w:val="en-US"/>
        </w:rPr>
        <w:t>Figure: Departmental chart</w:t>
      </w:r>
      <w:r w:rsidRPr="00E87E67" w:rsidR="00E87E67">
        <w:rPr>
          <w:rFonts w:ascii="Arial" w:hAnsi="Arial" w:cs="Arial"/>
          <w:lang w:val="en-US"/>
        </w:rPr>
        <w:t xml:space="preserve"> for IT Department</w:t>
      </w:r>
    </w:p>
    <w:p w:rsidRPr="00640282" w:rsidR="00967FBE" w:rsidP="00C71B37" w:rsidRDefault="00967FBE" w14:paraId="06CDB65F" w14:textId="77777777">
      <w:pPr>
        <w:spacing w:line="360" w:lineRule="auto"/>
        <w:rPr>
          <w:rFonts w:ascii="Arial" w:hAnsi="Arial" w:cs="Arial"/>
          <w:b/>
          <w:lang w:val="en-US"/>
        </w:rPr>
      </w:pPr>
    </w:p>
    <w:p w:rsidR="00E87E67" w:rsidP="00C71B37" w:rsidRDefault="00967FBE" w14:paraId="3BBDC493" w14:textId="77777777">
      <w:pPr>
        <w:spacing w:line="360" w:lineRule="auto"/>
        <w:rPr>
          <w:rFonts w:ascii="Arial" w:hAnsi="Arial" w:cs="Arial"/>
          <w:u w:val="single"/>
          <w:lang w:val="en-US"/>
        </w:rPr>
      </w:pPr>
      <w:r w:rsidRPr="00E87E67">
        <w:rPr>
          <w:rFonts w:ascii="Arial" w:hAnsi="Arial" w:cs="Arial"/>
          <w:u w:val="single"/>
          <w:lang w:val="en-US"/>
        </w:rPr>
        <w:t>6.3.4 Tools used</w:t>
      </w:r>
    </w:p>
    <w:p w:rsidR="008745CD" w:rsidP="00C71B37" w:rsidRDefault="00967FBE" w14:paraId="549E9404" w14:textId="77777777">
      <w:pPr>
        <w:spacing w:line="360" w:lineRule="auto"/>
        <w:jc w:val="both"/>
        <w:rPr>
          <w:rFonts w:ascii="Arial" w:hAnsi="Arial" w:cs="Arial"/>
          <w:lang w:val="en-US"/>
        </w:rPr>
      </w:pPr>
      <w:r w:rsidRPr="00640282">
        <w:rPr>
          <w:rFonts w:ascii="Arial" w:hAnsi="Arial" w:cs="Arial"/>
          <w:lang w:val="en-US"/>
        </w:rPr>
        <w:t>In this department, it is important for there to be awareness training about the development of technology that is friendly to the disabled. When there is technological progress that is friendly to the disabled, they will not feel marginalized in the education sector. Not only that, through this training, other users or librarians themselves will be more alert to the needs and challenges faced by disabled users in the IT field. In addition, there is a need for software adaptations that are comparable to today's technology and it must be updated from time to time.</w:t>
      </w:r>
      <w:r>
        <w:rPr>
          <w:rFonts w:ascii="Arial" w:hAnsi="Arial" w:cs="Arial"/>
          <w:lang w:val="en-US"/>
        </w:rPr>
        <w:br/>
      </w:r>
    </w:p>
    <w:p w:rsidRPr="00522B90" w:rsidR="00967FBE" w:rsidP="00C71B37" w:rsidRDefault="00967FBE" w14:paraId="678FAB12" w14:textId="3BD327B6">
      <w:pPr>
        <w:spacing w:line="360" w:lineRule="auto"/>
        <w:rPr>
          <w:rFonts w:ascii="Arial" w:hAnsi="Arial" w:cs="Arial"/>
          <w:u w:val="single"/>
          <w:lang w:val="en-US"/>
        </w:rPr>
      </w:pPr>
      <w:r w:rsidRPr="002E6212">
        <w:rPr>
          <w:rFonts w:ascii="Arial" w:hAnsi="Arial" w:cs="Arial"/>
          <w:b/>
          <w:lang w:val="en-US"/>
        </w:rPr>
        <w:t>6.4 Children Department</w:t>
      </w:r>
    </w:p>
    <w:p w:rsidR="00663932" w:rsidP="00C71B37" w:rsidRDefault="00967FBE" w14:paraId="0819171C" w14:textId="77777777">
      <w:pPr>
        <w:spacing w:line="360" w:lineRule="auto"/>
        <w:rPr>
          <w:rFonts w:ascii="Arial" w:hAnsi="Arial" w:cs="Arial"/>
          <w:u w:val="single"/>
          <w:lang w:val="en-US"/>
        </w:rPr>
      </w:pPr>
      <w:r w:rsidRPr="00663932">
        <w:rPr>
          <w:rFonts w:ascii="Arial" w:hAnsi="Arial" w:cs="Arial"/>
          <w:u w:val="single"/>
          <w:lang w:val="en-US"/>
        </w:rPr>
        <w:t>6.4.1 Background</w:t>
      </w:r>
      <w:r w:rsidR="00663932">
        <w:rPr>
          <w:rFonts w:ascii="Arial" w:hAnsi="Arial" w:cs="Arial"/>
          <w:u w:val="single"/>
          <w:lang w:val="en-US"/>
        </w:rPr>
        <w:t xml:space="preserve"> </w:t>
      </w:r>
    </w:p>
    <w:p w:rsidR="00663932" w:rsidP="00C71B37" w:rsidRDefault="00967FBE" w14:paraId="3A67950E" w14:textId="77777777">
      <w:pPr>
        <w:spacing w:line="360" w:lineRule="auto"/>
        <w:jc w:val="both"/>
        <w:rPr>
          <w:rFonts w:ascii="Arial" w:hAnsi="Arial" w:cs="Arial"/>
          <w:lang w:val="en-US"/>
        </w:rPr>
      </w:pPr>
      <w:r w:rsidRPr="00DC551C">
        <w:rPr>
          <w:rFonts w:ascii="Arial" w:hAnsi="Arial" w:cs="Arial"/>
          <w:lang w:val="en-US"/>
        </w:rPr>
        <w:t>The Children's Section in a library is a section or area devoted specifically to meeting the needs and interests of library users who are children, usually from infants to pre-teens. This section focuses on providing a supportive and engaging environment for children to explore literature, learn, and develop a love of reading. Key features of the Children's Section often include age-appropriate book collections, interactive learning materials, educational programs, storytelling sessions, and friendly spaces for young readers and their families. The goal is to stimulate early literacy, encourage a lifelong love of reading, and support the educational and recreational needs of children in the community. The Children's Division may also organize events, activities, and initiatives aimed at promoting literacy and learning in a fun and accessible way.</w:t>
      </w:r>
      <w:r>
        <w:rPr>
          <w:rFonts w:ascii="Arial" w:hAnsi="Arial" w:cs="Arial"/>
          <w:lang w:val="en-US"/>
        </w:rPr>
        <w:br/>
      </w:r>
    </w:p>
    <w:p w:rsidRPr="006B757A" w:rsidR="006B757A" w:rsidP="00C71B37" w:rsidRDefault="00967FBE" w14:paraId="1208E813" w14:textId="56CDF15E">
      <w:pPr>
        <w:spacing w:line="360" w:lineRule="auto"/>
        <w:rPr>
          <w:rFonts w:ascii="Arial" w:hAnsi="Arial" w:cs="Arial"/>
          <w:lang w:val="en-US"/>
        </w:rPr>
      </w:pPr>
      <w:r w:rsidRPr="00353AA9">
        <w:rPr>
          <w:rFonts w:ascii="Arial" w:hAnsi="Arial" w:cs="Arial"/>
          <w:u w:val="single"/>
          <w:lang w:val="en-US"/>
        </w:rPr>
        <w:t>6.4.2 General policies for user</w:t>
      </w:r>
      <w:r>
        <w:rPr>
          <w:rFonts w:ascii="Arial" w:hAnsi="Arial" w:cs="Arial"/>
          <w:lang w:val="en-US"/>
        </w:rPr>
        <w:br/>
      </w:r>
      <w:r w:rsidRPr="003D4F50">
        <w:rPr>
          <w:rFonts w:ascii="Arial" w:hAnsi="Arial" w:cs="Arial"/>
          <w:lang w:val="en-US"/>
        </w:rPr>
        <w:t>These are the general policies that have been planned in the children's department:</w:t>
      </w:r>
    </w:p>
    <w:p w:rsidRPr="003D4F50" w:rsidR="00967FBE" w:rsidP="00C71B37" w:rsidRDefault="00967FBE" w14:paraId="572993BB" w14:textId="77777777">
      <w:pPr>
        <w:spacing w:line="360" w:lineRule="auto"/>
        <w:rPr>
          <w:rFonts w:ascii="Arial" w:hAnsi="Arial" w:cs="Arial"/>
          <w:u w:val="single"/>
          <w:lang w:val="en-US"/>
        </w:rPr>
      </w:pPr>
      <w:r w:rsidRPr="003D4F50">
        <w:rPr>
          <w:rFonts w:ascii="Arial" w:hAnsi="Arial" w:cs="Arial"/>
          <w:u w:val="single"/>
          <w:lang w:val="en-US"/>
        </w:rPr>
        <w:t>1) Security and Surveillance</w:t>
      </w:r>
    </w:p>
    <w:p w:rsidRPr="003D4F50" w:rsidR="00967FBE" w:rsidP="00C71B37" w:rsidRDefault="00967FBE" w14:paraId="5A17B6C7" w14:textId="247B18B1">
      <w:pPr>
        <w:spacing w:line="360" w:lineRule="auto"/>
        <w:rPr>
          <w:rFonts w:ascii="Arial" w:hAnsi="Arial" w:cs="Arial"/>
          <w:lang w:val="en-US"/>
        </w:rPr>
      </w:pPr>
      <w:r w:rsidRPr="003D4F50">
        <w:rPr>
          <w:rFonts w:ascii="Arial" w:hAnsi="Arial" w:cs="Arial"/>
          <w:lang w:val="en-US"/>
        </w:rPr>
        <w:t>Set guidelines on the safety of children in the library, including supervision by guardians or library staff while they are in the library especially for children with disabilities.</w:t>
      </w:r>
    </w:p>
    <w:p w:rsidRPr="003D4F50" w:rsidR="00967FBE" w:rsidP="00C71B37" w:rsidRDefault="00967FBE" w14:paraId="5ACBE4CE" w14:textId="77777777">
      <w:pPr>
        <w:spacing w:line="360" w:lineRule="auto"/>
        <w:rPr>
          <w:rFonts w:ascii="Arial" w:hAnsi="Arial" w:cs="Arial"/>
          <w:u w:val="single"/>
          <w:lang w:val="en-US"/>
        </w:rPr>
      </w:pPr>
      <w:r w:rsidRPr="003D4F50">
        <w:rPr>
          <w:rFonts w:ascii="Arial" w:hAnsi="Arial" w:cs="Arial"/>
          <w:u w:val="single"/>
          <w:lang w:val="en-US"/>
        </w:rPr>
        <w:t>2) Access to Children's Specific Materials</w:t>
      </w:r>
    </w:p>
    <w:p w:rsidRPr="003D4F50" w:rsidR="00967FBE" w:rsidP="00C71B37" w:rsidRDefault="00967FBE" w14:paraId="5B159DFB" w14:textId="216F09AE">
      <w:pPr>
        <w:spacing w:line="360" w:lineRule="auto"/>
        <w:rPr>
          <w:rFonts w:ascii="Arial" w:hAnsi="Arial" w:cs="Arial"/>
          <w:lang w:val="en-US"/>
        </w:rPr>
      </w:pPr>
      <w:r w:rsidRPr="003D4F50">
        <w:rPr>
          <w:rFonts w:ascii="Arial" w:hAnsi="Arial" w:cs="Arial"/>
          <w:lang w:val="en-US"/>
        </w:rPr>
        <w:t>Ensure that there is a specific area in the library that provides reading materials and media that are appropriate for the age of the children.</w:t>
      </w:r>
    </w:p>
    <w:p w:rsidRPr="003D4F50" w:rsidR="00967FBE" w:rsidP="00C71B37" w:rsidRDefault="00967FBE" w14:paraId="675A9CA5" w14:textId="77777777">
      <w:pPr>
        <w:spacing w:line="360" w:lineRule="auto"/>
        <w:rPr>
          <w:rFonts w:ascii="Arial" w:hAnsi="Arial" w:cs="Arial"/>
          <w:u w:val="single"/>
          <w:lang w:val="en-US"/>
        </w:rPr>
      </w:pPr>
      <w:r w:rsidRPr="003D4F50">
        <w:rPr>
          <w:rFonts w:ascii="Arial" w:hAnsi="Arial" w:cs="Arial"/>
          <w:u w:val="single"/>
          <w:lang w:val="en-US"/>
        </w:rPr>
        <w:t>3) Play Area and Physical Activity</w:t>
      </w:r>
    </w:p>
    <w:p w:rsidR="001377B4" w:rsidP="00C71B37" w:rsidRDefault="00967FBE" w14:paraId="7042CDF4" w14:textId="77777777">
      <w:pPr>
        <w:spacing w:line="360" w:lineRule="auto"/>
        <w:rPr>
          <w:rFonts w:ascii="Arial" w:hAnsi="Arial" w:cs="Arial"/>
          <w:u w:val="single"/>
          <w:lang w:val="en-US"/>
        </w:rPr>
      </w:pPr>
      <w:r w:rsidRPr="003D4F50">
        <w:rPr>
          <w:rFonts w:ascii="Arial" w:hAnsi="Arial" w:cs="Arial"/>
          <w:lang w:val="en-US"/>
        </w:rPr>
        <w:t xml:space="preserve">Explain the play area, games, or physical activities provided for children and outline the relevant rules because if someone and the child are in the library for too long, they will get bored and will eventually make a ruckus in the </w:t>
      </w:r>
      <w:r w:rsidRPr="003D4F50" w:rsidR="001C649A">
        <w:rPr>
          <w:rFonts w:ascii="Arial" w:hAnsi="Arial" w:cs="Arial"/>
          <w:lang w:val="en-US"/>
        </w:rPr>
        <w:t>library</w:t>
      </w:r>
      <w:r w:rsidRPr="003D4F50">
        <w:rPr>
          <w:rFonts w:ascii="Arial" w:hAnsi="Arial" w:cs="Arial"/>
          <w:lang w:val="en-US"/>
        </w:rPr>
        <w:t xml:space="preserve"> and can bring various risks.</w:t>
      </w:r>
      <w:r>
        <w:rPr>
          <w:rFonts w:ascii="Arial" w:hAnsi="Arial" w:cs="Arial"/>
          <w:lang w:val="en-US"/>
        </w:rPr>
        <w:br/>
      </w:r>
      <w:r>
        <w:rPr>
          <w:rFonts w:ascii="Arial" w:hAnsi="Arial" w:cs="Arial"/>
          <w:lang w:val="en-US"/>
        </w:rPr>
        <w:br/>
      </w:r>
    </w:p>
    <w:p w:rsidR="001377B4" w:rsidP="00C71B37" w:rsidRDefault="001377B4" w14:paraId="413AAB21" w14:textId="77777777">
      <w:pPr>
        <w:spacing w:line="360" w:lineRule="auto"/>
        <w:rPr>
          <w:rFonts w:ascii="Arial" w:hAnsi="Arial" w:cs="Arial"/>
          <w:u w:val="single"/>
          <w:lang w:val="en-US"/>
        </w:rPr>
      </w:pPr>
    </w:p>
    <w:p w:rsidR="001377B4" w:rsidP="00C71B37" w:rsidRDefault="001377B4" w14:paraId="2FE10687" w14:textId="77777777">
      <w:pPr>
        <w:spacing w:line="360" w:lineRule="auto"/>
        <w:rPr>
          <w:rFonts w:ascii="Arial" w:hAnsi="Arial" w:cs="Arial"/>
          <w:u w:val="single"/>
          <w:lang w:val="en-US"/>
        </w:rPr>
      </w:pPr>
    </w:p>
    <w:p w:rsidR="001377B4" w:rsidP="00C71B37" w:rsidRDefault="001377B4" w14:paraId="0F4D030D" w14:textId="77777777">
      <w:pPr>
        <w:spacing w:line="360" w:lineRule="auto"/>
        <w:rPr>
          <w:rFonts w:ascii="Arial" w:hAnsi="Arial" w:cs="Arial"/>
          <w:u w:val="single"/>
          <w:lang w:val="en-US"/>
        </w:rPr>
      </w:pPr>
    </w:p>
    <w:p w:rsidR="001377B4" w:rsidP="00C71B37" w:rsidRDefault="001377B4" w14:paraId="38FB10B7" w14:textId="77777777">
      <w:pPr>
        <w:spacing w:line="360" w:lineRule="auto"/>
        <w:rPr>
          <w:rFonts w:ascii="Arial" w:hAnsi="Arial" w:cs="Arial"/>
          <w:u w:val="single"/>
          <w:lang w:val="en-US"/>
        </w:rPr>
      </w:pPr>
    </w:p>
    <w:p w:rsidR="008A1237" w:rsidP="00C71B37" w:rsidRDefault="00967FBE" w14:paraId="4F3694FA" w14:textId="187AC598">
      <w:pPr>
        <w:spacing w:line="360" w:lineRule="auto"/>
        <w:rPr>
          <w:rFonts w:ascii="Arial" w:hAnsi="Arial" w:cs="Arial"/>
          <w:b/>
          <w:lang w:val="en-US"/>
        </w:rPr>
      </w:pPr>
      <w:r w:rsidRPr="0054233D">
        <w:rPr>
          <w:rFonts w:ascii="Arial" w:hAnsi="Arial" w:cs="Arial"/>
          <w:u w:val="single"/>
          <w:lang w:val="en-US"/>
        </w:rPr>
        <w:t xml:space="preserve">6.4.3 </w:t>
      </w:r>
      <w:r w:rsidR="00491413">
        <w:rPr>
          <w:rFonts w:ascii="Arial" w:hAnsi="Arial" w:cs="Arial"/>
          <w:u w:val="single"/>
          <w:lang w:val="en-US"/>
        </w:rPr>
        <w:t>Departmental</w:t>
      </w:r>
      <w:r w:rsidRPr="0054233D">
        <w:rPr>
          <w:rFonts w:ascii="Arial" w:hAnsi="Arial" w:cs="Arial"/>
          <w:u w:val="single"/>
          <w:lang w:val="en-US"/>
        </w:rPr>
        <w:t xml:space="preserve"> chart</w:t>
      </w:r>
      <w:r w:rsidRPr="000B74E5">
        <w:rPr>
          <w:rFonts w:ascii="Arial" w:hAnsi="Arial" w:cs="Arial"/>
          <w:b/>
          <w:lang w:val="en-US"/>
        </w:rPr>
        <w:t xml:space="preserve"> </w:t>
      </w:r>
    </w:p>
    <w:p w:rsidR="0054233D" w:rsidP="00C71B37" w:rsidRDefault="008A1237" w14:paraId="42551A77" w14:textId="55E50EC9">
      <w:pPr>
        <w:spacing w:line="360" w:lineRule="auto"/>
        <w:jc w:val="center"/>
        <w:rPr>
          <w:rFonts w:ascii="Arial" w:hAnsi="Arial" w:cs="Arial"/>
          <w:b/>
          <w:lang w:val="en-US"/>
        </w:rPr>
      </w:pPr>
      <w:r>
        <w:rPr>
          <w:noProof/>
        </w:rPr>
        <w:drawing>
          <wp:inline distT="0" distB="0" distL="0" distR="0" wp14:anchorId="4E737148" wp14:editId="38A2EE86">
            <wp:extent cx="1690254" cy="3195781"/>
            <wp:effectExtent l="0" t="0" r="5715" b="5080"/>
            <wp:docPr id="5" name="Picture 5" descr="A diagram of a library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2381" cy="3199802"/>
                    </a:xfrm>
                    <a:prstGeom prst="rect">
                      <a:avLst/>
                    </a:prstGeom>
                  </pic:spPr>
                </pic:pic>
              </a:graphicData>
            </a:graphic>
          </wp:inline>
        </w:drawing>
      </w:r>
    </w:p>
    <w:p w:rsidRPr="00BF1907" w:rsidR="0054233D" w:rsidP="00C71B37" w:rsidRDefault="0054233D" w14:paraId="70A79D42" w14:textId="4AD3F185">
      <w:pPr>
        <w:spacing w:line="360" w:lineRule="auto"/>
        <w:jc w:val="center"/>
        <w:rPr>
          <w:rFonts w:ascii="Arial" w:hAnsi="Arial" w:cs="Arial"/>
          <w:lang w:val="en-US"/>
        </w:rPr>
      </w:pPr>
      <w:r w:rsidRPr="0054233D">
        <w:rPr>
          <w:rFonts w:ascii="Arial" w:hAnsi="Arial" w:cs="Arial"/>
          <w:lang w:val="en-US"/>
        </w:rPr>
        <w:t>Figure: Department chart for Children Department</w:t>
      </w:r>
    </w:p>
    <w:p w:rsidRPr="00491413" w:rsidR="0054233D" w:rsidP="00C71B37" w:rsidRDefault="00967FBE" w14:paraId="756A8883" w14:textId="1971EB1B">
      <w:pPr>
        <w:spacing w:line="360" w:lineRule="auto"/>
        <w:rPr>
          <w:rFonts w:ascii="Arial" w:hAnsi="Arial" w:cs="Arial"/>
          <w:u w:val="single"/>
          <w:lang w:val="en-US"/>
        </w:rPr>
      </w:pPr>
      <w:r w:rsidRPr="00491413">
        <w:rPr>
          <w:rFonts w:ascii="Arial" w:hAnsi="Arial" w:cs="Arial"/>
          <w:u w:val="single"/>
          <w:lang w:val="en-US"/>
        </w:rPr>
        <w:t>6.4.4 Tools used</w:t>
      </w:r>
    </w:p>
    <w:p w:rsidR="008745CD" w:rsidP="00C71B37" w:rsidRDefault="00967FBE" w14:paraId="1DC0D694" w14:textId="77777777">
      <w:pPr>
        <w:spacing w:line="360" w:lineRule="auto"/>
        <w:jc w:val="both"/>
        <w:rPr>
          <w:rFonts w:ascii="Arial" w:hAnsi="Arial" w:cs="Arial"/>
          <w:b/>
          <w:lang w:val="en-US"/>
        </w:rPr>
      </w:pPr>
      <w:r w:rsidRPr="00301F0B">
        <w:rPr>
          <w:rFonts w:ascii="Arial" w:hAnsi="Arial" w:cs="Arial"/>
          <w:lang w:val="en-US"/>
        </w:rPr>
        <w:t>There are many activities that disabled people can do together with the children department and among them is a reading session together. In this session, reading materials will be selected by the children's department since they are more knowledgeable about children. Not only that, they can even invite some famous children's book writers to narrate their books themselves. In addition, the circulation department can also hold a special program for the disabled children themselves where in this program the people around them will know how to effectively handle them.</w:t>
      </w:r>
    </w:p>
    <w:p w:rsidR="008745CD" w:rsidP="00C71B37" w:rsidRDefault="008745CD" w14:paraId="0C08F71C" w14:textId="77777777">
      <w:pPr>
        <w:spacing w:line="360" w:lineRule="auto"/>
        <w:jc w:val="both"/>
        <w:rPr>
          <w:rFonts w:ascii="Arial" w:hAnsi="Arial" w:cs="Arial"/>
          <w:b/>
          <w:lang w:val="en-US"/>
        </w:rPr>
      </w:pPr>
    </w:p>
    <w:p w:rsidRPr="002E6212" w:rsidR="00967FBE" w:rsidP="00C71B37" w:rsidRDefault="00967FBE" w14:paraId="7BF381D1" w14:textId="7FD8EB0C">
      <w:pPr>
        <w:spacing w:line="360" w:lineRule="auto"/>
        <w:rPr>
          <w:rFonts w:ascii="Arial" w:hAnsi="Arial" w:cs="Arial"/>
          <w:b/>
          <w:lang w:val="en-US"/>
        </w:rPr>
      </w:pPr>
      <w:r w:rsidRPr="002E6212">
        <w:rPr>
          <w:rFonts w:ascii="Arial" w:hAnsi="Arial" w:cs="Arial"/>
          <w:b/>
          <w:lang w:val="en-US"/>
        </w:rPr>
        <w:t>6.5 Circulation Department</w:t>
      </w:r>
    </w:p>
    <w:p w:rsidR="00491413" w:rsidP="00C71B37" w:rsidRDefault="00967FBE" w14:paraId="19BEAA4E" w14:textId="77777777">
      <w:pPr>
        <w:spacing w:line="360" w:lineRule="auto"/>
        <w:rPr>
          <w:rFonts w:ascii="Arial" w:hAnsi="Arial" w:cs="Arial"/>
          <w:u w:val="single"/>
          <w:lang w:val="en-US"/>
        </w:rPr>
      </w:pPr>
      <w:r w:rsidRPr="00491413">
        <w:rPr>
          <w:rFonts w:ascii="Arial" w:hAnsi="Arial" w:cs="Arial"/>
          <w:u w:val="single"/>
          <w:lang w:val="en-US"/>
        </w:rPr>
        <w:t>6.5.1 Background</w:t>
      </w:r>
    </w:p>
    <w:p w:rsidR="00491413" w:rsidP="00C71B37" w:rsidRDefault="00967FBE" w14:paraId="551D4C0B" w14:textId="7AF96351">
      <w:pPr>
        <w:spacing w:line="360" w:lineRule="auto"/>
        <w:jc w:val="both"/>
        <w:rPr>
          <w:rFonts w:ascii="Arial" w:hAnsi="Arial" w:cs="Arial"/>
          <w:lang w:val="en-US"/>
        </w:rPr>
      </w:pPr>
      <w:r w:rsidRPr="00EB4EFF">
        <w:rPr>
          <w:rFonts w:ascii="Arial" w:hAnsi="Arial" w:cs="Arial"/>
          <w:lang w:val="en-US"/>
        </w:rPr>
        <w:t xml:space="preserve">The </w:t>
      </w:r>
      <w:r>
        <w:rPr>
          <w:rFonts w:ascii="Arial" w:hAnsi="Arial" w:cs="Arial"/>
          <w:lang w:val="en-US"/>
        </w:rPr>
        <w:t>Circulation</w:t>
      </w:r>
      <w:r w:rsidRPr="00EB4EFF">
        <w:rPr>
          <w:rFonts w:ascii="Arial" w:hAnsi="Arial" w:cs="Arial"/>
          <w:lang w:val="en-US"/>
        </w:rPr>
        <w:t xml:space="preserve"> Department in a library refers to the department or unit responsible for managing the return and borrowing of library materials. It involves the process of registering library members, giving and collecting books, and maintaining borrowing records. This section also deals with fines or late payments for borrowed materials. The Returns Division plays an important role in ensuring that library materials can be accessed and used efficiently by library members.</w:t>
      </w:r>
      <w:r>
        <w:rPr>
          <w:rFonts w:ascii="Arial" w:hAnsi="Arial" w:cs="Arial"/>
          <w:lang w:val="en-US"/>
        </w:rPr>
        <w:br/>
      </w:r>
    </w:p>
    <w:p w:rsidRPr="00491413" w:rsidR="00967FBE" w:rsidP="00C71B37" w:rsidRDefault="00967FBE" w14:paraId="627A9CB3" w14:textId="69130180">
      <w:pPr>
        <w:spacing w:line="360" w:lineRule="auto"/>
        <w:rPr>
          <w:rFonts w:ascii="Arial" w:hAnsi="Arial" w:cs="Arial"/>
          <w:u w:val="single"/>
          <w:lang w:val="en-US"/>
        </w:rPr>
      </w:pPr>
      <w:r w:rsidRPr="00353AA9">
        <w:rPr>
          <w:rFonts w:ascii="Arial" w:hAnsi="Arial" w:cs="Arial"/>
          <w:u w:val="single"/>
          <w:lang w:val="en-US"/>
        </w:rPr>
        <w:t>6.5.2 General policies for user</w:t>
      </w:r>
      <w:r>
        <w:rPr>
          <w:rFonts w:ascii="Arial" w:hAnsi="Arial" w:cs="Arial"/>
          <w:lang w:val="en-US"/>
        </w:rPr>
        <w:br/>
      </w:r>
      <w:r w:rsidRPr="00EA7CE3">
        <w:rPr>
          <w:rFonts w:ascii="Arial" w:hAnsi="Arial" w:cs="Arial"/>
          <w:lang w:val="en-US"/>
        </w:rPr>
        <w:t>These are the general policies that have been planned at the circulation department:</w:t>
      </w:r>
    </w:p>
    <w:p w:rsidRPr="00EA7CE3" w:rsidR="00967FBE" w:rsidP="00C71B37" w:rsidRDefault="00967FBE" w14:paraId="14DA7890" w14:textId="77777777">
      <w:pPr>
        <w:spacing w:line="360" w:lineRule="auto"/>
        <w:rPr>
          <w:rFonts w:ascii="Arial" w:hAnsi="Arial" w:cs="Arial"/>
          <w:u w:val="single"/>
          <w:lang w:val="en-US"/>
        </w:rPr>
      </w:pPr>
      <w:r w:rsidRPr="00EA7CE3">
        <w:rPr>
          <w:rFonts w:ascii="Arial" w:hAnsi="Arial" w:cs="Arial"/>
          <w:u w:val="single"/>
          <w:lang w:val="en-US"/>
        </w:rPr>
        <w:t>1) Borrow-Borrow Procedure</w:t>
      </w:r>
    </w:p>
    <w:p w:rsidRPr="00EA7CE3" w:rsidR="00967FBE" w:rsidP="00C71B37" w:rsidRDefault="00967FBE" w14:paraId="42DB30EE" w14:textId="60960ADC">
      <w:pPr>
        <w:spacing w:line="360" w:lineRule="auto"/>
        <w:rPr>
          <w:rFonts w:ascii="Arial" w:hAnsi="Arial" w:cs="Arial"/>
          <w:lang w:val="en-US"/>
        </w:rPr>
      </w:pPr>
      <w:r w:rsidRPr="00EA7CE3">
        <w:rPr>
          <w:rFonts w:ascii="Arial" w:hAnsi="Arial" w:cs="Arial"/>
          <w:lang w:val="en-US"/>
        </w:rPr>
        <w:t>Clarifying the procedure for borrowing library materials, including the loan period, loan limit, and how to extend the loan period. However, for people with disabilities, the return date and loan method may use different methods.</w:t>
      </w:r>
    </w:p>
    <w:p w:rsidRPr="00EA7CE3" w:rsidR="00967FBE" w:rsidP="00C71B37" w:rsidRDefault="00967FBE" w14:paraId="6DF0EDB4" w14:textId="77777777">
      <w:pPr>
        <w:spacing w:line="360" w:lineRule="auto"/>
        <w:rPr>
          <w:rFonts w:ascii="Arial" w:hAnsi="Arial" w:cs="Arial"/>
          <w:u w:val="single"/>
          <w:lang w:val="en-US"/>
        </w:rPr>
      </w:pPr>
      <w:r w:rsidRPr="00EA7CE3">
        <w:rPr>
          <w:rFonts w:ascii="Arial" w:hAnsi="Arial" w:cs="Arial"/>
          <w:u w:val="single"/>
          <w:lang w:val="en-US"/>
        </w:rPr>
        <w:t>2) Online Facility</w:t>
      </w:r>
    </w:p>
    <w:p w:rsidRPr="00EA7CE3" w:rsidR="00967FBE" w:rsidP="00C71B37" w:rsidRDefault="00967FBE" w14:paraId="6A9FD01A" w14:textId="23439B22">
      <w:pPr>
        <w:spacing w:line="360" w:lineRule="auto"/>
        <w:rPr>
          <w:rFonts w:ascii="Arial" w:hAnsi="Arial" w:cs="Arial"/>
          <w:lang w:val="en-US"/>
        </w:rPr>
      </w:pPr>
      <w:r w:rsidRPr="00EA7CE3">
        <w:rPr>
          <w:rFonts w:ascii="Arial" w:hAnsi="Arial" w:cs="Arial"/>
          <w:lang w:val="en-US"/>
        </w:rPr>
        <w:t>Explains how to use the online system to make reservations, check loan status, and make fine payments.</w:t>
      </w:r>
    </w:p>
    <w:p w:rsidRPr="00EA7CE3" w:rsidR="00967FBE" w:rsidP="00C71B37" w:rsidRDefault="00967FBE" w14:paraId="0FFF5701" w14:textId="77777777">
      <w:pPr>
        <w:spacing w:line="360" w:lineRule="auto"/>
        <w:rPr>
          <w:rFonts w:ascii="Arial" w:hAnsi="Arial" w:cs="Arial"/>
          <w:u w:val="single"/>
          <w:lang w:val="en-US"/>
        </w:rPr>
      </w:pPr>
      <w:r w:rsidRPr="00EA7CE3">
        <w:rPr>
          <w:rFonts w:ascii="Arial" w:hAnsi="Arial" w:cs="Arial"/>
          <w:u w:val="single"/>
          <w:lang w:val="en-US"/>
        </w:rPr>
        <w:t>3) Additional Equipment</w:t>
      </w:r>
    </w:p>
    <w:p w:rsidRPr="00EA7CE3" w:rsidR="00967FBE" w:rsidP="00C71B37" w:rsidRDefault="00967FBE" w14:paraId="559E4CED" w14:textId="2A0040EB">
      <w:pPr>
        <w:spacing w:line="360" w:lineRule="auto"/>
        <w:rPr>
          <w:rFonts w:ascii="Arial" w:hAnsi="Arial" w:cs="Arial"/>
          <w:lang w:val="en-US"/>
        </w:rPr>
      </w:pPr>
      <w:r w:rsidRPr="00EA7CE3">
        <w:rPr>
          <w:rFonts w:ascii="Arial" w:hAnsi="Arial" w:cs="Arial"/>
          <w:lang w:val="en-US"/>
        </w:rPr>
        <w:t xml:space="preserve">Determining how to use and manage additional equipment such as line magnifiers, card readers, or other assistive technology devices and using braille on items in the </w:t>
      </w:r>
      <w:r w:rsidRPr="00EA7CE3" w:rsidR="001C649A">
        <w:rPr>
          <w:rFonts w:ascii="Arial" w:hAnsi="Arial" w:cs="Arial"/>
          <w:lang w:val="en-US"/>
        </w:rPr>
        <w:t>library</w:t>
      </w:r>
      <w:r w:rsidRPr="00EA7CE3">
        <w:rPr>
          <w:rFonts w:ascii="Arial" w:hAnsi="Arial" w:cs="Arial"/>
          <w:lang w:val="en-US"/>
        </w:rPr>
        <w:t xml:space="preserve"> so that people with disabilities can also enjoy them together.</w:t>
      </w:r>
    </w:p>
    <w:p w:rsidRPr="00EA7CE3" w:rsidR="00967FBE" w:rsidP="00C71B37" w:rsidRDefault="00967FBE" w14:paraId="34FA14E9" w14:textId="77777777">
      <w:pPr>
        <w:spacing w:line="360" w:lineRule="auto"/>
        <w:rPr>
          <w:rFonts w:ascii="Arial" w:hAnsi="Arial" w:cs="Arial"/>
          <w:u w:val="single"/>
          <w:lang w:val="en-US"/>
        </w:rPr>
      </w:pPr>
      <w:r w:rsidRPr="00EA7CE3">
        <w:rPr>
          <w:rFonts w:ascii="Arial" w:hAnsi="Arial" w:cs="Arial"/>
          <w:u w:val="single"/>
          <w:lang w:val="en-US"/>
        </w:rPr>
        <w:t>4) Borrowing Priority</w:t>
      </w:r>
    </w:p>
    <w:p w:rsidR="007F2F66" w:rsidP="00C71B37" w:rsidRDefault="00967FBE" w14:paraId="4F6BE244" w14:textId="77777777">
      <w:pPr>
        <w:spacing w:line="360" w:lineRule="auto"/>
        <w:rPr>
          <w:rFonts w:ascii="Arial" w:hAnsi="Arial" w:cs="Arial"/>
          <w:lang w:val="en-US"/>
        </w:rPr>
      </w:pPr>
      <w:r w:rsidRPr="00EA7CE3">
        <w:rPr>
          <w:rFonts w:ascii="Arial" w:hAnsi="Arial" w:cs="Arial"/>
          <w:lang w:val="en-US"/>
        </w:rPr>
        <w:t>Clarifies borrowing priorities for staff, teachers, and students, as well as how to deal with priorities for educational purposes.</w:t>
      </w:r>
    </w:p>
    <w:p w:rsidR="007F2F66" w:rsidP="00C71B37" w:rsidRDefault="007F2F66" w14:paraId="258A90E4" w14:textId="77777777">
      <w:pPr>
        <w:spacing w:line="360" w:lineRule="auto"/>
        <w:rPr>
          <w:rFonts w:ascii="Arial" w:hAnsi="Arial" w:cs="Arial"/>
          <w:lang w:val="en-US"/>
        </w:rPr>
      </w:pPr>
    </w:p>
    <w:p w:rsidRPr="007F2F66" w:rsidR="00F57FAE" w:rsidP="00C71B37" w:rsidRDefault="00967FBE" w14:paraId="4BA10F61" w14:textId="57F678F1">
      <w:pPr>
        <w:spacing w:line="360" w:lineRule="auto"/>
        <w:rPr>
          <w:rFonts w:ascii="Arial" w:hAnsi="Arial" w:cs="Arial"/>
          <w:u w:val="single"/>
          <w:lang w:val="en-US"/>
        </w:rPr>
      </w:pPr>
      <w:r w:rsidRPr="00FF3EE6">
        <w:rPr>
          <w:rFonts w:ascii="Arial" w:hAnsi="Arial" w:cs="Arial"/>
          <w:u w:val="single"/>
          <w:lang w:val="en-US"/>
        </w:rPr>
        <w:t xml:space="preserve">6.5.3 </w:t>
      </w:r>
      <w:r w:rsidRPr="00FF3EE6" w:rsidR="00FF3EE6">
        <w:rPr>
          <w:rFonts w:ascii="Arial" w:hAnsi="Arial" w:cs="Arial"/>
          <w:u w:val="single"/>
          <w:lang w:val="en-US"/>
        </w:rPr>
        <w:t xml:space="preserve">Departmental </w:t>
      </w:r>
      <w:r w:rsidRPr="00FF3EE6">
        <w:rPr>
          <w:rFonts w:ascii="Arial" w:hAnsi="Arial" w:cs="Arial"/>
          <w:u w:val="single"/>
          <w:lang w:val="en-US"/>
        </w:rPr>
        <w:t>chart</w:t>
      </w:r>
    </w:p>
    <w:p w:rsidR="00FF3EE6" w:rsidP="00C71B37" w:rsidRDefault="00F57FAE" w14:paraId="5BC625B8" w14:textId="112DE6B4">
      <w:pPr>
        <w:spacing w:line="360" w:lineRule="auto"/>
        <w:jc w:val="center"/>
        <w:rPr>
          <w:rFonts w:ascii="Arial" w:hAnsi="Arial" w:cs="Arial"/>
          <w:b/>
          <w:lang w:val="en-US"/>
        </w:rPr>
      </w:pPr>
      <w:r>
        <w:rPr>
          <w:noProof/>
        </w:rPr>
        <w:drawing>
          <wp:inline distT="0" distB="0" distL="0" distR="0" wp14:anchorId="4832617B" wp14:editId="3AA91191">
            <wp:extent cx="1648691" cy="2935474"/>
            <wp:effectExtent l="0" t="0" r="8890" b="0"/>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5620" cy="2947810"/>
                    </a:xfrm>
                    <a:prstGeom prst="rect">
                      <a:avLst/>
                    </a:prstGeom>
                  </pic:spPr>
                </pic:pic>
              </a:graphicData>
            </a:graphic>
          </wp:inline>
        </w:drawing>
      </w:r>
    </w:p>
    <w:p w:rsidRPr="007F2F66" w:rsidR="00FF3EE6" w:rsidP="007F2F66" w:rsidRDefault="00FF3EE6" w14:paraId="6C54EDA6" w14:textId="2A7EA85C">
      <w:pPr>
        <w:spacing w:line="360" w:lineRule="auto"/>
        <w:jc w:val="center"/>
        <w:rPr>
          <w:rFonts w:ascii="Arial" w:hAnsi="Arial" w:cs="Arial"/>
          <w:lang w:val="en-US"/>
        </w:rPr>
      </w:pPr>
      <w:r w:rsidRPr="00FF3EE6">
        <w:rPr>
          <w:rFonts w:ascii="Arial" w:hAnsi="Arial" w:cs="Arial"/>
          <w:lang w:val="en-US"/>
        </w:rPr>
        <w:t>Figure: Departmental chart for Circulation Department</w:t>
      </w:r>
    </w:p>
    <w:p w:rsidRPr="00353AA9" w:rsidR="00FF3EE6" w:rsidP="00C71B37" w:rsidRDefault="00967FBE" w14:paraId="062EACB3" w14:textId="5BA1E181">
      <w:pPr>
        <w:spacing w:line="360" w:lineRule="auto"/>
        <w:rPr>
          <w:rFonts w:ascii="Arial" w:hAnsi="Arial" w:cs="Arial"/>
          <w:u w:val="single"/>
          <w:lang w:val="en-US"/>
        </w:rPr>
      </w:pPr>
      <w:r w:rsidRPr="00353AA9">
        <w:rPr>
          <w:rFonts w:ascii="Arial" w:hAnsi="Arial" w:cs="Arial"/>
          <w:u w:val="single"/>
          <w:lang w:val="en-US"/>
        </w:rPr>
        <w:t>6.5.4 Activities used</w:t>
      </w:r>
    </w:p>
    <w:p w:rsidRPr="004312E7" w:rsidR="00967FBE" w:rsidP="00C71B37" w:rsidRDefault="00967FBE" w14:paraId="79010F4D" w14:textId="74A89704">
      <w:pPr>
        <w:spacing w:line="360" w:lineRule="auto"/>
        <w:rPr>
          <w:lang w:val="en-US"/>
        </w:rPr>
      </w:pPr>
      <w:r w:rsidRPr="00152403">
        <w:rPr>
          <w:rFonts w:ascii="Arial" w:hAnsi="Arial" w:cs="Arial"/>
          <w:lang w:val="en-US"/>
        </w:rPr>
        <w:t xml:space="preserve">The circulation department can hold activities that involve the participation of the disabled themselves. Circulation department can create a disabled-friendly return machine where it only uses a layout specifically for disabled users. With the existence of this machine, it has been believed that the </w:t>
      </w:r>
      <w:r w:rsidRPr="00152403" w:rsidR="001C649A">
        <w:rPr>
          <w:rFonts w:ascii="Arial" w:hAnsi="Arial" w:cs="Arial"/>
          <w:lang w:val="en-US"/>
        </w:rPr>
        <w:t>library</w:t>
      </w:r>
      <w:r w:rsidRPr="00152403">
        <w:rPr>
          <w:rFonts w:ascii="Arial" w:hAnsi="Arial" w:cs="Arial"/>
          <w:lang w:val="en-US"/>
        </w:rPr>
        <w:t xml:space="preserve"> will be visited more and more and surely users will find it easier to use it without any assistance.</w:t>
      </w:r>
    </w:p>
    <w:p w:rsidR="00707DFB" w:rsidP="00707DFB" w:rsidRDefault="00707DFB" w14:paraId="5CAB077B" w14:textId="77777777">
      <w:pPr>
        <w:rPr>
          <w:rFonts w:ascii="Arial" w:hAnsi="Arial" w:cs="Arial"/>
          <w:b/>
          <w:bCs/>
          <w:lang w:val="en-US"/>
        </w:rPr>
      </w:pPr>
    </w:p>
    <w:p w:rsidR="000E5B9A" w:rsidP="00707DFB" w:rsidRDefault="000E5B9A" w14:paraId="35B98D95" w14:textId="77777777">
      <w:pPr>
        <w:rPr>
          <w:rFonts w:ascii="Arial" w:hAnsi="Arial" w:cs="Arial"/>
          <w:b/>
          <w:bCs/>
          <w:lang w:val="en-US"/>
        </w:rPr>
      </w:pPr>
    </w:p>
    <w:p w:rsidR="000E5B9A" w:rsidP="00707DFB" w:rsidRDefault="000E5B9A" w14:paraId="0F30A11B" w14:textId="77777777">
      <w:pPr>
        <w:rPr>
          <w:rFonts w:ascii="Arial" w:hAnsi="Arial" w:cs="Arial"/>
          <w:b/>
          <w:bCs/>
          <w:lang w:val="en-US"/>
        </w:rPr>
      </w:pPr>
    </w:p>
    <w:p w:rsidR="000E5B9A" w:rsidP="00707DFB" w:rsidRDefault="000E5B9A" w14:paraId="5E5EFC07" w14:textId="77777777">
      <w:pPr>
        <w:rPr>
          <w:rFonts w:ascii="Arial" w:hAnsi="Arial" w:cs="Arial"/>
          <w:b/>
          <w:bCs/>
          <w:lang w:val="en-US"/>
        </w:rPr>
      </w:pPr>
    </w:p>
    <w:p w:rsidR="000E5B9A" w:rsidP="00707DFB" w:rsidRDefault="000E5B9A" w14:paraId="3EB1EB55" w14:textId="77777777">
      <w:pPr>
        <w:rPr>
          <w:rFonts w:ascii="Arial" w:hAnsi="Arial" w:cs="Arial"/>
          <w:b/>
          <w:bCs/>
          <w:lang w:val="en-US"/>
        </w:rPr>
      </w:pPr>
    </w:p>
    <w:p w:rsidR="002A594A" w:rsidP="00707DFB" w:rsidRDefault="002A594A" w14:paraId="32CA4BEB" w14:textId="77777777">
      <w:pPr>
        <w:rPr>
          <w:rFonts w:ascii="Arial" w:hAnsi="Arial" w:cs="Arial"/>
          <w:b/>
          <w:bCs/>
          <w:lang w:val="en-US"/>
        </w:rPr>
      </w:pPr>
    </w:p>
    <w:p w:rsidR="002A594A" w:rsidP="00707DFB" w:rsidRDefault="002A594A" w14:paraId="49066A2D" w14:textId="77777777">
      <w:pPr>
        <w:rPr>
          <w:rFonts w:ascii="Arial" w:hAnsi="Arial" w:cs="Arial"/>
          <w:b/>
          <w:bCs/>
          <w:lang w:val="en-US"/>
        </w:rPr>
      </w:pPr>
    </w:p>
    <w:p w:rsidR="002A594A" w:rsidP="00707DFB" w:rsidRDefault="002A594A" w14:paraId="7FB79001" w14:textId="77777777">
      <w:pPr>
        <w:rPr>
          <w:rFonts w:ascii="Arial" w:hAnsi="Arial" w:cs="Arial"/>
          <w:b/>
          <w:bCs/>
          <w:lang w:val="en-US"/>
        </w:rPr>
      </w:pPr>
    </w:p>
    <w:p w:rsidR="002A594A" w:rsidP="00707DFB" w:rsidRDefault="002A594A" w14:paraId="20E61470" w14:textId="77777777">
      <w:pPr>
        <w:rPr>
          <w:rFonts w:ascii="Arial" w:hAnsi="Arial" w:cs="Arial"/>
          <w:b/>
          <w:bCs/>
          <w:lang w:val="en-US"/>
        </w:rPr>
      </w:pPr>
    </w:p>
    <w:p w:rsidR="002A594A" w:rsidP="00707DFB" w:rsidRDefault="002A594A" w14:paraId="77D380CA" w14:textId="77777777">
      <w:pPr>
        <w:rPr>
          <w:rFonts w:ascii="Arial" w:hAnsi="Arial" w:cs="Arial"/>
          <w:b/>
          <w:bCs/>
          <w:lang w:val="en-US"/>
        </w:rPr>
      </w:pPr>
    </w:p>
    <w:p w:rsidR="002A594A" w:rsidP="00707DFB" w:rsidRDefault="002A594A" w14:paraId="20DF7ADC" w14:textId="77777777">
      <w:pPr>
        <w:rPr>
          <w:rFonts w:ascii="Arial" w:hAnsi="Arial" w:cs="Arial"/>
          <w:b/>
          <w:bCs/>
          <w:lang w:val="en-US"/>
        </w:rPr>
      </w:pPr>
    </w:p>
    <w:p w:rsidR="002A594A" w:rsidP="00707DFB" w:rsidRDefault="002A594A" w14:paraId="16670F2B" w14:textId="77777777">
      <w:pPr>
        <w:rPr>
          <w:rFonts w:ascii="Arial" w:hAnsi="Arial" w:cs="Arial"/>
          <w:b/>
          <w:bCs/>
          <w:lang w:val="en-US"/>
        </w:rPr>
      </w:pPr>
    </w:p>
    <w:p w:rsidR="002A594A" w:rsidP="00707DFB" w:rsidRDefault="002A594A" w14:paraId="25F9AED6" w14:textId="77777777">
      <w:pPr>
        <w:rPr>
          <w:rFonts w:ascii="Arial" w:hAnsi="Arial" w:cs="Arial"/>
          <w:b/>
          <w:bCs/>
          <w:lang w:val="en-US"/>
        </w:rPr>
      </w:pPr>
    </w:p>
    <w:p w:rsidR="002A594A" w:rsidP="00707DFB" w:rsidRDefault="002A594A" w14:paraId="184D0290" w14:textId="77777777">
      <w:pPr>
        <w:rPr>
          <w:rFonts w:ascii="Arial" w:hAnsi="Arial" w:cs="Arial"/>
          <w:b/>
          <w:bCs/>
          <w:lang w:val="en-US"/>
        </w:rPr>
      </w:pPr>
    </w:p>
    <w:p w:rsidR="002A594A" w:rsidP="00707DFB" w:rsidRDefault="002A594A" w14:paraId="79CEB76A" w14:textId="77777777">
      <w:pPr>
        <w:rPr>
          <w:rFonts w:ascii="Arial" w:hAnsi="Arial" w:cs="Arial"/>
          <w:b/>
          <w:bCs/>
          <w:lang w:val="en-US"/>
        </w:rPr>
      </w:pPr>
    </w:p>
    <w:p w:rsidR="002A594A" w:rsidP="00707DFB" w:rsidRDefault="002A594A" w14:paraId="0658EF5A" w14:textId="77777777">
      <w:pPr>
        <w:rPr>
          <w:rFonts w:ascii="Arial" w:hAnsi="Arial" w:cs="Arial"/>
          <w:b/>
          <w:bCs/>
          <w:lang w:val="en-US"/>
        </w:rPr>
      </w:pPr>
    </w:p>
    <w:p w:rsidR="002A594A" w:rsidP="00707DFB" w:rsidRDefault="002A594A" w14:paraId="4D259356" w14:textId="77777777">
      <w:pPr>
        <w:rPr>
          <w:rFonts w:ascii="Arial" w:hAnsi="Arial" w:cs="Arial"/>
          <w:b/>
          <w:bCs/>
          <w:lang w:val="en-US"/>
        </w:rPr>
      </w:pPr>
    </w:p>
    <w:p w:rsidR="002A594A" w:rsidP="00707DFB" w:rsidRDefault="002A594A" w14:paraId="420EF058" w14:textId="77777777">
      <w:pPr>
        <w:rPr>
          <w:rFonts w:ascii="Arial" w:hAnsi="Arial" w:cs="Arial"/>
          <w:b/>
          <w:bCs/>
          <w:lang w:val="en-US"/>
        </w:rPr>
      </w:pPr>
    </w:p>
    <w:p w:rsidR="002A594A" w:rsidP="00707DFB" w:rsidRDefault="002A594A" w14:paraId="46E7201A" w14:textId="77777777">
      <w:pPr>
        <w:rPr>
          <w:rFonts w:ascii="Arial" w:hAnsi="Arial" w:cs="Arial"/>
          <w:b/>
          <w:bCs/>
          <w:lang w:val="en-US"/>
        </w:rPr>
      </w:pPr>
    </w:p>
    <w:p w:rsidR="002A594A" w:rsidP="00707DFB" w:rsidRDefault="002A594A" w14:paraId="1BD89719" w14:textId="77777777">
      <w:pPr>
        <w:rPr>
          <w:rFonts w:ascii="Arial" w:hAnsi="Arial" w:cs="Arial"/>
          <w:b/>
          <w:bCs/>
          <w:lang w:val="en-US"/>
        </w:rPr>
      </w:pPr>
    </w:p>
    <w:p w:rsidR="002A594A" w:rsidP="00707DFB" w:rsidRDefault="002A594A" w14:paraId="502C4620" w14:textId="77777777">
      <w:pPr>
        <w:rPr>
          <w:rFonts w:ascii="Arial" w:hAnsi="Arial" w:cs="Arial"/>
          <w:b/>
          <w:bCs/>
          <w:lang w:val="en-US"/>
        </w:rPr>
      </w:pPr>
    </w:p>
    <w:p w:rsidR="002A594A" w:rsidP="00707DFB" w:rsidRDefault="002A594A" w14:paraId="6F114463" w14:textId="77777777">
      <w:pPr>
        <w:rPr>
          <w:rFonts w:ascii="Arial" w:hAnsi="Arial" w:cs="Arial"/>
          <w:b/>
          <w:bCs/>
          <w:lang w:val="en-US"/>
        </w:rPr>
      </w:pPr>
    </w:p>
    <w:p w:rsidR="002A594A" w:rsidP="00707DFB" w:rsidRDefault="002A594A" w14:paraId="42DF262A" w14:textId="77777777">
      <w:pPr>
        <w:rPr>
          <w:rFonts w:ascii="Arial" w:hAnsi="Arial" w:cs="Arial"/>
          <w:b/>
          <w:bCs/>
          <w:lang w:val="en-US"/>
        </w:rPr>
      </w:pPr>
    </w:p>
    <w:p w:rsidR="002A594A" w:rsidP="00707DFB" w:rsidRDefault="002A594A" w14:paraId="601116EB" w14:textId="77777777">
      <w:pPr>
        <w:rPr>
          <w:rFonts w:ascii="Arial" w:hAnsi="Arial" w:cs="Arial"/>
          <w:b/>
          <w:bCs/>
          <w:lang w:val="en-US"/>
        </w:rPr>
      </w:pPr>
    </w:p>
    <w:p w:rsidR="002A594A" w:rsidP="00707DFB" w:rsidRDefault="002A594A" w14:paraId="17C40239" w14:textId="77777777">
      <w:pPr>
        <w:rPr>
          <w:rFonts w:ascii="Arial" w:hAnsi="Arial" w:cs="Arial"/>
          <w:b/>
          <w:bCs/>
          <w:lang w:val="en-US"/>
        </w:rPr>
      </w:pPr>
    </w:p>
    <w:p w:rsidR="002A594A" w:rsidP="00707DFB" w:rsidRDefault="002A594A" w14:paraId="79B762B2" w14:textId="77777777">
      <w:pPr>
        <w:rPr>
          <w:rFonts w:ascii="Arial" w:hAnsi="Arial" w:cs="Arial"/>
          <w:b/>
          <w:bCs/>
          <w:lang w:val="en-US"/>
        </w:rPr>
      </w:pPr>
    </w:p>
    <w:p w:rsidRPr="00707DFB" w:rsidR="00A35964" w:rsidP="00707DFB" w:rsidRDefault="001D77B3" w14:paraId="56EE2AB2" w14:textId="4064D9F0">
      <w:pPr>
        <w:rPr>
          <w:rFonts w:ascii="Arial" w:hAnsi="Arial" w:cs="Arial"/>
          <w:b/>
          <w:lang w:val="en-US"/>
        </w:rPr>
      </w:pPr>
      <w:r>
        <w:rPr>
          <w:rFonts w:ascii="Arial" w:hAnsi="Arial" w:cs="Arial"/>
          <w:b/>
          <w:bCs/>
          <w:lang w:val="en-US"/>
        </w:rPr>
        <w:t xml:space="preserve">7.0 </w:t>
      </w:r>
      <w:r w:rsidRPr="00707DFB" w:rsidR="00707DFB">
        <w:rPr>
          <w:rFonts w:ascii="Arial" w:hAnsi="Arial" w:cs="Arial"/>
          <w:b/>
          <w:bCs/>
          <w:lang w:val="en-US"/>
        </w:rPr>
        <w:t>CONCLUSION</w:t>
      </w:r>
      <w:r>
        <w:rPr>
          <w:rFonts w:ascii="Arial" w:hAnsi="Arial" w:cs="Arial"/>
          <w:b/>
          <w:bCs/>
          <w:lang w:val="en-US"/>
        </w:rPr>
        <w:t xml:space="preserve"> AND CURRENT ISSUES</w:t>
      </w:r>
    </w:p>
    <w:p w:rsidRPr="00E93A18" w:rsidR="00763A47" w:rsidP="00707DFB" w:rsidRDefault="00347DF0" w14:paraId="5A367D62" w14:textId="0E766173">
      <w:pPr>
        <w:rPr>
          <w:rFonts w:ascii="Arial" w:hAnsi="Arial" w:cs="Arial"/>
          <w:u w:val="single"/>
          <w:lang w:val="en-US"/>
        </w:rPr>
      </w:pPr>
      <w:r>
        <w:rPr>
          <w:rFonts w:ascii="Arial" w:hAnsi="Arial" w:cs="Arial"/>
          <w:u w:val="single"/>
          <w:lang w:val="en-US"/>
        </w:rPr>
        <w:t xml:space="preserve">7.1 Current issues </w:t>
      </w:r>
      <w:r w:rsidR="00734644">
        <w:rPr>
          <w:rFonts w:ascii="Arial" w:hAnsi="Arial" w:cs="Arial"/>
          <w:u w:val="single"/>
          <w:lang w:val="en-US"/>
        </w:rPr>
        <w:t xml:space="preserve">of the roles of libraries in promoting reading culture among </w:t>
      </w:r>
      <w:r w:rsidR="007C0C8B">
        <w:rPr>
          <w:rFonts w:ascii="Arial" w:hAnsi="Arial" w:cs="Arial"/>
          <w:u w:val="single"/>
          <w:lang w:val="en-US"/>
        </w:rPr>
        <w:t>society.</w:t>
      </w:r>
    </w:p>
    <w:p w:rsidRPr="0008156B" w:rsidR="0008156B" w:rsidP="0008156B" w:rsidRDefault="0008156B" w14:paraId="19A7E2FF" w14:textId="77777777">
      <w:pPr>
        <w:spacing w:line="360" w:lineRule="auto"/>
        <w:ind w:firstLine="720"/>
        <w:jc w:val="both"/>
        <w:rPr>
          <w:rFonts w:ascii="Arial" w:hAnsi="Arial" w:cs="Arial"/>
        </w:rPr>
      </w:pPr>
      <w:r w:rsidRPr="0008156B">
        <w:rPr>
          <w:rFonts w:ascii="Arial" w:hAnsi="Arial" w:cs="Arial"/>
        </w:rPr>
        <w:t>When planning a new library for a significant purpose, it becomes a crucial element in the success criteria. Durable flooring, excellent lighting, and effective ventilation play a vital role in enhancing the library's versatility and adaptability for future generations. A library serves as a communal space that adds value to our cultural lives by offering information, entertainment, and access to a variety of books, music, and movies that may be otherwise unaffordable. Libraries are unique spaces where individuals are free from conventional constraints since reading is entirely a matter of personal choice. Users are allowed to peruse what they like and read books according to their preferences without interference. The quiet and organized environment allows users to absorb more information in less time.</w:t>
      </w:r>
    </w:p>
    <w:p w:rsidR="00B44B5F" w:rsidP="00B44B5F" w:rsidRDefault="0008156B" w14:paraId="21E748D0" w14:textId="3B01DA25">
      <w:pPr>
        <w:spacing w:line="360" w:lineRule="auto"/>
        <w:ind w:firstLine="720"/>
        <w:jc w:val="both"/>
        <w:rPr>
          <w:rFonts w:ascii="Arial" w:hAnsi="Arial" w:cs="Arial"/>
        </w:rPr>
      </w:pPr>
      <w:r w:rsidRPr="0008156B">
        <w:rPr>
          <w:rFonts w:ascii="Arial" w:hAnsi="Arial" w:cs="Arial"/>
        </w:rPr>
        <w:t>A library, as a space for storing books and information sources, facilitates easy access for various purposes. Libraries are both convenient and cost-effective, incorporating books, magazines, journals, DVDs, manuscripts, and more. They offer a wide range of activities for individuals of all ages, providing free education and entertainment to the masses. Libraries are excellent places for learning. To keep up with the growing volume of information, libraries need to embrace technology, adapting to changing times. This involves making improvements to satisfy user needs and expectations, ensuring easy access to materials. Librarians and staff must undergo training to enhance their knowledge and skills, incorporating digital tools such as online document delivery, interlibrary borrowing forms, virtual reference services, and more. Utilizing technology can not only reduce storage needs but also make the library environment more efficient and effective.</w:t>
      </w:r>
      <w:r w:rsidR="00B44B5F">
        <w:rPr>
          <w:rFonts w:ascii="Arial" w:hAnsi="Arial" w:cs="Arial"/>
        </w:rPr>
        <w:t xml:space="preserve"> </w:t>
      </w:r>
    </w:p>
    <w:p w:rsidRPr="00277516" w:rsidR="0046689A" w:rsidP="0046689A" w:rsidRDefault="00763A47" w14:paraId="4BE8FF1C" w14:textId="6E609CCE">
      <w:pPr>
        <w:spacing w:line="360" w:lineRule="auto"/>
        <w:jc w:val="both"/>
        <w:rPr>
          <w:rFonts w:ascii="Arial" w:hAnsi="Arial" w:cs="Arial"/>
          <w:u w:val="single"/>
        </w:rPr>
      </w:pPr>
      <w:r w:rsidRPr="00277516">
        <w:rPr>
          <w:rFonts w:ascii="Arial" w:hAnsi="Arial" w:cs="Arial"/>
          <w:u w:val="single"/>
        </w:rPr>
        <w:t>Conclusion</w:t>
      </w:r>
    </w:p>
    <w:p w:rsidR="000B6AFB" w:rsidP="00B44B5F" w:rsidRDefault="00B44B5F" w14:paraId="660CC081" w14:textId="0385E606">
      <w:pPr>
        <w:spacing w:line="360" w:lineRule="auto"/>
        <w:ind w:firstLine="720"/>
        <w:jc w:val="both"/>
        <w:rPr>
          <w:rFonts w:ascii="Arial" w:hAnsi="Arial" w:cs="Arial"/>
        </w:rPr>
      </w:pPr>
      <w:r w:rsidRPr="00B44B5F">
        <w:rPr>
          <w:rFonts w:ascii="Arial" w:hAnsi="Arial" w:cs="Arial"/>
        </w:rPr>
        <w:t>In conclusion, opening a library designed for students with special abilities has great potential to create a supportive and inclusive learning environment. This tailored library will offer accessible resources, educational materials, and assistive technologies, enhancing the academic experience for these students. Beyond academics, it promotes community, belonging, and empowers students to thrive in their education. This proposal aligns with principles of inclusivity, education, and empowerment for students with special abilities.</w:t>
      </w:r>
    </w:p>
    <w:p w:rsidRPr="00926B80" w:rsidR="00A85AF9" w:rsidP="00401A9F" w:rsidRDefault="00F61DA9" w14:paraId="1FF73408" w14:textId="1817D9D7">
      <w:pPr>
        <w:spacing w:line="360" w:lineRule="auto"/>
        <w:jc w:val="both"/>
        <w:rPr>
          <w:rFonts w:ascii="Arial" w:hAnsi="Arial" w:cs="Arial"/>
          <w:b/>
          <w:lang w:val="en-US"/>
        </w:rPr>
      </w:pPr>
      <w:r>
        <w:rPr>
          <w:rFonts w:ascii="Arial" w:hAnsi="Arial" w:cs="Arial"/>
          <w:lang w:val="en-US"/>
        </w:rPr>
        <w:br/>
      </w:r>
    </w:p>
    <w:p w:rsidR="005C1AB3" w:rsidP="00097B39" w:rsidRDefault="005C1AB3" w14:paraId="4624E2F6" w14:textId="77777777">
      <w:pPr>
        <w:jc w:val="both"/>
        <w:rPr>
          <w:rFonts w:ascii="Arial" w:hAnsi="Arial" w:cs="Arial"/>
        </w:rPr>
      </w:pPr>
    </w:p>
    <w:p w:rsidR="007C0C8B" w:rsidP="00097B39" w:rsidRDefault="007C0C8B" w14:paraId="04395FB9" w14:textId="77777777">
      <w:pPr>
        <w:jc w:val="both"/>
        <w:rPr>
          <w:rFonts w:ascii="Arial" w:hAnsi="Arial" w:cs="Arial"/>
        </w:rPr>
      </w:pPr>
    </w:p>
    <w:p w:rsidR="00936CE4" w:rsidP="00097B39" w:rsidRDefault="00936CE4" w14:paraId="00E8DC56" w14:textId="77777777">
      <w:pPr>
        <w:jc w:val="both"/>
        <w:rPr>
          <w:rFonts w:ascii="Arial" w:hAnsi="Arial" w:cs="Arial"/>
          <w:b/>
          <w:bCs/>
        </w:rPr>
      </w:pPr>
    </w:p>
    <w:p w:rsidR="007C0C8B" w:rsidP="00097B39" w:rsidRDefault="007C0C8B" w14:paraId="05D360D6" w14:textId="1CEFDE7A">
      <w:pPr>
        <w:jc w:val="both"/>
        <w:rPr>
          <w:rFonts w:ascii="Arial" w:hAnsi="Arial" w:cs="Arial"/>
          <w:b/>
          <w:bCs/>
        </w:rPr>
      </w:pPr>
      <w:r w:rsidRPr="007C0C8B">
        <w:rPr>
          <w:rFonts w:ascii="Arial" w:hAnsi="Arial" w:cs="Arial"/>
          <w:b/>
          <w:bCs/>
        </w:rPr>
        <w:t>REFERENCE</w:t>
      </w:r>
      <w:r w:rsidR="00894998">
        <w:rPr>
          <w:rFonts w:ascii="Arial" w:hAnsi="Arial" w:cs="Arial"/>
          <w:b/>
          <w:bCs/>
        </w:rPr>
        <w:br/>
      </w:r>
    </w:p>
    <w:p w:rsidR="00894998" w:rsidP="00894998" w:rsidRDefault="00894998" w14:paraId="27AD5CD3" w14:textId="77777777">
      <w:pPr>
        <w:pStyle w:val="NormalWeb"/>
        <w:spacing w:before="0" w:beforeAutospacing="0" w:after="0" w:afterAutospacing="0" w:line="480" w:lineRule="atLeast"/>
        <w:ind w:left="600" w:hanging="600"/>
        <w:rPr>
          <w:color w:val="000000"/>
        </w:rPr>
      </w:pPr>
      <w:r>
        <w:rPr>
          <w:i/>
          <w:iCs/>
          <w:color w:val="000000"/>
        </w:rPr>
        <w:t>ResearchGate</w:t>
      </w:r>
      <w:r>
        <w:rPr>
          <w:color w:val="000000"/>
        </w:rPr>
        <w:t>. (2024). ResearchGate; ResearchGate. https://www.researchgate.net/figure/Performance-Appraisal-Process_fig1_321652896/download?_tp=eyJjb250ZXh0Ijp7ImZpcnN0UGFnZSI6Il9kaXJlY3QiLCJwYWdlIjoiX2RpcmVjdCJ9fQ</w:t>
      </w:r>
    </w:p>
    <w:p w:rsidR="00894998" w:rsidP="00894998" w:rsidRDefault="00894998" w14:paraId="40CECEEA" w14:textId="77777777">
      <w:pPr>
        <w:pStyle w:val="NormalWeb"/>
        <w:rPr>
          <w:color w:val="000000"/>
        </w:rPr>
      </w:pPr>
      <w:r>
        <w:rPr>
          <w:color w:val="000000"/>
        </w:rPr>
        <w:t>‌</w:t>
      </w:r>
    </w:p>
    <w:p w:rsidRPr="007C0C8B" w:rsidR="005C1AB3" w:rsidP="00097B39" w:rsidRDefault="005C1AB3" w14:paraId="3936BC19" w14:textId="77777777">
      <w:pPr>
        <w:jc w:val="both"/>
        <w:rPr>
          <w:rFonts w:ascii="Arial" w:hAnsi="Arial" w:cs="Arial"/>
          <w:b/>
          <w:bCs/>
        </w:rPr>
      </w:pPr>
    </w:p>
    <w:sectPr w:rsidRPr="007C0C8B" w:rsidR="005C1AB3">
      <w:headerReference w:type="default" r:id="rId26"/>
      <w:footerReference w:type="default" r:id="rId2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43B9" w:rsidP="000643B9" w:rsidRDefault="000643B9" w14:paraId="7CDA340D" w14:textId="77777777">
      <w:pPr>
        <w:spacing w:after="0" w:line="240" w:lineRule="auto"/>
      </w:pPr>
      <w:r>
        <w:separator/>
      </w:r>
    </w:p>
  </w:endnote>
  <w:endnote w:type="continuationSeparator" w:id="0">
    <w:p w:rsidR="000643B9" w:rsidP="000643B9" w:rsidRDefault="000643B9" w14:paraId="11302BA5" w14:textId="77777777">
      <w:pPr>
        <w:spacing w:after="0" w:line="240" w:lineRule="auto"/>
      </w:pPr>
      <w:r>
        <w:continuationSeparator/>
      </w:r>
    </w:p>
  </w:endnote>
  <w:endnote w:type="continuationNotice" w:id="1">
    <w:p w:rsidR="000643B9" w:rsidRDefault="000643B9" w14:paraId="514400D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43B9" w:rsidP="45D549C4" w:rsidRDefault="000643B9" w14:paraId="37E0E65F" w14:textId="39258B54">
    <w:pPr>
      <w:pStyle w:val="Footer"/>
      <w:jc w:val="center"/>
      <w:rPr>
        <w:noProof/>
      </w:rPr>
    </w:pPr>
    <w:r w:rsidR="45D549C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43B9" w:rsidP="000643B9" w:rsidRDefault="000643B9" w14:paraId="0AC43314" w14:textId="77777777">
      <w:pPr>
        <w:spacing w:after="0" w:line="240" w:lineRule="auto"/>
      </w:pPr>
      <w:r>
        <w:separator/>
      </w:r>
    </w:p>
  </w:footnote>
  <w:footnote w:type="continuationSeparator" w:id="0">
    <w:p w:rsidR="000643B9" w:rsidP="000643B9" w:rsidRDefault="000643B9" w14:paraId="212F665A" w14:textId="77777777">
      <w:pPr>
        <w:spacing w:after="0" w:line="240" w:lineRule="auto"/>
      </w:pPr>
      <w:r>
        <w:continuationSeparator/>
      </w:r>
    </w:p>
  </w:footnote>
  <w:footnote w:type="continuationNotice" w:id="1">
    <w:p w:rsidR="000643B9" w:rsidRDefault="000643B9" w14:paraId="6388ADA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1861" w:rsidP="00691861" w:rsidRDefault="00691861" w14:paraId="704F6A2A" w14:textId="1A093BDB">
    <w:pPr>
      <w:pStyle w:val="Header"/>
    </w:pPr>
  </w:p>
  <w:p w:rsidR="000643B9" w:rsidRDefault="000643B9" w14:paraId="282D2B3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07D"/>
    <w:multiLevelType w:val="multilevel"/>
    <w:tmpl w:val="87DCA3C4"/>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3B33D99"/>
    <w:multiLevelType w:val="multilevel"/>
    <w:tmpl w:val="9C5A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05B4A"/>
    <w:multiLevelType w:val="hybridMultilevel"/>
    <w:tmpl w:val="B4CC90F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B660A9E"/>
    <w:multiLevelType w:val="hybridMultilevel"/>
    <w:tmpl w:val="26B655F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B70058C"/>
    <w:multiLevelType w:val="hybridMultilevel"/>
    <w:tmpl w:val="70A4B72E"/>
    <w:lvl w:ilvl="0" w:tplc="8C9000C2">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4451D32"/>
    <w:multiLevelType w:val="multilevel"/>
    <w:tmpl w:val="78A2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F0489"/>
    <w:multiLevelType w:val="multilevel"/>
    <w:tmpl w:val="4A48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500FD"/>
    <w:multiLevelType w:val="multilevel"/>
    <w:tmpl w:val="FF8AE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1780A25"/>
    <w:multiLevelType w:val="multilevel"/>
    <w:tmpl w:val="DA72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1579E6"/>
    <w:multiLevelType w:val="multilevel"/>
    <w:tmpl w:val="6A2A48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834288C"/>
    <w:multiLevelType w:val="multilevel"/>
    <w:tmpl w:val="7C80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396699">
    <w:abstractNumId w:val="7"/>
  </w:num>
  <w:num w:numId="2" w16cid:durableId="479275054">
    <w:abstractNumId w:val="2"/>
  </w:num>
  <w:num w:numId="3" w16cid:durableId="407462431">
    <w:abstractNumId w:val="10"/>
  </w:num>
  <w:num w:numId="4" w16cid:durableId="29377953">
    <w:abstractNumId w:val="5"/>
  </w:num>
  <w:num w:numId="5" w16cid:durableId="1999579890">
    <w:abstractNumId w:val="8"/>
  </w:num>
  <w:num w:numId="6" w16cid:durableId="1158375994">
    <w:abstractNumId w:val="6"/>
  </w:num>
  <w:num w:numId="7" w16cid:durableId="2103599538">
    <w:abstractNumId w:val="1"/>
  </w:num>
  <w:num w:numId="8" w16cid:durableId="1027606254">
    <w:abstractNumId w:val="0"/>
  </w:num>
  <w:num w:numId="9" w16cid:durableId="318001109">
    <w:abstractNumId w:val="4"/>
  </w:num>
  <w:num w:numId="10" w16cid:durableId="1703821168">
    <w:abstractNumId w:val="3"/>
  </w:num>
  <w:num w:numId="11" w16cid:durableId="170100809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F0"/>
    <w:rsid w:val="000068C2"/>
    <w:rsid w:val="00010F24"/>
    <w:rsid w:val="00024F12"/>
    <w:rsid w:val="0003046B"/>
    <w:rsid w:val="00047772"/>
    <w:rsid w:val="00052347"/>
    <w:rsid w:val="00052783"/>
    <w:rsid w:val="000643B9"/>
    <w:rsid w:val="000656E1"/>
    <w:rsid w:val="000779BD"/>
    <w:rsid w:val="00077F53"/>
    <w:rsid w:val="0008156B"/>
    <w:rsid w:val="0008691F"/>
    <w:rsid w:val="0009362C"/>
    <w:rsid w:val="00094248"/>
    <w:rsid w:val="00097B39"/>
    <w:rsid w:val="000A07C6"/>
    <w:rsid w:val="000A09F7"/>
    <w:rsid w:val="000A152E"/>
    <w:rsid w:val="000B26A5"/>
    <w:rsid w:val="000B6AFB"/>
    <w:rsid w:val="000C50D1"/>
    <w:rsid w:val="000D430F"/>
    <w:rsid w:val="000D4B4E"/>
    <w:rsid w:val="000E5482"/>
    <w:rsid w:val="000E5B9A"/>
    <w:rsid w:val="000F728D"/>
    <w:rsid w:val="00100A6B"/>
    <w:rsid w:val="00106643"/>
    <w:rsid w:val="0010798F"/>
    <w:rsid w:val="00110E85"/>
    <w:rsid w:val="001127A0"/>
    <w:rsid w:val="00125839"/>
    <w:rsid w:val="00125E30"/>
    <w:rsid w:val="00126020"/>
    <w:rsid w:val="00132C9B"/>
    <w:rsid w:val="0013482D"/>
    <w:rsid w:val="001377B4"/>
    <w:rsid w:val="001624C6"/>
    <w:rsid w:val="00171FE0"/>
    <w:rsid w:val="00172637"/>
    <w:rsid w:val="00181308"/>
    <w:rsid w:val="0019083C"/>
    <w:rsid w:val="0019444E"/>
    <w:rsid w:val="0019567F"/>
    <w:rsid w:val="00195B57"/>
    <w:rsid w:val="001B08E4"/>
    <w:rsid w:val="001B361F"/>
    <w:rsid w:val="001B7970"/>
    <w:rsid w:val="001C5B7A"/>
    <w:rsid w:val="001C649A"/>
    <w:rsid w:val="001D6C7F"/>
    <w:rsid w:val="001D77B3"/>
    <w:rsid w:val="001E2AC1"/>
    <w:rsid w:val="001F33C8"/>
    <w:rsid w:val="001F33FB"/>
    <w:rsid w:val="001F4D68"/>
    <w:rsid w:val="00203902"/>
    <w:rsid w:val="00205ED8"/>
    <w:rsid w:val="00222BD4"/>
    <w:rsid w:val="00223E4D"/>
    <w:rsid w:val="00231971"/>
    <w:rsid w:val="0023330B"/>
    <w:rsid w:val="002458FE"/>
    <w:rsid w:val="0025377C"/>
    <w:rsid w:val="00264839"/>
    <w:rsid w:val="00277516"/>
    <w:rsid w:val="00283712"/>
    <w:rsid w:val="00285E6D"/>
    <w:rsid w:val="00287934"/>
    <w:rsid w:val="00290B89"/>
    <w:rsid w:val="002A594A"/>
    <w:rsid w:val="002A6A8C"/>
    <w:rsid w:val="002D0A8C"/>
    <w:rsid w:val="002D20D5"/>
    <w:rsid w:val="002E0C1E"/>
    <w:rsid w:val="00300957"/>
    <w:rsid w:val="00301B3B"/>
    <w:rsid w:val="00302459"/>
    <w:rsid w:val="00310EE0"/>
    <w:rsid w:val="00321DFC"/>
    <w:rsid w:val="003267BD"/>
    <w:rsid w:val="00332CDD"/>
    <w:rsid w:val="003345CA"/>
    <w:rsid w:val="00334F03"/>
    <w:rsid w:val="00336AFF"/>
    <w:rsid w:val="00345D35"/>
    <w:rsid w:val="00347DF0"/>
    <w:rsid w:val="00353AA9"/>
    <w:rsid w:val="00360F24"/>
    <w:rsid w:val="00395F89"/>
    <w:rsid w:val="003B233A"/>
    <w:rsid w:val="003B2559"/>
    <w:rsid w:val="003B649E"/>
    <w:rsid w:val="003C58FB"/>
    <w:rsid w:val="003C7BCA"/>
    <w:rsid w:val="003D797F"/>
    <w:rsid w:val="003E0F1A"/>
    <w:rsid w:val="003E6F06"/>
    <w:rsid w:val="003F3575"/>
    <w:rsid w:val="003F4A01"/>
    <w:rsid w:val="003F77F5"/>
    <w:rsid w:val="00401A9F"/>
    <w:rsid w:val="00406876"/>
    <w:rsid w:val="00411506"/>
    <w:rsid w:val="00415C7A"/>
    <w:rsid w:val="0044676E"/>
    <w:rsid w:val="00452CE6"/>
    <w:rsid w:val="004550E2"/>
    <w:rsid w:val="00461CB8"/>
    <w:rsid w:val="00461DBE"/>
    <w:rsid w:val="00465E3D"/>
    <w:rsid w:val="00466289"/>
    <w:rsid w:val="00466393"/>
    <w:rsid w:val="0046689A"/>
    <w:rsid w:val="004733C1"/>
    <w:rsid w:val="00473F55"/>
    <w:rsid w:val="004837AC"/>
    <w:rsid w:val="004861B3"/>
    <w:rsid w:val="00491413"/>
    <w:rsid w:val="004A447A"/>
    <w:rsid w:val="004A5702"/>
    <w:rsid w:val="004A6018"/>
    <w:rsid w:val="004C6FBA"/>
    <w:rsid w:val="004D44C3"/>
    <w:rsid w:val="004E4114"/>
    <w:rsid w:val="004E6BD6"/>
    <w:rsid w:val="004F61EB"/>
    <w:rsid w:val="004F6554"/>
    <w:rsid w:val="0051018E"/>
    <w:rsid w:val="0051187E"/>
    <w:rsid w:val="00512509"/>
    <w:rsid w:val="0051785F"/>
    <w:rsid w:val="00517B68"/>
    <w:rsid w:val="00522B90"/>
    <w:rsid w:val="00522F4A"/>
    <w:rsid w:val="005241FF"/>
    <w:rsid w:val="00525024"/>
    <w:rsid w:val="00530B39"/>
    <w:rsid w:val="005332A5"/>
    <w:rsid w:val="0054233D"/>
    <w:rsid w:val="00543C3E"/>
    <w:rsid w:val="005471AB"/>
    <w:rsid w:val="0055054C"/>
    <w:rsid w:val="00550D7C"/>
    <w:rsid w:val="00555069"/>
    <w:rsid w:val="0058110D"/>
    <w:rsid w:val="00587B4B"/>
    <w:rsid w:val="00592173"/>
    <w:rsid w:val="0059566B"/>
    <w:rsid w:val="005A2F29"/>
    <w:rsid w:val="005B4117"/>
    <w:rsid w:val="005B7655"/>
    <w:rsid w:val="005C1AB3"/>
    <w:rsid w:val="005C1ED6"/>
    <w:rsid w:val="005C40CE"/>
    <w:rsid w:val="005D2B17"/>
    <w:rsid w:val="005E227F"/>
    <w:rsid w:val="005E3B6C"/>
    <w:rsid w:val="005F108C"/>
    <w:rsid w:val="005F6386"/>
    <w:rsid w:val="00616458"/>
    <w:rsid w:val="00620782"/>
    <w:rsid w:val="0062658F"/>
    <w:rsid w:val="00626A97"/>
    <w:rsid w:val="006427EC"/>
    <w:rsid w:val="00663932"/>
    <w:rsid w:val="006647A3"/>
    <w:rsid w:val="006663D4"/>
    <w:rsid w:val="0066782E"/>
    <w:rsid w:val="006729E0"/>
    <w:rsid w:val="00681C59"/>
    <w:rsid w:val="0068458E"/>
    <w:rsid w:val="00685B85"/>
    <w:rsid w:val="00691861"/>
    <w:rsid w:val="00691FF1"/>
    <w:rsid w:val="006A188E"/>
    <w:rsid w:val="006B32F4"/>
    <w:rsid w:val="006B757A"/>
    <w:rsid w:val="006B7A6D"/>
    <w:rsid w:val="006C44DF"/>
    <w:rsid w:val="006D0EE7"/>
    <w:rsid w:val="006E653E"/>
    <w:rsid w:val="006E74B1"/>
    <w:rsid w:val="006F09C2"/>
    <w:rsid w:val="00707DFB"/>
    <w:rsid w:val="0071462E"/>
    <w:rsid w:val="007209FB"/>
    <w:rsid w:val="00734644"/>
    <w:rsid w:val="00742C57"/>
    <w:rsid w:val="00751095"/>
    <w:rsid w:val="00754190"/>
    <w:rsid w:val="00763A47"/>
    <w:rsid w:val="00764533"/>
    <w:rsid w:val="007650BF"/>
    <w:rsid w:val="00770A42"/>
    <w:rsid w:val="00774306"/>
    <w:rsid w:val="007765B2"/>
    <w:rsid w:val="00776F70"/>
    <w:rsid w:val="00777A45"/>
    <w:rsid w:val="00780F60"/>
    <w:rsid w:val="00790AB0"/>
    <w:rsid w:val="00793B40"/>
    <w:rsid w:val="007966E9"/>
    <w:rsid w:val="007A2BA7"/>
    <w:rsid w:val="007A4192"/>
    <w:rsid w:val="007B2A76"/>
    <w:rsid w:val="007B5C22"/>
    <w:rsid w:val="007C0C8B"/>
    <w:rsid w:val="007C4FF5"/>
    <w:rsid w:val="007C6CA3"/>
    <w:rsid w:val="007D14EE"/>
    <w:rsid w:val="007E4233"/>
    <w:rsid w:val="007E5B25"/>
    <w:rsid w:val="007E7843"/>
    <w:rsid w:val="007F2F66"/>
    <w:rsid w:val="008133A2"/>
    <w:rsid w:val="008320A8"/>
    <w:rsid w:val="00842BD5"/>
    <w:rsid w:val="00857C23"/>
    <w:rsid w:val="008603BA"/>
    <w:rsid w:val="00871335"/>
    <w:rsid w:val="008745CD"/>
    <w:rsid w:val="00877190"/>
    <w:rsid w:val="00894998"/>
    <w:rsid w:val="00897421"/>
    <w:rsid w:val="00897D55"/>
    <w:rsid w:val="008A10FF"/>
    <w:rsid w:val="008A1237"/>
    <w:rsid w:val="008B4546"/>
    <w:rsid w:val="008C26A0"/>
    <w:rsid w:val="008C518C"/>
    <w:rsid w:val="008D052A"/>
    <w:rsid w:val="008D3141"/>
    <w:rsid w:val="008D3CD8"/>
    <w:rsid w:val="008E7A2D"/>
    <w:rsid w:val="008F7E70"/>
    <w:rsid w:val="00910C92"/>
    <w:rsid w:val="00926B80"/>
    <w:rsid w:val="00927F87"/>
    <w:rsid w:val="009317FB"/>
    <w:rsid w:val="00936CE4"/>
    <w:rsid w:val="0095061A"/>
    <w:rsid w:val="0095713C"/>
    <w:rsid w:val="009638DD"/>
    <w:rsid w:val="00967FBE"/>
    <w:rsid w:val="00972FFD"/>
    <w:rsid w:val="009770DD"/>
    <w:rsid w:val="009914EC"/>
    <w:rsid w:val="009A2CA0"/>
    <w:rsid w:val="009A5CBF"/>
    <w:rsid w:val="009A7399"/>
    <w:rsid w:val="009B2A52"/>
    <w:rsid w:val="009B54D9"/>
    <w:rsid w:val="009B6905"/>
    <w:rsid w:val="009E0DD0"/>
    <w:rsid w:val="009F77B4"/>
    <w:rsid w:val="00A35964"/>
    <w:rsid w:val="00A65631"/>
    <w:rsid w:val="00A66167"/>
    <w:rsid w:val="00A771F5"/>
    <w:rsid w:val="00A81218"/>
    <w:rsid w:val="00A82301"/>
    <w:rsid w:val="00A8250D"/>
    <w:rsid w:val="00A85AF9"/>
    <w:rsid w:val="00A92295"/>
    <w:rsid w:val="00A93BA6"/>
    <w:rsid w:val="00AA7374"/>
    <w:rsid w:val="00AB5B76"/>
    <w:rsid w:val="00AB786C"/>
    <w:rsid w:val="00AD1C3C"/>
    <w:rsid w:val="00AD37EE"/>
    <w:rsid w:val="00AE336F"/>
    <w:rsid w:val="00AF4BA4"/>
    <w:rsid w:val="00AF6B09"/>
    <w:rsid w:val="00B015BE"/>
    <w:rsid w:val="00B1168D"/>
    <w:rsid w:val="00B14A0F"/>
    <w:rsid w:val="00B15115"/>
    <w:rsid w:val="00B1770A"/>
    <w:rsid w:val="00B21803"/>
    <w:rsid w:val="00B22A99"/>
    <w:rsid w:val="00B2625D"/>
    <w:rsid w:val="00B40F86"/>
    <w:rsid w:val="00B422BE"/>
    <w:rsid w:val="00B44B5F"/>
    <w:rsid w:val="00B4733E"/>
    <w:rsid w:val="00B56404"/>
    <w:rsid w:val="00B66F3F"/>
    <w:rsid w:val="00B71DAA"/>
    <w:rsid w:val="00BA2AB0"/>
    <w:rsid w:val="00BB6683"/>
    <w:rsid w:val="00BC4479"/>
    <w:rsid w:val="00BC5F75"/>
    <w:rsid w:val="00BD0045"/>
    <w:rsid w:val="00BD7AF7"/>
    <w:rsid w:val="00BF1907"/>
    <w:rsid w:val="00BF57C4"/>
    <w:rsid w:val="00C01399"/>
    <w:rsid w:val="00C033CB"/>
    <w:rsid w:val="00C05C72"/>
    <w:rsid w:val="00C10240"/>
    <w:rsid w:val="00C1188C"/>
    <w:rsid w:val="00C14B1F"/>
    <w:rsid w:val="00C16D73"/>
    <w:rsid w:val="00C348C7"/>
    <w:rsid w:val="00C41B9C"/>
    <w:rsid w:val="00C629B4"/>
    <w:rsid w:val="00C63E68"/>
    <w:rsid w:val="00C6652D"/>
    <w:rsid w:val="00C71B37"/>
    <w:rsid w:val="00C72652"/>
    <w:rsid w:val="00C80B01"/>
    <w:rsid w:val="00C83434"/>
    <w:rsid w:val="00C86597"/>
    <w:rsid w:val="00C92B1D"/>
    <w:rsid w:val="00C93AE1"/>
    <w:rsid w:val="00C965E7"/>
    <w:rsid w:val="00C96F6E"/>
    <w:rsid w:val="00CA30E5"/>
    <w:rsid w:val="00CB143B"/>
    <w:rsid w:val="00CC3937"/>
    <w:rsid w:val="00CC4584"/>
    <w:rsid w:val="00CD0F8E"/>
    <w:rsid w:val="00CD4BAB"/>
    <w:rsid w:val="00CE1948"/>
    <w:rsid w:val="00CE48AC"/>
    <w:rsid w:val="00CE547B"/>
    <w:rsid w:val="00CF171A"/>
    <w:rsid w:val="00D0360C"/>
    <w:rsid w:val="00D126E5"/>
    <w:rsid w:val="00D16661"/>
    <w:rsid w:val="00D17E9E"/>
    <w:rsid w:val="00D17FB6"/>
    <w:rsid w:val="00D21EF8"/>
    <w:rsid w:val="00D24535"/>
    <w:rsid w:val="00D27B11"/>
    <w:rsid w:val="00D55A0C"/>
    <w:rsid w:val="00D60001"/>
    <w:rsid w:val="00D71664"/>
    <w:rsid w:val="00D72F84"/>
    <w:rsid w:val="00D7565D"/>
    <w:rsid w:val="00D90BDB"/>
    <w:rsid w:val="00D97EEC"/>
    <w:rsid w:val="00DA0EC1"/>
    <w:rsid w:val="00DA7F03"/>
    <w:rsid w:val="00DB552D"/>
    <w:rsid w:val="00DB6EB5"/>
    <w:rsid w:val="00DC0310"/>
    <w:rsid w:val="00DC04A2"/>
    <w:rsid w:val="00DC52DD"/>
    <w:rsid w:val="00DC65A0"/>
    <w:rsid w:val="00DD276D"/>
    <w:rsid w:val="00DE0A14"/>
    <w:rsid w:val="00DF04B3"/>
    <w:rsid w:val="00DF3117"/>
    <w:rsid w:val="00E0301B"/>
    <w:rsid w:val="00E03022"/>
    <w:rsid w:val="00E046B3"/>
    <w:rsid w:val="00E0530F"/>
    <w:rsid w:val="00E07F62"/>
    <w:rsid w:val="00E33E98"/>
    <w:rsid w:val="00E35F33"/>
    <w:rsid w:val="00E414F0"/>
    <w:rsid w:val="00E460E9"/>
    <w:rsid w:val="00E6568E"/>
    <w:rsid w:val="00E72E8B"/>
    <w:rsid w:val="00E83930"/>
    <w:rsid w:val="00E87E67"/>
    <w:rsid w:val="00E93A18"/>
    <w:rsid w:val="00EA07D1"/>
    <w:rsid w:val="00EB0A75"/>
    <w:rsid w:val="00EB190D"/>
    <w:rsid w:val="00EB7CD2"/>
    <w:rsid w:val="00EB7D93"/>
    <w:rsid w:val="00EE3076"/>
    <w:rsid w:val="00EE37F6"/>
    <w:rsid w:val="00EE451F"/>
    <w:rsid w:val="00EE64A1"/>
    <w:rsid w:val="00EF6254"/>
    <w:rsid w:val="00F0109C"/>
    <w:rsid w:val="00F0344E"/>
    <w:rsid w:val="00F20CAF"/>
    <w:rsid w:val="00F27C24"/>
    <w:rsid w:val="00F40683"/>
    <w:rsid w:val="00F453FB"/>
    <w:rsid w:val="00F54483"/>
    <w:rsid w:val="00F557D7"/>
    <w:rsid w:val="00F57FAE"/>
    <w:rsid w:val="00F61DA9"/>
    <w:rsid w:val="00F7149B"/>
    <w:rsid w:val="00F817F0"/>
    <w:rsid w:val="00F85A4D"/>
    <w:rsid w:val="00F92DD3"/>
    <w:rsid w:val="00F95E0D"/>
    <w:rsid w:val="00FB0098"/>
    <w:rsid w:val="00FB224F"/>
    <w:rsid w:val="00FB38C1"/>
    <w:rsid w:val="00FB3AA6"/>
    <w:rsid w:val="00FC119B"/>
    <w:rsid w:val="00FC3A42"/>
    <w:rsid w:val="00FD03F8"/>
    <w:rsid w:val="00FD7703"/>
    <w:rsid w:val="00FE275A"/>
    <w:rsid w:val="00FE3E6C"/>
    <w:rsid w:val="00FE66DB"/>
    <w:rsid w:val="00FE6C18"/>
    <w:rsid w:val="00FF3EE6"/>
    <w:rsid w:val="318678E5"/>
    <w:rsid w:val="39D552C9"/>
    <w:rsid w:val="43D28F81"/>
    <w:rsid w:val="45D549C4"/>
    <w:rsid w:val="5D4C118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2486"/>
  <w15:chartTrackingRefBased/>
  <w15:docId w15:val="{B5F0653C-C4E5-470D-BB97-A908EEB90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6A8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869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B2A76"/>
    <w:pPr>
      <w:ind w:left="720"/>
      <w:contextualSpacing/>
    </w:pPr>
  </w:style>
  <w:style w:type="table" w:styleId="TableGrid1" w:customStyle="1">
    <w:name w:val="Table Grid1"/>
    <w:basedOn w:val="TableNormal"/>
    <w:next w:val="TableGrid"/>
    <w:uiPriority w:val="39"/>
    <w:rsid w:val="004C6FBA"/>
    <w:pPr>
      <w:spacing w:after="0" w:line="240" w:lineRule="auto"/>
    </w:pPr>
    <w:rPr>
      <w:kern w:val="2"/>
      <w:lang w:val="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643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643B9"/>
  </w:style>
  <w:style w:type="paragraph" w:styleId="Footer">
    <w:name w:val="footer"/>
    <w:basedOn w:val="Normal"/>
    <w:link w:val="FooterChar"/>
    <w:uiPriority w:val="99"/>
    <w:unhideWhenUsed/>
    <w:rsid w:val="000643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643B9"/>
  </w:style>
  <w:style w:type="paragraph" w:styleId="NormalWeb">
    <w:name w:val="Normal (Web)"/>
    <w:basedOn w:val="Normal"/>
    <w:uiPriority w:val="99"/>
    <w:semiHidden/>
    <w:unhideWhenUsed/>
    <w:rsid w:val="000643B9"/>
    <w:pPr>
      <w:spacing w:before="100" w:beforeAutospacing="1" w:after="100" w:afterAutospacing="1" w:line="240" w:lineRule="auto"/>
    </w:pPr>
    <w:rPr>
      <w:rFonts w:ascii="Times New Roman" w:hAnsi="Times New Roman" w:eastAsia="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9034">
      <w:bodyDiv w:val="1"/>
      <w:marLeft w:val="0"/>
      <w:marRight w:val="0"/>
      <w:marTop w:val="0"/>
      <w:marBottom w:val="0"/>
      <w:divBdr>
        <w:top w:val="none" w:sz="0" w:space="0" w:color="auto"/>
        <w:left w:val="none" w:sz="0" w:space="0" w:color="auto"/>
        <w:bottom w:val="none" w:sz="0" w:space="0" w:color="auto"/>
        <w:right w:val="none" w:sz="0" w:space="0" w:color="auto"/>
      </w:divBdr>
    </w:div>
    <w:div w:id="125123855">
      <w:bodyDiv w:val="1"/>
      <w:marLeft w:val="0"/>
      <w:marRight w:val="0"/>
      <w:marTop w:val="0"/>
      <w:marBottom w:val="0"/>
      <w:divBdr>
        <w:top w:val="none" w:sz="0" w:space="0" w:color="auto"/>
        <w:left w:val="none" w:sz="0" w:space="0" w:color="auto"/>
        <w:bottom w:val="none" w:sz="0" w:space="0" w:color="auto"/>
        <w:right w:val="none" w:sz="0" w:space="0" w:color="auto"/>
      </w:divBdr>
    </w:div>
    <w:div w:id="269747512">
      <w:bodyDiv w:val="1"/>
      <w:marLeft w:val="0"/>
      <w:marRight w:val="0"/>
      <w:marTop w:val="0"/>
      <w:marBottom w:val="0"/>
      <w:divBdr>
        <w:top w:val="none" w:sz="0" w:space="0" w:color="auto"/>
        <w:left w:val="none" w:sz="0" w:space="0" w:color="auto"/>
        <w:bottom w:val="none" w:sz="0" w:space="0" w:color="auto"/>
        <w:right w:val="none" w:sz="0" w:space="0" w:color="auto"/>
      </w:divBdr>
    </w:div>
    <w:div w:id="459032842">
      <w:bodyDiv w:val="1"/>
      <w:marLeft w:val="0"/>
      <w:marRight w:val="0"/>
      <w:marTop w:val="0"/>
      <w:marBottom w:val="0"/>
      <w:divBdr>
        <w:top w:val="none" w:sz="0" w:space="0" w:color="auto"/>
        <w:left w:val="none" w:sz="0" w:space="0" w:color="auto"/>
        <w:bottom w:val="none" w:sz="0" w:space="0" w:color="auto"/>
        <w:right w:val="none" w:sz="0" w:space="0" w:color="auto"/>
      </w:divBdr>
    </w:div>
    <w:div w:id="520361192">
      <w:bodyDiv w:val="1"/>
      <w:marLeft w:val="0"/>
      <w:marRight w:val="0"/>
      <w:marTop w:val="0"/>
      <w:marBottom w:val="0"/>
      <w:divBdr>
        <w:top w:val="none" w:sz="0" w:space="0" w:color="auto"/>
        <w:left w:val="none" w:sz="0" w:space="0" w:color="auto"/>
        <w:bottom w:val="none" w:sz="0" w:space="0" w:color="auto"/>
        <w:right w:val="none" w:sz="0" w:space="0" w:color="auto"/>
      </w:divBdr>
    </w:div>
    <w:div w:id="594174774">
      <w:bodyDiv w:val="1"/>
      <w:marLeft w:val="0"/>
      <w:marRight w:val="0"/>
      <w:marTop w:val="0"/>
      <w:marBottom w:val="0"/>
      <w:divBdr>
        <w:top w:val="none" w:sz="0" w:space="0" w:color="auto"/>
        <w:left w:val="none" w:sz="0" w:space="0" w:color="auto"/>
        <w:bottom w:val="none" w:sz="0" w:space="0" w:color="auto"/>
        <w:right w:val="none" w:sz="0" w:space="0" w:color="auto"/>
      </w:divBdr>
    </w:div>
    <w:div w:id="643042264">
      <w:bodyDiv w:val="1"/>
      <w:marLeft w:val="0"/>
      <w:marRight w:val="0"/>
      <w:marTop w:val="0"/>
      <w:marBottom w:val="0"/>
      <w:divBdr>
        <w:top w:val="none" w:sz="0" w:space="0" w:color="auto"/>
        <w:left w:val="none" w:sz="0" w:space="0" w:color="auto"/>
        <w:bottom w:val="none" w:sz="0" w:space="0" w:color="auto"/>
        <w:right w:val="none" w:sz="0" w:space="0" w:color="auto"/>
      </w:divBdr>
    </w:div>
    <w:div w:id="874733005">
      <w:bodyDiv w:val="1"/>
      <w:marLeft w:val="0"/>
      <w:marRight w:val="0"/>
      <w:marTop w:val="0"/>
      <w:marBottom w:val="0"/>
      <w:divBdr>
        <w:top w:val="none" w:sz="0" w:space="0" w:color="auto"/>
        <w:left w:val="none" w:sz="0" w:space="0" w:color="auto"/>
        <w:bottom w:val="none" w:sz="0" w:space="0" w:color="auto"/>
        <w:right w:val="none" w:sz="0" w:space="0" w:color="auto"/>
      </w:divBdr>
    </w:div>
    <w:div w:id="896430735">
      <w:bodyDiv w:val="1"/>
      <w:marLeft w:val="0"/>
      <w:marRight w:val="0"/>
      <w:marTop w:val="0"/>
      <w:marBottom w:val="0"/>
      <w:divBdr>
        <w:top w:val="none" w:sz="0" w:space="0" w:color="auto"/>
        <w:left w:val="none" w:sz="0" w:space="0" w:color="auto"/>
        <w:bottom w:val="none" w:sz="0" w:space="0" w:color="auto"/>
        <w:right w:val="none" w:sz="0" w:space="0" w:color="auto"/>
      </w:divBdr>
    </w:div>
    <w:div w:id="1355307959">
      <w:bodyDiv w:val="1"/>
      <w:marLeft w:val="0"/>
      <w:marRight w:val="0"/>
      <w:marTop w:val="0"/>
      <w:marBottom w:val="0"/>
      <w:divBdr>
        <w:top w:val="none" w:sz="0" w:space="0" w:color="auto"/>
        <w:left w:val="none" w:sz="0" w:space="0" w:color="auto"/>
        <w:bottom w:val="none" w:sz="0" w:space="0" w:color="auto"/>
        <w:right w:val="none" w:sz="0" w:space="0" w:color="auto"/>
      </w:divBdr>
    </w:div>
    <w:div w:id="1411928098">
      <w:bodyDiv w:val="1"/>
      <w:marLeft w:val="0"/>
      <w:marRight w:val="0"/>
      <w:marTop w:val="0"/>
      <w:marBottom w:val="0"/>
      <w:divBdr>
        <w:top w:val="none" w:sz="0" w:space="0" w:color="auto"/>
        <w:left w:val="none" w:sz="0" w:space="0" w:color="auto"/>
        <w:bottom w:val="none" w:sz="0" w:space="0" w:color="auto"/>
        <w:right w:val="none" w:sz="0" w:space="0" w:color="auto"/>
      </w:divBdr>
    </w:div>
    <w:div w:id="1495338627">
      <w:bodyDiv w:val="1"/>
      <w:marLeft w:val="0"/>
      <w:marRight w:val="0"/>
      <w:marTop w:val="0"/>
      <w:marBottom w:val="0"/>
      <w:divBdr>
        <w:top w:val="none" w:sz="0" w:space="0" w:color="auto"/>
        <w:left w:val="none" w:sz="0" w:space="0" w:color="auto"/>
        <w:bottom w:val="none" w:sz="0" w:space="0" w:color="auto"/>
        <w:right w:val="none" w:sz="0" w:space="0" w:color="auto"/>
      </w:divBdr>
    </w:div>
    <w:div w:id="1658264365">
      <w:bodyDiv w:val="1"/>
      <w:marLeft w:val="0"/>
      <w:marRight w:val="0"/>
      <w:marTop w:val="0"/>
      <w:marBottom w:val="0"/>
      <w:divBdr>
        <w:top w:val="none" w:sz="0" w:space="0" w:color="auto"/>
        <w:left w:val="none" w:sz="0" w:space="0" w:color="auto"/>
        <w:bottom w:val="none" w:sz="0" w:space="0" w:color="auto"/>
        <w:right w:val="none" w:sz="0" w:space="0" w:color="auto"/>
      </w:divBdr>
    </w:div>
    <w:div w:id="2038772538">
      <w:bodyDiv w:val="1"/>
      <w:marLeft w:val="0"/>
      <w:marRight w:val="0"/>
      <w:marTop w:val="0"/>
      <w:marBottom w:val="0"/>
      <w:divBdr>
        <w:top w:val="none" w:sz="0" w:space="0" w:color="auto"/>
        <w:left w:val="none" w:sz="0" w:space="0" w:color="auto"/>
        <w:bottom w:val="none" w:sz="0" w:space="0" w:color="auto"/>
        <w:right w:val="none" w:sz="0" w:space="0" w:color="auto"/>
      </w:divBdr>
    </w:div>
    <w:div w:id="2090955860">
      <w:bodyDiv w:val="1"/>
      <w:marLeft w:val="0"/>
      <w:marRight w:val="0"/>
      <w:marTop w:val="0"/>
      <w:marBottom w:val="0"/>
      <w:divBdr>
        <w:top w:val="none" w:sz="0" w:space="0" w:color="auto"/>
        <w:left w:val="none" w:sz="0" w:space="0" w:color="auto"/>
        <w:bottom w:val="none" w:sz="0" w:space="0" w:color="auto"/>
        <w:right w:val="none" w:sz="0" w:space="0" w:color="auto"/>
      </w:divBdr>
    </w:div>
    <w:div w:id="21410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diagramLayout" Target="diagrams/layout1.xml" Id="rId13" /><Relationship Type="http://schemas.openxmlformats.org/officeDocument/2006/relationships/image" Target="media/image4.png"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webSettings" Target="webSettings.xml" Id="rId7" /><Relationship Type="http://schemas.openxmlformats.org/officeDocument/2006/relationships/diagramData" Target="diagrams/data1.xml" Id="rId12" /><Relationship Type="http://schemas.openxmlformats.org/officeDocument/2006/relationships/image" Target="media/image3.png" Id="rId17" /><Relationship Type="http://schemas.openxmlformats.org/officeDocument/2006/relationships/image" Target="media/image11.png" Id="rId25" /><Relationship Type="http://schemas.openxmlformats.org/officeDocument/2006/relationships/customXml" Target="../customXml/item2.xml" Id="rId2" /><Relationship Type="http://schemas.microsoft.com/office/2007/relationships/diagramDrawing" Target="diagrams/drawing1.xml" Id="rId16" /><Relationship Type="http://schemas.openxmlformats.org/officeDocument/2006/relationships/image" Target="media/image6.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10.png" Id="rId24" /><Relationship Type="http://schemas.openxmlformats.org/officeDocument/2006/relationships/styles" Target="styles.xml" Id="rId5" /><Relationship Type="http://schemas.openxmlformats.org/officeDocument/2006/relationships/diagramColors" Target="diagrams/colors1.xml" Id="rId15" /><Relationship Type="http://schemas.openxmlformats.org/officeDocument/2006/relationships/image" Target="media/image9.png" Id="rId23"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image" Target="media/image5.jpe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diagramQuickStyle" Target="diagrams/quickStyle1.xml" Id="rId14" /><Relationship Type="http://schemas.openxmlformats.org/officeDocument/2006/relationships/image" Target="media/image8.png" Id="rId22" /><Relationship Type="http://schemas.openxmlformats.org/officeDocument/2006/relationships/footer" Target="footer1.xml" Id="rId27"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EE21E7-CBF1-4505-9B9B-962DFF40EA3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MY"/>
        </a:p>
      </dgm:t>
    </dgm:pt>
    <dgm:pt modelId="{6BB4529A-E700-4699-A06D-5BA92888579B}">
      <dgm:prSet phldrT="[Text]"/>
      <dgm:spPr/>
      <dgm:t>
        <a:bodyPr/>
        <a:lstStyle/>
        <a:p>
          <a:pPr algn="ctr"/>
          <a:r>
            <a:rPr lang="en-MY"/>
            <a:t>MUHAMMAD FARIS (PRINCIPAL)</a:t>
          </a:r>
        </a:p>
      </dgm:t>
    </dgm:pt>
    <dgm:pt modelId="{26626A8F-1E07-43F6-856C-3188E2D8CF5B}" type="parTrans" cxnId="{AAEB9BE3-7619-43AB-886C-A985655661A8}">
      <dgm:prSet/>
      <dgm:spPr/>
      <dgm:t>
        <a:bodyPr/>
        <a:lstStyle/>
        <a:p>
          <a:pPr algn="ctr"/>
          <a:endParaRPr lang="en-MY"/>
        </a:p>
      </dgm:t>
    </dgm:pt>
    <dgm:pt modelId="{6EAB8C5A-BC35-4456-8005-B60EC7AD2C0B}" type="sibTrans" cxnId="{AAEB9BE3-7619-43AB-886C-A985655661A8}">
      <dgm:prSet/>
      <dgm:spPr/>
      <dgm:t>
        <a:bodyPr/>
        <a:lstStyle/>
        <a:p>
          <a:pPr algn="ctr"/>
          <a:endParaRPr lang="en-MY"/>
        </a:p>
      </dgm:t>
    </dgm:pt>
    <dgm:pt modelId="{627546B6-7436-45BB-A772-767EBF1BE9DF}">
      <dgm:prSet phldrT="[Text]"/>
      <dgm:spPr/>
      <dgm:t>
        <a:bodyPr/>
        <a:lstStyle/>
        <a:p>
          <a:pPr algn="ctr"/>
          <a:r>
            <a:rPr lang="en-MY"/>
            <a:t>FATIN SYAHIRAH (VICE PRINCIPAL)</a:t>
          </a:r>
        </a:p>
      </dgm:t>
    </dgm:pt>
    <dgm:pt modelId="{22FBF208-54E7-4F2E-BC49-A3A64738F362}" type="parTrans" cxnId="{8CE274FE-36F4-4A5E-8A95-A468FFB23129}">
      <dgm:prSet/>
      <dgm:spPr/>
      <dgm:t>
        <a:bodyPr/>
        <a:lstStyle/>
        <a:p>
          <a:pPr algn="ctr"/>
          <a:endParaRPr lang="en-MY"/>
        </a:p>
      </dgm:t>
    </dgm:pt>
    <dgm:pt modelId="{D1551221-5140-41D5-A607-C457BEA5127E}" type="sibTrans" cxnId="{8CE274FE-36F4-4A5E-8A95-A468FFB23129}">
      <dgm:prSet/>
      <dgm:spPr/>
      <dgm:t>
        <a:bodyPr/>
        <a:lstStyle/>
        <a:p>
          <a:pPr algn="ctr"/>
          <a:endParaRPr lang="en-MY"/>
        </a:p>
      </dgm:t>
    </dgm:pt>
    <dgm:pt modelId="{9062E322-75D9-436B-8611-263BA22F3986}">
      <dgm:prSet phldrT="[Text]"/>
      <dgm:spPr/>
      <dgm:t>
        <a:bodyPr/>
        <a:lstStyle/>
        <a:p>
          <a:pPr algn="ctr"/>
          <a:r>
            <a:rPr lang="en-MY"/>
            <a:t>AISYA NOORZA (DEPARTMENT HEAD)</a:t>
          </a:r>
        </a:p>
      </dgm:t>
    </dgm:pt>
    <dgm:pt modelId="{17C423C6-E3D1-488E-860F-BE5324F7A4AC}" type="parTrans" cxnId="{7C432FDA-8018-47EE-8D0F-45438F262141}">
      <dgm:prSet/>
      <dgm:spPr/>
      <dgm:t>
        <a:bodyPr/>
        <a:lstStyle/>
        <a:p>
          <a:pPr algn="ctr"/>
          <a:endParaRPr lang="en-MY"/>
        </a:p>
      </dgm:t>
    </dgm:pt>
    <dgm:pt modelId="{3ADDA9BB-5E67-45EF-8DA3-CFBD2D9DF5AA}" type="sibTrans" cxnId="{7C432FDA-8018-47EE-8D0F-45438F262141}">
      <dgm:prSet/>
      <dgm:spPr/>
      <dgm:t>
        <a:bodyPr/>
        <a:lstStyle/>
        <a:p>
          <a:pPr algn="ctr"/>
          <a:endParaRPr lang="en-MY"/>
        </a:p>
      </dgm:t>
    </dgm:pt>
    <dgm:pt modelId="{107D2DC6-6BC7-4B5C-9C7E-77F62DFC9687}">
      <dgm:prSet phldrT="[Text]"/>
      <dgm:spPr/>
      <dgm:t>
        <a:bodyPr/>
        <a:lstStyle/>
        <a:p>
          <a:pPr algn="ctr"/>
          <a:r>
            <a:rPr lang="en-MY"/>
            <a:t>ALIF NAJMI (DEPARTMENT HEAD)</a:t>
          </a:r>
        </a:p>
      </dgm:t>
    </dgm:pt>
    <dgm:pt modelId="{7513BEE6-15F8-4E0A-8167-D99BB9DA3AE1}" type="parTrans" cxnId="{7298FDC5-41B8-4C97-8A91-0ED4A335B155}">
      <dgm:prSet/>
      <dgm:spPr/>
      <dgm:t>
        <a:bodyPr/>
        <a:lstStyle/>
        <a:p>
          <a:pPr algn="ctr"/>
          <a:endParaRPr lang="en-MY"/>
        </a:p>
      </dgm:t>
    </dgm:pt>
    <dgm:pt modelId="{5B87B7A8-4B24-4A7D-8D50-3E288EBE2E74}" type="sibTrans" cxnId="{7298FDC5-41B8-4C97-8A91-0ED4A335B155}">
      <dgm:prSet/>
      <dgm:spPr/>
      <dgm:t>
        <a:bodyPr/>
        <a:lstStyle/>
        <a:p>
          <a:pPr algn="ctr"/>
          <a:endParaRPr lang="en-MY"/>
        </a:p>
      </dgm:t>
    </dgm:pt>
    <dgm:pt modelId="{A2E9DFAD-0363-4639-98BB-4B4F672D99EF}">
      <dgm:prSet phldrT="[Text]"/>
      <dgm:spPr/>
      <dgm:t>
        <a:bodyPr/>
        <a:lstStyle/>
        <a:p>
          <a:pPr algn="ctr"/>
          <a:r>
            <a:rPr lang="en-MY"/>
            <a:t>UMI MASYITAH (GUIDANCE COUNCELOR)</a:t>
          </a:r>
        </a:p>
      </dgm:t>
    </dgm:pt>
    <dgm:pt modelId="{74B13DC4-A7AD-4199-A520-D45263E8C287}" type="parTrans" cxnId="{7474FF6A-4134-48F9-914E-8E91AFC399E4}">
      <dgm:prSet/>
      <dgm:spPr/>
      <dgm:t>
        <a:bodyPr/>
        <a:lstStyle/>
        <a:p>
          <a:pPr algn="ctr"/>
          <a:endParaRPr lang="en-MY"/>
        </a:p>
      </dgm:t>
    </dgm:pt>
    <dgm:pt modelId="{F12709CD-6F61-47E3-BE22-F6BE15EBE386}" type="sibTrans" cxnId="{7474FF6A-4134-48F9-914E-8E91AFC399E4}">
      <dgm:prSet/>
      <dgm:spPr/>
      <dgm:t>
        <a:bodyPr/>
        <a:lstStyle/>
        <a:p>
          <a:pPr algn="ctr"/>
          <a:endParaRPr lang="en-MY"/>
        </a:p>
      </dgm:t>
    </dgm:pt>
    <dgm:pt modelId="{AE799D1B-CF39-4CA0-AB8F-F883DE768688}">
      <dgm:prSet phldrT="[Text]"/>
      <dgm:spPr/>
      <dgm:t>
        <a:bodyPr/>
        <a:lstStyle/>
        <a:p>
          <a:pPr algn="ctr"/>
          <a:r>
            <a:rPr lang="en-MY"/>
            <a:t>AMIRUL HAKIM (DEPARTMENT HEAD)</a:t>
          </a:r>
        </a:p>
      </dgm:t>
    </dgm:pt>
    <dgm:pt modelId="{9E81CDD2-827E-489A-A785-EEA12F5DCAA8}" type="parTrans" cxnId="{C2EADC38-819C-4442-AE32-C3AE9C16D3BC}">
      <dgm:prSet/>
      <dgm:spPr/>
      <dgm:t>
        <a:bodyPr/>
        <a:lstStyle/>
        <a:p>
          <a:pPr algn="ctr"/>
          <a:endParaRPr lang="en-MY"/>
        </a:p>
      </dgm:t>
    </dgm:pt>
    <dgm:pt modelId="{C3E6E456-B7BA-490E-859F-CA14AFD0F1A4}" type="sibTrans" cxnId="{C2EADC38-819C-4442-AE32-C3AE9C16D3BC}">
      <dgm:prSet/>
      <dgm:spPr/>
      <dgm:t>
        <a:bodyPr/>
        <a:lstStyle/>
        <a:p>
          <a:pPr algn="ctr"/>
          <a:endParaRPr lang="en-MY"/>
        </a:p>
      </dgm:t>
    </dgm:pt>
    <dgm:pt modelId="{BA9A9C3E-783E-4FFC-BAD1-2306A26765F4}">
      <dgm:prSet phldrT="[Text]"/>
      <dgm:spPr/>
      <dgm:t>
        <a:bodyPr/>
        <a:lstStyle/>
        <a:p>
          <a:pPr algn="ctr"/>
          <a:r>
            <a:rPr lang="en-MY"/>
            <a:t>MUHAMMAD FIRDAUS (TEACHERS)</a:t>
          </a:r>
        </a:p>
      </dgm:t>
    </dgm:pt>
    <dgm:pt modelId="{91F93EE1-6D56-4C35-9C36-7FE4D5283568}" type="parTrans" cxnId="{3C6CE3D5-6F45-40E4-AD27-8C7479F5FF49}">
      <dgm:prSet/>
      <dgm:spPr/>
      <dgm:t>
        <a:bodyPr/>
        <a:lstStyle/>
        <a:p>
          <a:pPr algn="ctr"/>
          <a:endParaRPr lang="en-MY"/>
        </a:p>
      </dgm:t>
    </dgm:pt>
    <dgm:pt modelId="{64369607-FD21-42EE-B7AC-8FBF61CF02F0}" type="sibTrans" cxnId="{3C6CE3D5-6F45-40E4-AD27-8C7479F5FF49}">
      <dgm:prSet/>
      <dgm:spPr/>
      <dgm:t>
        <a:bodyPr/>
        <a:lstStyle/>
        <a:p>
          <a:pPr algn="ctr"/>
          <a:endParaRPr lang="en-MY"/>
        </a:p>
      </dgm:t>
    </dgm:pt>
    <dgm:pt modelId="{07BE1C20-ED30-4428-A8AF-588E7C64D63A}">
      <dgm:prSet phldrT="[Text]"/>
      <dgm:spPr/>
      <dgm:t>
        <a:bodyPr/>
        <a:lstStyle/>
        <a:p>
          <a:pPr algn="ctr"/>
          <a:r>
            <a:rPr lang="en-MY"/>
            <a:t>SAFWAN QAYYUM (ASSISTANT TEACHER)</a:t>
          </a:r>
        </a:p>
      </dgm:t>
    </dgm:pt>
    <dgm:pt modelId="{45F9D04A-52AF-44E3-9245-B13DF9E291C5}" type="sibTrans" cxnId="{E4CD23CD-AC6F-444D-94E1-ADC7984DF65C}">
      <dgm:prSet/>
      <dgm:spPr/>
      <dgm:t>
        <a:bodyPr/>
        <a:lstStyle/>
        <a:p>
          <a:pPr algn="ctr"/>
          <a:endParaRPr lang="en-MY"/>
        </a:p>
      </dgm:t>
    </dgm:pt>
    <dgm:pt modelId="{5C4C0AF5-FBCA-45AF-8F24-64E0140836BC}" type="parTrans" cxnId="{E4CD23CD-AC6F-444D-94E1-ADC7984DF65C}">
      <dgm:prSet/>
      <dgm:spPr/>
      <dgm:t>
        <a:bodyPr/>
        <a:lstStyle/>
        <a:p>
          <a:pPr algn="ctr"/>
          <a:endParaRPr lang="en-MY"/>
        </a:p>
      </dgm:t>
    </dgm:pt>
    <dgm:pt modelId="{3CD22B82-D9B3-4968-B214-B9DDCFD1486D}" type="pres">
      <dgm:prSet presAssocID="{8BEE21E7-CBF1-4505-9B9B-962DFF40EA3B}" presName="hierChild1" presStyleCnt="0">
        <dgm:presLayoutVars>
          <dgm:chPref val="1"/>
          <dgm:dir/>
          <dgm:animOne val="branch"/>
          <dgm:animLvl val="lvl"/>
          <dgm:resizeHandles/>
        </dgm:presLayoutVars>
      </dgm:prSet>
      <dgm:spPr/>
    </dgm:pt>
    <dgm:pt modelId="{D1E8DA6D-9540-4B25-8915-E7F5FCCE0AE3}" type="pres">
      <dgm:prSet presAssocID="{6BB4529A-E700-4699-A06D-5BA92888579B}" presName="hierRoot1" presStyleCnt="0"/>
      <dgm:spPr/>
    </dgm:pt>
    <dgm:pt modelId="{53B5BA83-4104-45B6-9033-9BB0203C540C}" type="pres">
      <dgm:prSet presAssocID="{6BB4529A-E700-4699-A06D-5BA92888579B}" presName="composite" presStyleCnt="0"/>
      <dgm:spPr/>
    </dgm:pt>
    <dgm:pt modelId="{E4500669-12C2-4881-A9E2-222243270BF9}" type="pres">
      <dgm:prSet presAssocID="{6BB4529A-E700-4699-A06D-5BA92888579B}" presName="background" presStyleLbl="node0" presStyleIdx="0" presStyleCnt="1"/>
      <dgm:spPr/>
    </dgm:pt>
    <dgm:pt modelId="{8AAE6FD4-FEBD-45A5-8391-2668F6876B6C}" type="pres">
      <dgm:prSet presAssocID="{6BB4529A-E700-4699-A06D-5BA92888579B}" presName="text" presStyleLbl="fgAcc0" presStyleIdx="0" presStyleCnt="1">
        <dgm:presLayoutVars>
          <dgm:chPref val="3"/>
        </dgm:presLayoutVars>
      </dgm:prSet>
      <dgm:spPr/>
    </dgm:pt>
    <dgm:pt modelId="{B4C101E8-8623-45B6-938C-0F900C7895E8}" type="pres">
      <dgm:prSet presAssocID="{6BB4529A-E700-4699-A06D-5BA92888579B}" presName="hierChild2" presStyleCnt="0"/>
      <dgm:spPr/>
    </dgm:pt>
    <dgm:pt modelId="{7FA99D31-7299-4239-AFC8-ED94C00C44F2}" type="pres">
      <dgm:prSet presAssocID="{22FBF208-54E7-4F2E-BC49-A3A64738F362}" presName="Name10" presStyleLbl="parChTrans1D2" presStyleIdx="0" presStyleCnt="2"/>
      <dgm:spPr/>
    </dgm:pt>
    <dgm:pt modelId="{B1FBEEEC-89B1-45EA-80D9-8CF4FA7B28C6}" type="pres">
      <dgm:prSet presAssocID="{627546B6-7436-45BB-A772-767EBF1BE9DF}" presName="hierRoot2" presStyleCnt="0"/>
      <dgm:spPr/>
    </dgm:pt>
    <dgm:pt modelId="{001AAA8C-042F-40D6-AA2C-76AA452A00A8}" type="pres">
      <dgm:prSet presAssocID="{627546B6-7436-45BB-A772-767EBF1BE9DF}" presName="composite2" presStyleCnt="0"/>
      <dgm:spPr/>
    </dgm:pt>
    <dgm:pt modelId="{0A4215ED-2973-402A-88B4-65B716BF8B46}" type="pres">
      <dgm:prSet presAssocID="{627546B6-7436-45BB-A772-767EBF1BE9DF}" presName="background2" presStyleLbl="node2" presStyleIdx="0" presStyleCnt="2"/>
      <dgm:spPr/>
    </dgm:pt>
    <dgm:pt modelId="{3EFFD85A-97A5-43F6-80A6-2A8BD022E8CA}" type="pres">
      <dgm:prSet presAssocID="{627546B6-7436-45BB-A772-767EBF1BE9DF}" presName="text2" presStyleLbl="fgAcc2" presStyleIdx="0" presStyleCnt="2">
        <dgm:presLayoutVars>
          <dgm:chPref val="3"/>
        </dgm:presLayoutVars>
      </dgm:prSet>
      <dgm:spPr/>
    </dgm:pt>
    <dgm:pt modelId="{8585A808-7F50-4653-8DF8-62CB2D2A7B0A}" type="pres">
      <dgm:prSet presAssocID="{627546B6-7436-45BB-A772-767EBF1BE9DF}" presName="hierChild3" presStyleCnt="0"/>
      <dgm:spPr/>
    </dgm:pt>
    <dgm:pt modelId="{1A976356-924F-4562-AE5F-3E9ED2F951BA}" type="pres">
      <dgm:prSet presAssocID="{17C423C6-E3D1-488E-860F-BE5324F7A4AC}" presName="Name17" presStyleLbl="parChTrans1D3" presStyleIdx="0" presStyleCnt="5"/>
      <dgm:spPr/>
    </dgm:pt>
    <dgm:pt modelId="{74CA3BD9-65A8-41D4-9BC5-DD45EEA6FF40}" type="pres">
      <dgm:prSet presAssocID="{9062E322-75D9-436B-8611-263BA22F3986}" presName="hierRoot3" presStyleCnt="0"/>
      <dgm:spPr/>
    </dgm:pt>
    <dgm:pt modelId="{306DDA01-4B90-4320-A6AA-A062995B2DB8}" type="pres">
      <dgm:prSet presAssocID="{9062E322-75D9-436B-8611-263BA22F3986}" presName="composite3" presStyleCnt="0"/>
      <dgm:spPr/>
    </dgm:pt>
    <dgm:pt modelId="{0479938D-846E-4FC1-932B-59C0B339AD4D}" type="pres">
      <dgm:prSet presAssocID="{9062E322-75D9-436B-8611-263BA22F3986}" presName="background3" presStyleLbl="node3" presStyleIdx="0" presStyleCnt="5"/>
      <dgm:spPr/>
    </dgm:pt>
    <dgm:pt modelId="{9E3222B7-F196-47F3-A1BD-4EE052F74F4A}" type="pres">
      <dgm:prSet presAssocID="{9062E322-75D9-436B-8611-263BA22F3986}" presName="text3" presStyleLbl="fgAcc3" presStyleIdx="0" presStyleCnt="5">
        <dgm:presLayoutVars>
          <dgm:chPref val="3"/>
        </dgm:presLayoutVars>
      </dgm:prSet>
      <dgm:spPr/>
    </dgm:pt>
    <dgm:pt modelId="{807818C5-1B2B-4116-903B-383090BD755D}" type="pres">
      <dgm:prSet presAssocID="{9062E322-75D9-436B-8611-263BA22F3986}" presName="hierChild4" presStyleCnt="0"/>
      <dgm:spPr/>
    </dgm:pt>
    <dgm:pt modelId="{6281F826-BF5B-4D6D-8F11-E7D0E1F7B9A8}" type="pres">
      <dgm:prSet presAssocID="{7513BEE6-15F8-4E0A-8167-D99BB9DA3AE1}" presName="Name17" presStyleLbl="parChTrans1D3" presStyleIdx="1" presStyleCnt="5"/>
      <dgm:spPr/>
    </dgm:pt>
    <dgm:pt modelId="{CD98C96D-2927-4C95-B45F-2F764932EA22}" type="pres">
      <dgm:prSet presAssocID="{107D2DC6-6BC7-4B5C-9C7E-77F62DFC9687}" presName="hierRoot3" presStyleCnt="0"/>
      <dgm:spPr/>
    </dgm:pt>
    <dgm:pt modelId="{3854E784-F4F4-4F86-8DBE-7E40B1252E28}" type="pres">
      <dgm:prSet presAssocID="{107D2DC6-6BC7-4B5C-9C7E-77F62DFC9687}" presName="composite3" presStyleCnt="0"/>
      <dgm:spPr/>
    </dgm:pt>
    <dgm:pt modelId="{E6866B2F-01A6-4A96-BD95-EF173DC49B50}" type="pres">
      <dgm:prSet presAssocID="{107D2DC6-6BC7-4B5C-9C7E-77F62DFC9687}" presName="background3" presStyleLbl="node3" presStyleIdx="1" presStyleCnt="5"/>
      <dgm:spPr/>
    </dgm:pt>
    <dgm:pt modelId="{554A1FED-E807-4CE5-9D63-F3180F5A9435}" type="pres">
      <dgm:prSet presAssocID="{107D2DC6-6BC7-4B5C-9C7E-77F62DFC9687}" presName="text3" presStyleLbl="fgAcc3" presStyleIdx="1" presStyleCnt="5">
        <dgm:presLayoutVars>
          <dgm:chPref val="3"/>
        </dgm:presLayoutVars>
      </dgm:prSet>
      <dgm:spPr/>
    </dgm:pt>
    <dgm:pt modelId="{77368FDD-74EA-4E31-ACF1-E5AEDC89CCD0}" type="pres">
      <dgm:prSet presAssocID="{107D2DC6-6BC7-4B5C-9C7E-77F62DFC9687}" presName="hierChild4" presStyleCnt="0"/>
      <dgm:spPr/>
    </dgm:pt>
    <dgm:pt modelId="{87EBDB96-4C02-487C-98B6-84A615C26BFB}" type="pres">
      <dgm:prSet presAssocID="{74B13DC4-A7AD-4199-A520-D45263E8C287}" presName="Name10" presStyleLbl="parChTrans1D2" presStyleIdx="1" presStyleCnt="2"/>
      <dgm:spPr/>
    </dgm:pt>
    <dgm:pt modelId="{EE9B5330-4E61-431E-B01D-A08A2790EAA2}" type="pres">
      <dgm:prSet presAssocID="{A2E9DFAD-0363-4639-98BB-4B4F672D99EF}" presName="hierRoot2" presStyleCnt="0"/>
      <dgm:spPr/>
    </dgm:pt>
    <dgm:pt modelId="{430CF8FE-C9B6-4D12-9179-3BFAED419F34}" type="pres">
      <dgm:prSet presAssocID="{A2E9DFAD-0363-4639-98BB-4B4F672D99EF}" presName="composite2" presStyleCnt="0"/>
      <dgm:spPr/>
    </dgm:pt>
    <dgm:pt modelId="{06FD495B-508E-440D-836F-8C8173E82DC5}" type="pres">
      <dgm:prSet presAssocID="{A2E9DFAD-0363-4639-98BB-4B4F672D99EF}" presName="background2" presStyleLbl="node2" presStyleIdx="1" presStyleCnt="2"/>
      <dgm:spPr/>
    </dgm:pt>
    <dgm:pt modelId="{4809CC4B-EC2E-4E34-9568-4CB20A72D7C5}" type="pres">
      <dgm:prSet presAssocID="{A2E9DFAD-0363-4639-98BB-4B4F672D99EF}" presName="text2" presStyleLbl="fgAcc2" presStyleIdx="1" presStyleCnt="2">
        <dgm:presLayoutVars>
          <dgm:chPref val="3"/>
        </dgm:presLayoutVars>
      </dgm:prSet>
      <dgm:spPr/>
    </dgm:pt>
    <dgm:pt modelId="{AECF208A-A88A-4E9C-ADD4-157C384882ED}" type="pres">
      <dgm:prSet presAssocID="{A2E9DFAD-0363-4639-98BB-4B4F672D99EF}" presName="hierChild3" presStyleCnt="0"/>
      <dgm:spPr/>
    </dgm:pt>
    <dgm:pt modelId="{84B1C7D9-3669-47DE-A9DA-9DBEB56D37CB}" type="pres">
      <dgm:prSet presAssocID="{9E81CDD2-827E-489A-A785-EEA12F5DCAA8}" presName="Name17" presStyleLbl="parChTrans1D3" presStyleIdx="2" presStyleCnt="5"/>
      <dgm:spPr/>
    </dgm:pt>
    <dgm:pt modelId="{54FCDE72-E697-4C34-90B7-8E5D97D4F064}" type="pres">
      <dgm:prSet presAssocID="{AE799D1B-CF39-4CA0-AB8F-F883DE768688}" presName="hierRoot3" presStyleCnt="0"/>
      <dgm:spPr/>
    </dgm:pt>
    <dgm:pt modelId="{1830A66C-E4A5-4D73-887B-363ABC5217B0}" type="pres">
      <dgm:prSet presAssocID="{AE799D1B-CF39-4CA0-AB8F-F883DE768688}" presName="composite3" presStyleCnt="0"/>
      <dgm:spPr/>
    </dgm:pt>
    <dgm:pt modelId="{09AAA975-D819-49CA-B902-91D8AD72B4C2}" type="pres">
      <dgm:prSet presAssocID="{AE799D1B-CF39-4CA0-AB8F-F883DE768688}" presName="background3" presStyleLbl="node3" presStyleIdx="2" presStyleCnt="5"/>
      <dgm:spPr/>
    </dgm:pt>
    <dgm:pt modelId="{E311BC20-8134-4B17-A5D6-C005DFA0A628}" type="pres">
      <dgm:prSet presAssocID="{AE799D1B-CF39-4CA0-AB8F-F883DE768688}" presName="text3" presStyleLbl="fgAcc3" presStyleIdx="2" presStyleCnt="5">
        <dgm:presLayoutVars>
          <dgm:chPref val="3"/>
        </dgm:presLayoutVars>
      </dgm:prSet>
      <dgm:spPr/>
    </dgm:pt>
    <dgm:pt modelId="{860F5E54-24E7-441B-9AC6-925BF3115A2F}" type="pres">
      <dgm:prSet presAssocID="{AE799D1B-CF39-4CA0-AB8F-F883DE768688}" presName="hierChild4" presStyleCnt="0"/>
      <dgm:spPr/>
    </dgm:pt>
    <dgm:pt modelId="{659BD2BB-24CB-46E0-8D49-D94F3BCFF2A0}" type="pres">
      <dgm:prSet presAssocID="{91F93EE1-6D56-4C35-9C36-7FE4D5283568}" presName="Name17" presStyleLbl="parChTrans1D3" presStyleIdx="3" presStyleCnt="5"/>
      <dgm:spPr/>
    </dgm:pt>
    <dgm:pt modelId="{5D3D1629-20E2-4381-BBDA-06149FC523D8}" type="pres">
      <dgm:prSet presAssocID="{BA9A9C3E-783E-4FFC-BAD1-2306A26765F4}" presName="hierRoot3" presStyleCnt="0"/>
      <dgm:spPr/>
    </dgm:pt>
    <dgm:pt modelId="{72244890-6146-4B4F-91D2-E0C2DD5FAA58}" type="pres">
      <dgm:prSet presAssocID="{BA9A9C3E-783E-4FFC-BAD1-2306A26765F4}" presName="composite3" presStyleCnt="0"/>
      <dgm:spPr/>
    </dgm:pt>
    <dgm:pt modelId="{8A3145CB-DDF7-4DE7-BF86-6170A87B577A}" type="pres">
      <dgm:prSet presAssocID="{BA9A9C3E-783E-4FFC-BAD1-2306A26765F4}" presName="background3" presStyleLbl="node3" presStyleIdx="3" presStyleCnt="5"/>
      <dgm:spPr/>
    </dgm:pt>
    <dgm:pt modelId="{658D0B59-237F-43A8-997D-68C90091AD79}" type="pres">
      <dgm:prSet presAssocID="{BA9A9C3E-783E-4FFC-BAD1-2306A26765F4}" presName="text3" presStyleLbl="fgAcc3" presStyleIdx="3" presStyleCnt="5" custLinFactNeighborX="90803" custLinFactNeighborY="459">
        <dgm:presLayoutVars>
          <dgm:chPref val="3"/>
        </dgm:presLayoutVars>
      </dgm:prSet>
      <dgm:spPr/>
    </dgm:pt>
    <dgm:pt modelId="{1F3C6945-48BF-47C6-A29C-3E03EFFF3CCD}" type="pres">
      <dgm:prSet presAssocID="{BA9A9C3E-783E-4FFC-BAD1-2306A26765F4}" presName="hierChild4" presStyleCnt="0"/>
      <dgm:spPr/>
    </dgm:pt>
    <dgm:pt modelId="{2C48C356-CA66-4052-BD8B-7437FA87CCDB}" type="pres">
      <dgm:prSet presAssocID="{5C4C0AF5-FBCA-45AF-8F24-64E0140836BC}" presName="Name17" presStyleLbl="parChTrans1D3" presStyleIdx="4" presStyleCnt="5"/>
      <dgm:spPr/>
    </dgm:pt>
    <dgm:pt modelId="{91AFFC61-9BCF-4018-8B9C-7B52401A93DE}" type="pres">
      <dgm:prSet presAssocID="{07BE1C20-ED30-4428-A8AF-588E7C64D63A}" presName="hierRoot3" presStyleCnt="0"/>
      <dgm:spPr/>
    </dgm:pt>
    <dgm:pt modelId="{C83F0102-2E8D-455A-A0EA-EFBFC7CC9FFE}" type="pres">
      <dgm:prSet presAssocID="{07BE1C20-ED30-4428-A8AF-588E7C64D63A}" presName="composite3" presStyleCnt="0"/>
      <dgm:spPr/>
    </dgm:pt>
    <dgm:pt modelId="{12927B10-3B5A-49EE-B587-FEC9A4B80865}" type="pres">
      <dgm:prSet presAssocID="{07BE1C20-ED30-4428-A8AF-588E7C64D63A}" presName="background3" presStyleLbl="node3" presStyleIdx="4" presStyleCnt="5"/>
      <dgm:spPr/>
    </dgm:pt>
    <dgm:pt modelId="{C68CC54B-BFCD-42BD-ACC8-E34FE6A41268}" type="pres">
      <dgm:prSet presAssocID="{07BE1C20-ED30-4428-A8AF-588E7C64D63A}" presName="text3" presStyleLbl="fgAcc3" presStyleIdx="4" presStyleCnt="5" custLinFactX="-33027" custLinFactNeighborX="-100000" custLinFactNeighborY="56028">
        <dgm:presLayoutVars>
          <dgm:chPref val="3"/>
        </dgm:presLayoutVars>
      </dgm:prSet>
      <dgm:spPr/>
    </dgm:pt>
    <dgm:pt modelId="{70228F0B-44CB-4BD8-AF59-CC52EFCB8DCF}" type="pres">
      <dgm:prSet presAssocID="{07BE1C20-ED30-4428-A8AF-588E7C64D63A}" presName="hierChild4" presStyleCnt="0"/>
      <dgm:spPr/>
    </dgm:pt>
  </dgm:ptLst>
  <dgm:cxnLst>
    <dgm:cxn modelId="{2B746C06-98E9-4008-ADB5-8D305971FA30}" type="presOf" srcId="{07BE1C20-ED30-4428-A8AF-588E7C64D63A}" destId="{C68CC54B-BFCD-42BD-ACC8-E34FE6A41268}" srcOrd="0" destOrd="0" presId="urn:microsoft.com/office/officeart/2005/8/layout/hierarchy1"/>
    <dgm:cxn modelId="{96CE5B1C-5BC8-42B5-A099-5947C4BF9AD1}" type="presOf" srcId="{BA9A9C3E-783E-4FFC-BAD1-2306A26765F4}" destId="{658D0B59-237F-43A8-997D-68C90091AD79}" srcOrd="0" destOrd="0" presId="urn:microsoft.com/office/officeart/2005/8/layout/hierarchy1"/>
    <dgm:cxn modelId="{0444731F-E85C-4D77-83AC-611E9CE954CA}" type="presOf" srcId="{9E81CDD2-827E-489A-A785-EEA12F5DCAA8}" destId="{84B1C7D9-3669-47DE-A9DA-9DBEB56D37CB}" srcOrd="0" destOrd="0" presId="urn:microsoft.com/office/officeart/2005/8/layout/hierarchy1"/>
    <dgm:cxn modelId="{C2EADC38-819C-4442-AE32-C3AE9C16D3BC}" srcId="{A2E9DFAD-0363-4639-98BB-4B4F672D99EF}" destId="{AE799D1B-CF39-4CA0-AB8F-F883DE768688}" srcOrd="0" destOrd="0" parTransId="{9E81CDD2-827E-489A-A785-EEA12F5DCAA8}" sibTransId="{C3E6E456-B7BA-490E-859F-CA14AFD0F1A4}"/>
    <dgm:cxn modelId="{1118EE3D-9DF6-4E7B-9BBB-C3CEA6CF7627}" type="presOf" srcId="{17C423C6-E3D1-488E-860F-BE5324F7A4AC}" destId="{1A976356-924F-4562-AE5F-3E9ED2F951BA}" srcOrd="0" destOrd="0" presId="urn:microsoft.com/office/officeart/2005/8/layout/hierarchy1"/>
    <dgm:cxn modelId="{DB63FC40-C3A7-410D-89B5-9F9723E5C194}" type="presOf" srcId="{7513BEE6-15F8-4E0A-8167-D99BB9DA3AE1}" destId="{6281F826-BF5B-4D6D-8F11-E7D0E1F7B9A8}" srcOrd="0" destOrd="0" presId="urn:microsoft.com/office/officeart/2005/8/layout/hierarchy1"/>
    <dgm:cxn modelId="{439CC645-1644-455D-8C04-2172F507A449}" type="presOf" srcId="{9062E322-75D9-436B-8611-263BA22F3986}" destId="{9E3222B7-F196-47F3-A1BD-4EE052F74F4A}" srcOrd="0" destOrd="0" presId="urn:microsoft.com/office/officeart/2005/8/layout/hierarchy1"/>
    <dgm:cxn modelId="{7474FF6A-4134-48F9-914E-8E91AFC399E4}" srcId="{6BB4529A-E700-4699-A06D-5BA92888579B}" destId="{A2E9DFAD-0363-4639-98BB-4B4F672D99EF}" srcOrd="1" destOrd="0" parTransId="{74B13DC4-A7AD-4199-A520-D45263E8C287}" sibTransId="{F12709CD-6F61-47E3-BE22-F6BE15EBE386}"/>
    <dgm:cxn modelId="{4D6A464C-FE05-4C86-8DD9-AAAAD3B8D438}" type="presOf" srcId="{91F93EE1-6D56-4C35-9C36-7FE4D5283568}" destId="{659BD2BB-24CB-46E0-8D49-D94F3BCFF2A0}" srcOrd="0" destOrd="0" presId="urn:microsoft.com/office/officeart/2005/8/layout/hierarchy1"/>
    <dgm:cxn modelId="{32C2768D-4B79-4112-A5B7-4C35A24A8AA6}" type="presOf" srcId="{107D2DC6-6BC7-4B5C-9C7E-77F62DFC9687}" destId="{554A1FED-E807-4CE5-9D63-F3180F5A9435}" srcOrd="0" destOrd="0" presId="urn:microsoft.com/office/officeart/2005/8/layout/hierarchy1"/>
    <dgm:cxn modelId="{743DCC8E-85B6-472E-A0E7-8A600F3406BB}" type="presOf" srcId="{5C4C0AF5-FBCA-45AF-8F24-64E0140836BC}" destId="{2C48C356-CA66-4052-BD8B-7437FA87CCDB}" srcOrd="0" destOrd="0" presId="urn:microsoft.com/office/officeart/2005/8/layout/hierarchy1"/>
    <dgm:cxn modelId="{C769B4BA-70A6-4AA5-B3E3-C8D5CB0443C5}" type="presOf" srcId="{627546B6-7436-45BB-A772-767EBF1BE9DF}" destId="{3EFFD85A-97A5-43F6-80A6-2A8BD022E8CA}" srcOrd="0" destOrd="0" presId="urn:microsoft.com/office/officeart/2005/8/layout/hierarchy1"/>
    <dgm:cxn modelId="{366581BF-19CB-4E75-B634-02565DF0A07F}" type="presOf" srcId="{8BEE21E7-CBF1-4505-9B9B-962DFF40EA3B}" destId="{3CD22B82-D9B3-4968-B214-B9DDCFD1486D}" srcOrd="0" destOrd="0" presId="urn:microsoft.com/office/officeart/2005/8/layout/hierarchy1"/>
    <dgm:cxn modelId="{5627F7C2-5EB5-400D-BD3A-64BA14AC7D23}" type="presOf" srcId="{6BB4529A-E700-4699-A06D-5BA92888579B}" destId="{8AAE6FD4-FEBD-45A5-8391-2668F6876B6C}" srcOrd="0" destOrd="0" presId="urn:microsoft.com/office/officeart/2005/8/layout/hierarchy1"/>
    <dgm:cxn modelId="{CCBEF5C4-C3B3-48F0-BCA4-E7DFDC6CF843}" type="presOf" srcId="{74B13DC4-A7AD-4199-A520-D45263E8C287}" destId="{87EBDB96-4C02-487C-98B6-84A615C26BFB}" srcOrd="0" destOrd="0" presId="urn:microsoft.com/office/officeart/2005/8/layout/hierarchy1"/>
    <dgm:cxn modelId="{7298FDC5-41B8-4C97-8A91-0ED4A335B155}" srcId="{627546B6-7436-45BB-A772-767EBF1BE9DF}" destId="{107D2DC6-6BC7-4B5C-9C7E-77F62DFC9687}" srcOrd="1" destOrd="0" parTransId="{7513BEE6-15F8-4E0A-8167-D99BB9DA3AE1}" sibTransId="{5B87B7A8-4B24-4A7D-8D50-3E288EBE2E74}"/>
    <dgm:cxn modelId="{E43877C8-FAE1-4DAF-BC1C-3206482AAF36}" type="presOf" srcId="{22FBF208-54E7-4F2E-BC49-A3A64738F362}" destId="{7FA99D31-7299-4239-AFC8-ED94C00C44F2}" srcOrd="0" destOrd="0" presId="urn:microsoft.com/office/officeart/2005/8/layout/hierarchy1"/>
    <dgm:cxn modelId="{E4CD23CD-AC6F-444D-94E1-ADC7984DF65C}" srcId="{A2E9DFAD-0363-4639-98BB-4B4F672D99EF}" destId="{07BE1C20-ED30-4428-A8AF-588E7C64D63A}" srcOrd="2" destOrd="0" parTransId="{5C4C0AF5-FBCA-45AF-8F24-64E0140836BC}" sibTransId="{45F9D04A-52AF-44E3-9245-B13DF9E291C5}"/>
    <dgm:cxn modelId="{3C6CE3D5-6F45-40E4-AD27-8C7479F5FF49}" srcId="{A2E9DFAD-0363-4639-98BB-4B4F672D99EF}" destId="{BA9A9C3E-783E-4FFC-BAD1-2306A26765F4}" srcOrd="1" destOrd="0" parTransId="{91F93EE1-6D56-4C35-9C36-7FE4D5283568}" sibTransId="{64369607-FD21-42EE-B7AC-8FBF61CF02F0}"/>
    <dgm:cxn modelId="{9C8F45D6-DFDC-4E96-A23F-EAA9357531E4}" type="presOf" srcId="{A2E9DFAD-0363-4639-98BB-4B4F672D99EF}" destId="{4809CC4B-EC2E-4E34-9568-4CB20A72D7C5}" srcOrd="0" destOrd="0" presId="urn:microsoft.com/office/officeart/2005/8/layout/hierarchy1"/>
    <dgm:cxn modelId="{7C432FDA-8018-47EE-8D0F-45438F262141}" srcId="{627546B6-7436-45BB-A772-767EBF1BE9DF}" destId="{9062E322-75D9-436B-8611-263BA22F3986}" srcOrd="0" destOrd="0" parTransId="{17C423C6-E3D1-488E-860F-BE5324F7A4AC}" sibTransId="{3ADDA9BB-5E67-45EF-8DA3-CFBD2D9DF5AA}"/>
    <dgm:cxn modelId="{AAEB9BE3-7619-43AB-886C-A985655661A8}" srcId="{8BEE21E7-CBF1-4505-9B9B-962DFF40EA3B}" destId="{6BB4529A-E700-4699-A06D-5BA92888579B}" srcOrd="0" destOrd="0" parTransId="{26626A8F-1E07-43F6-856C-3188E2D8CF5B}" sibTransId="{6EAB8C5A-BC35-4456-8005-B60EC7AD2C0B}"/>
    <dgm:cxn modelId="{C19147E6-6183-4DCC-AEDA-464420DE02E3}" type="presOf" srcId="{AE799D1B-CF39-4CA0-AB8F-F883DE768688}" destId="{E311BC20-8134-4B17-A5D6-C005DFA0A628}" srcOrd="0" destOrd="0" presId="urn:microsoft.com/office/officeart/2005/8/layout/hierarchy1"/>
    <dgm:cxn modelId="{8CE274FE-36F4-4A5E-8A95-A468FFB23129}" srcId="{6BB4529A-E700-4699-A06D-5BA92888579B}" destId="{627546B6-7436-45BB-A772-767EBF1BE9DF}" srcOrd="0" destOrd="0" parTransId="{22FBF208-54E7-4F2E-BC49-A3A64738F362}" sibTransId="{D1551221-5140-41D5-A607-C457BEA5127E}"/>
    <dgm:cxn modelId="{7BA9A5A8-B572-45A5-A074-73EAF52EFF70}" type="presParOf" srcId="{3CD22B82-D9B3-4968-B214-B9DDCFD1486D}" destId="{D1E8DA6D-9540-4B25-8915-E7F5FCCE0AE3}" srcOrd="0" destOrd="0" presId="urn:microsoft.com/office/officeart/2005/8/layout/hierarchy1"/>
    <dgm:cxn modelId="{93AA3127-7CF4-485C-95E2-8081022A7333}" type="presParOf" srcId="{D1E8DA6D-9540-4B25-8915-E7F5FCCE0AE3}" destId="{53B5BA83-4104-45B6-9033-9BB0203C540C}" srcOrd="0" destOrd="0" presId="urn:microsoft.com/office/officeart/2005/8/layout/hierarchy1"/>
    <dgm:cxn modelId="{50E919D7-2F40-486C-827D-95BC9B28B468}" type="presParOf" srcId="{53B5BA83-4104-45B6-9033-9BB0203C540C}" destId="{E4500669-12C2-4881-A9E2-222243270BF9}" srcOrd="0" destOrd="0" presId="urn:microsoft.com/office/officeart/2005/8/layout/hierarchy1"/>
    <dgm:cxn modelId="{24E5496B-C448-4857-BCCF-71E62749A608}" type="presParOf" srcId="{53B5BA83-4104-45B6-9033-9BB0203C540C}" destId="{8AAE6FD4-FEBD-45A5-8391-2668F6876B6C}" srcOrd="1" destOrd="0" presId="urn:microsoft.com/office/officeart/2005/8/layout/hierarchy1"/>
    <dgm:cxn modelId="{A652EE6B-C58F-49FE-9DC3-52519B4B65F3}" type="presParOf" srcId="{D1E8DA6D-9540-4B25-8915-E7F5FCCE0AE3}" destId="{B4C101E8-8623-45B6-938C-0F900C7895E8}" srcOrd="1" destOrd="0" presId="urn:microsoft.com/office/officeart/2005/8/layout/hierarchy1"/>
    <dgm:cxn modelId="{2F958123-17A5-4BE1-A298-CA6D738475E1}" type="presParOf" srcId="{B4C101E8-8623-45B6-938C-0F900C7895E8}" destId="{7FA99D31-7299-4239-AFC8-ED94C00C44F2}" srcOrd="0" destOrd="0" presId="urn:microsoft.com/office/officeart/2005/8/layout/hierarchy1"/>
    <dgm:cxn modelId="{1A6C80F7-E5F4-47E2-AB00-F84438B2C01D}" type="presParOf" srcId="{B4C101E8-8623-45B6-938C-0F900C7895E8}" destId="{B1FBEEEC-89B1-45EA-80D9-8CF4FA7B28C6}" srcOrd="1" destOrd="0" presId="urn:microsoft.com/office/officeart/2005/8/layout/hierarchy1"/>
    <dgm:cxn modelId="{63F825BD-447A-48D2-98A5-83DF476065A5}" type="presParOf" srcId="{B1FBEEEC-89B1-45EA-80D9-8CF4FA7B28C6}" destId="{001AAA8C-042F-40D6-AA2C-76AA452A00A8}" srcOrd="0" destOrd="0" presId="urn:microsoft.com/office/officeart/2005/8/layout/hierarchy1"/>
    <dgm:cxn modelId="{C2F15EF9-63ED-4DEB-A60E-862A66E4897E}" type="presParOf" srcId="{001AAA8C-042F-40D6-AA2C-76AA452A00A8}" destId="{0A4215ED-2973-402A-88B4-65B716BF8B46}" srcOrd="0" destOrd="0" presId="urn:microsoft.com/office/officeart/2005/8/layout/hierarchy1"/>
    <dgm:cxn modelId="{925E2798-93F9-40B7-B0EF-07ED5A6197CC}" type="presParOf" srcId="{001AAA8C-042F-40D6-AA2C-76AA452A00A8}" destId="{3EFFD85A-97A5-43F6-80A6-2A8BD022E8CA}" srcOrd="1" destOrd="0" presId="urn:microsoft.com/office/officeart/2005/8/layout/hierarchy1"/>
    <dgm:cxn modelId="{77FE7FD3-8B1C-4849-AA2E-AFD54D0613EB}" type="presParOf" srcId="{B1FBEEEC-89B1-45EA-80D9-8CF4FA7B28C6}" destId="{8585A808-7F50-4653-8DF8-62CB2D2A7B0A}" srcOrd="1" destOrd="0" presId="urn:microsoft.com/office/officeart/2005/8/layout/hierarchy1"/>
    <dgm:cxn modelId="{68B0689B-6844-47EB-98EA-AFEC8C32285B}" type="presParOf" srcId="{8585A808-7F50-4653-8DF8-62CB2D2A7B0A}" destId="{1A976356-924F-4562-AE5F-3E9ED2F951BA}" srcOrd="0" destOrd="0" presId="urn:microsoft.com/office/officeart/2005/8/layout/hierarchy1"/>
    <dgm:cxn modelId="{54BD7459-1F9D-421A-85CC-AFB4F79BED71}" type="presParOf" srcId="{8585A808-7F50-4653-8DF8-62CB2D2A7B0A}" destId="{74CA3BD9-65A8-41D4-9BC5-DD45EEA6FF40}" srcOrd="1" destOrd="0" presId="urn:microsoft.com/office/officeart/2005/8/layout/hierarchy1"/>
    <dgm:cxn modelId="{EDD477F9-4245-4B49-A59D-2104F14F7DF0}" type="presParOf" srcId="{74CA3BD9-65A8-41D4-9BC5-DD45EEA6FF40}" destId="{306DDA01-4B90-4320-A6AA-A062995B2DB8}" srcOrd="0" destOrd="0" presId="urn:microsoft.com/office/officeart/2005/8/layout/hierarchy1"/>
    <dgm:cxn modelId="{62B79CF3-B742-4971-A3F7-847B89CD9450}" type="presParOf" srcId="{306DDA01-4B90-4320-A6AA-A062995B2DB8}" destId="{0479938D-846E-4FC1-932B-59C0B339AD4D}" srcOrd="0" destOrd="0" presId="urn:microsoft.com/office/officeart/2005/8/layout/hierarchy1"/>
    <dgm:cxn modelId="{9F623F62-694B-4C3D-85A5-549CDBD57679}" type="presParOf" srcId="{306DDA01-4B90-4320-A6AA-A062995B2DB8}" destId="{9E3222B7-F196-47F3-A1BD-4EE052F74F4A}" srcOrd="1" destOrd="0" presId="urn:microsoft.com/office/officeart/2005/8/layout/hierarchy1"/>
    <dgm:cxn modelId="{6021460D-C01A-441F-B071-DEB41E90A8D3}" type="presParOf" srcId="{74CA3BD9-65A8-41D4-9BC5-DD45EEA6FF40}" destId="{807818C5-1B2B-4116-903B-383090BD755D}" srcOrd="1" destOrd="0" presId="urn:microsoft.com/office/officeart/2005/8/layout/hierarchy1"/>
    <dgm:cxn modelId="{69BCC963-463F-4218-8212-F6C23EA094C6}" type="presParOf" srcId="{8585A808-7F50-4653-8DF8-62CB2D2A7B0A}" destId="{6281F826-BF5B-4D6D-8F11-E7D0E1F7B9A8}" srcOrd="2" destOrd="0" presId="urn:microsoft.com/office/officeart/2005/8/layout/hierarchy1"/>
    <dgm:cxn modelId="{544519B4-5460-43C7-B257-6DBCA9A0EB7C}" type="presParOf" srcId="{8585A808-7F50-4653-8DF8-62CB2D2A7B0A}" destId="{CD98C96D-2927-4C95-B45F-2F764932EA22}" srcOrd="3" destOrd="0" presId="urn:microsoft.com/office/officeart/2005/8/layout/hierarchy1"/>
    <dgm:cxn modelId="{1A5A6C60-C552-47A0-BCAB-69BEC7D04743}" type="presParOf" srcId="{CD98C96D-2927-4C95-B45F-2F764932EA22}" destId="{3854E784-F4F4-4F86-8DBE-7E40B1252E28}" srcOrd="0" destOrd="0" presId="urn:microsoft.com/office/officeart/2005/8/layout/hierarchy1"/>
    <dgm:cxn modelId="{170DAFB3-B936-4414-917B-49BA732ABF33}" type="presParOf" srcId="{3854E784-F4F4-4F86-8DBE-7E40B1252E28}" destId="{E6866B2F-01A6-4A96-BD95-EF173DC49B50}" srcOrd="0" destOrd="0" presId="urn:microsoft.com/office/officeart/2005/8/layout/hierarchy1"/>
    <dgm:cxn modelId="{C12719D5-2CFE-43D5-BDD4-F3120F1E9DEF}" type="presParOf" srcId="{3854E784-F4F4-4F86-8DBE-7E40B1252E28}" destId="{554A1FED-E807-4CE5-9D63-F3180F5A9435}" srcOrd="1" destOrd="0" presId="urn:microsoft.com/office/officeart/2005/8/layout/hierarchy1"/>
    <dgm:cxn modelId="{2EC4B5AF-973F-47D1-861E-7F93A43C584B}" type="presParOf" srcId="{CD98C96D-2927-4C95-B45F-2F764932EA22}" destId="{77368FDD-74EA-4E31-ACF1-E5AEDC89CCD0}" srcOrd="1" destOrd="0" presId="urn:microsoft.com/office/officeart/2005/8/layout/hierarchy1"/>
    <dgm:cxn modelId="{6FBC64A7-A528-47EF-9818-9ADBBB0FB72B}" type="presParOf" srcId="{B4C101E8-8623-45B6-938C-0F900C7895E8}" destId="{87EBDB96-4C02-487C-98B6-84A615C26BFB}" srcOrd="2" destOrd="0" presId="urn:microsoft.com/office/officeart/2005/8/layout/hierarchy1"/>
    <dgm:cxn modelId="{248D05F1-B9FF-4873-B448-B883756FFADC}" type="presParOf" srcId="{B4C101E8-8623-45B6-938C-0F900C7895E8}" destId="{EE9B5330-4E61-431E-B01D-A08A2790EAA2}" srcOrd="3" destOrd="0" presId="urn:microsoft.com/office/officeart/2005/8/layout/hierarchy1"/>
    <dgm:cxn modelId="{C14A8CD5-172F-4B91-AC4F-70F9E254912D}" type="presParOf" srcId="{EE9B5330-4E61-431E-B01D-A08A2790EAA2}" destId="{430CF8FE-C9B6-4D12-9179-3BFAED419F34}" srcOrd="0" destOrd="0" presId="urn:microsoft.com/office/officeart/2005/8/layout/hierarchy1"/>
    <dgm:cxn modelId="{52FDFF2B-C5F5-48D4-92A2-ECFB9A644515}" type="presParOf" srcId="{430CF8FE-C9B6-4D12-9179-3BFAED419F34}" destId="{06FD495B-508E-440D-836F-8C8173E82DC5}" srcOrd="0" destOrd="0" presId="urn:microsoft.com/office/officeart/2005/8/layout/hierarchy1"/>
    <dgm:cxn modelId="{144709FF-FEE8-4425-A23B-8D7303763939}" type="presParOf" srcId="{430CF8FE-C9B6-4D12-9179-3BFAED419F34}" destId="{4809CC4B-EC2E-4E34-9568-4CB20A72D7C5}" srcOrd="1" destOrd="0" presId="urn:microsoft.com/office/officeart/2005/8/layout/hierarchy1"/>
    <dgm:cxn modelId="{FDA62365-5842-4CA5-A8E2-1D0DCA61E095}" type="presParOf" srcId="{EE9B5330-4E61-431E-B01D-A08A2790EAA2}" destId="{AECF208A-A88A-4E9C-ADD4-157C384882ED}" srcOrd="1" destOrd="0" presId="urn:microsoft.com/office/officeart/2005/8/layout/hierarchy1"/>
    <dgm:cxn modelId="{34B1C00C-5D5A-40B3-B555-66AA22B5558E}" type="presParOf" srcId="{AECF208A-A88A-4E9C-ADD4-157C384882ED}" destId="{84B1C7D9-3669-47DE-A9DA-9DBEB56D37CB}" srcOrd="0" destOrd="0" presId="urn:microsoft.com/office/officeart/2005/8/layout/hierarchy1"/>
    <dgm:cxn modelId="{6247F5BE-B3C9-4E75-A27B-16203B0817E8}" type="presParOf" srcId="{AECF208A-A88A-4E9C-ADD4-157C384882ED}" destId="{54FCDE72-E697-4C34-90B7-8E5D97D4F064}" srcOrd="1" destOrd="0" presId="urn:microsoft.com/office/officeart/2005/8/layout/hierarchy1"/>
    <dgm:cxn modelId="{C805A5B0-AA16-447D-A288-D2ECA34777EC}" type="presParOf" srcId="{54FCDE72-E697-4C34-90B7-8E5D97D4F064}" destId="{1830A66C-E4A5-4D73-887B-363ABC5217B0}" srcOrd="0" destOrd="0" presId="urn:microsoft.com/office/officeart/2005/8/layout/hierarchy1"/>
    <dgm:cxn modelId="{F29E0C43-D024-431F-B2F9-AB9C730FA4BC}" type="presParOf" srcId="{1830A66C-E4A5-4D73-887B-363ABC5217B0}" destId="{09AAA975-D819-49CA-B902-91D8AD72B4C2}" srcOrd="0" destOrd="0" presId="urn:microsoft.com/office/officeart/2005/8/layout/hierarchy1"/>
    <dgm:cxn modelId="{7F1B0C31-4921-47CB-8D0C-58A5315B6592}" type="presParOf" srcId="{1830A66C-E4A5-4D73-887B-363ABC5217B0}" destId="{E311BC20-8134-4B17-A5D6-C005DFA0A628}" srcOrd="1" destOrd="0" presId="urn:microsoft.com/office/officeart/2005/8/layout/hierarchy1"/>
    <dgm:cxn modelId="{1372FBDE-D71F-4A3B-AF83-387A1C6D9CA7}" type="presParOf" srcId="{54FCDE72-E697-4C34-90B7-8E5D97D4F064}" destId="{860F5E54-24E7-441B-9AC6-925BF3115A2F}" srcOrd="1" destOrd="0" presId="urn:microsoft.com/office/officeart/2005/8/layout/hierarchy1"/>
    <dgm:cxn modelId="{1A44D8DE-D4C4-4A73-911F-9C69DD35E5EC}" type="presParOf" srcId="{AECF208A-A88A-4E9C-ADD4-157C384882ED}" destId="{659BD2BB-24CB-46E0-8D49-D94F3BCFF2A0}" srcOrd="2" destOrd="0" presId="urn:microsoft.com/office/officeart/2005/8/layout/hierarchy1"/>
    <dgm:cxn modelId="{98DB38C7-F1CA-47A7-B7A5-E9CD44D3688F}" type="presParOf" srcId="{AECF208A-A88A-4E9C-ADD4-157C384882ED}" destId="{5D3D1629-20E2-4381-BBDA-06149FC523D8}" srcOrd="3" destOrd="0" presId="urn:microsoft.com/office/officeart/2005/8/layout/hierarchy1"/>
    <dgm:cxn modelId="{853E4E56-B88D-48EE-A7AF-AE45E92E8FD5}" type="presParOf" srcId="{5D3D1629-20E2-4381-BBDA-06149FC523D8}" destId="{72244890-6146-4B4F-91D2-E0C2DD5FAA58}" srcOrd="0" destOrd="0" presId="urn:microsoft.com/office/officeart/2005/8/layout/hierarchy1"/>
    <dgm:cxn modelId="{BD500409-5A5C-4BFF-B22F-6058DCFE3BC6}" type="presParOf" srcId="{72244890-6146-4B4F-91D2-E0C2DD5FAA58}" destId="{8A3145CB-DDF7-4DE7-BF86-6170A87B577A}" srcOrd="0" destOrd="0" presId="urn:microsoft.com/office/officeart/2005/8/layout/hierarchy1"/>
    <dgm:cxn modelId="{F3571BE5-BFE2-44F8-A391-9A2E27FE75ED}" type="presParOf" srcId="{72244890-6146-4B4F-91D2-E0C2DD5FAA58}" destId="{658D0B59-237F-43A8-997D-68C90091AD79}" srcOrd="1" destOrd="0" presId="urn:microsoft.com/office/officeart/2005/8/layout/hierarchy1"/>
    <dgm:cxn modelId="{2BD1379F-7B96-4B4A-BD32-19595A04F1DD}" type="presParOf" srcId="{5D3D1629-20E2-4381-BBDA-06149FC523D8}" destId="{1F3C6945-48BF-47C6-A29C-3E03EFFF3CCD}" srcOrd="1" destOrd="0" presId="urn:microsoft.com/office/officeart/2005/8/layout/hierarchy1"/>
    <dgm:cxn modelId="{29D62218-5B3A-4D2F-BCC5-88067E75B0F0}" type="presParOf" srcId="{AECF208A-A88A-4E9C-ADD4-157C384882ED}" destId="{2C48C356-CA66-4052-BD8B-7437FA87CCDB}" srcOrd="4" destOrd="0" presId="urn:microsoft.com/office/officeart/2005/8/layout/hierarchy1"/>
    <dgm:cxn modelId="{2415E03A-5F25-42E4-89F5-E90C45523FED}" type="presParOf" srcId="{AECF208A-A88A-4E9C-ADD4-157C384882ED}" destId="{91AFFC61-9BCF-4018-8B9C-7B52401A93DE}" srcOrd="5" destOrd="0" presId="urn:microsoft.com/office/officeart/2005/8/layout/hierarchy1"/>
    <dgm:cxn modelId="{646F92DF-C22C-4241-9369-CA4F647D353C}" type="presParOf" srcId="{91AFFC61-9BCF-4018-8B9C-7B52401A93DE}" destId="{C83F0102-2E8D-455A-A0EA-EFBFC7CC9FFE}" srcOrd="0" destOrd="0" presId="urn:microsoft.com/office/officeart/2005/8/layout/hierarchy1"/>
    <dgm:cxn modelId="{B391ADDB-90D0-4045-99CA-F390DEA15545}" type="presParOf" srcId="{C83F0102-2E8D-455A-A0EA-EFBFC7CC9FFE}" destId="{12927B10-3B5A-49EE-B587-FEC9A4B80865}" srcOrd="0" destOrd="0" presId="urn:microsoft.com/office/officeart/2005/8/layout/hierarchy1"/>
    <dgm:cxn modelId="{959BA3B0-CD0D-4DA0-901D-A03A18291818}" type="presParOf" srcId="{C83F0102-2E8D-455A-A0EA-EFBFC7CC9FFE}" destId="{C68CC54B-BFCD-42BD-ACC8-E34FE6A41268}" srcOrd="1" destOrd="0" presId="urn:microsoft.com/office/officeart/2005/8/layout/hierarchy1"/>
    <dgm:cxn modelId="{0DDFF6D2-2B04-4FC4-9F38-17EA68C04112}" type="presParOf" srcId="{91AFFC61-9BCF-4018-8B9C-7B52401A93DE}" destId="{70228F0B-44CB-4BD8-AF59-CC52EFCB8DCF}"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48C356-CA66-4052-BD8B-7437FA87CCDB}">
      <dsp:nvSpPr>
        <dsp:cNvPr id="0" name=""/>
        <dsp:cNvSpPr/>
      </dsp:nvSpPr>
      <dsp:spPr>
        <a:xfrm>
          <a:off x="4197547" y="1981217"/>
          <a:ext cx="111689" cy="668407"/>
        </a:xfrm>
        <a:custGeom>
          <a:avLst/>
          <a:gdLst/>
          <a:ahLst/>
          <a:cxnLst/>
          <a:rect l="0" t="0" r="0" b="0"/>
          <a:pathLst>
            <a:path>
              <a:moveTo>
                <a:pt x="111689" y="0"/>
              </a:moveTo>
              <a:lnTo>
                <a:pt x="111689" y="572645"/>
              </a:lnTo>
              <a:lnTo>
                <a:pt x="0" y="572645"/>
              </a:lnTo>
              <a:lnTo>
                <a:pt x="0" y="668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9BD2BB-24CB-46E0-8D49-D94F3BCFF2A0}">
      <dsp:nvSpPr>
        <dsp:cNvPr id="0" name=""/>
        <dsp:cNvSpPr/>
      </dsp:nvSpPr>
      <dsp:spPr>
        <a:xfrm>
          <a:off x="4309237" y="1981217"/>
          <a:ext cx="938637" cy="303649"/>
        </a:xfrm>
        <a:custGeom>
          <a:avLst/>
          <a:gdLst/>
          <a:ahLst/>
          <a:cxnLst/>
          <a:rect l="0" t="0" r="0" b="0"/>
          <a:pathLst>
            <a:path>
              <a:moveTo>
                <a:pt x="0" y="0"/>
              </a:moveTo>
              <a:lnTo>
                <a:pt x="0" y="207888"/>
              </a:lnTo>
              <a:lnTo>
                <a:pt x="938637" y="207888"/>
              </a:lnTo>
              <a:lnTo>
                <a:pt x="938637" y="303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B1C7D9-3669-47DE-A9DA-9DBEB56D37CB}">
      <dsp:nvSpPr>
        <dsp:cNvPr id="0" name=""/>
        <dsp:cNvSpPr/>
      </dsp:nvSpPr>
      <dsp:spPr>
        <a:xfrm>
          <a:off x="3045816" y="1981217"/>
          <a:ext cx="1263420" cy="300636"/>
        </a:xfrm>
        <a:custGeom>
          <a:avLst/>
          <a:gdLst/>
          <a:ahLst/>
          <a:cxnLst/>
          <a:rect l="0" t="0" r="0" b="0"/>
          <a:pathLst>
            <a:path>
              <a:moveTo>
                <a:pt x="1263420" y="0"/>
              </a:moveTo>
              <a:lnTo>
                <a:pt x="1263420" y="204875"/>
              </a:lnTo>
              <a:lnTo>
                <a:pt x="0" y="204875"/>
              </a:lnTo>
              <a:lnTo>
                <a:pt x="0" y="300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BDB96-4C02-487C-98B6-84A615C26BFB}">
      <dsp:nvSpPr>
        <dsp:cNvPr id="0" name=""/>
        <dsp:cNvSpPr/>
      </dsp:nvSpPr>
      <dsp:spPr>
        <a:xfrm>
          <a:off x="2729961" y="1024176"/>
          <a:ext cx="1579275" cy="300636"/>
        </a:xfrm>
        <a:custGeom>
          <a:avLst/>
          <a:gdLst/>
          <a:ahLst/>
          <a:cxnLst/>
          <a:rect l="0" t="0" r="0" b="0"/>
          <a:pathLst>
            <a:path>
              <a:moveTo>
                <a:pt x="0" y="0"/>
              </a:moveTo>
              <a:lnTo>
                <a:pt x="0" y="204875"/>
              </a:lnTo>
              <a:lnTo>
                <a:pt x="1579275" y="204875"/>
              </a:lnTo>
              <a:lnTo>
                <a:pt x="1579275" y="3006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1F826-BF5B-4D6D-8F11-E7D0E1F7B9A8}">
      <dsp:nvSpPr>
        <dsp:cNvPr id="0" name=""/>
        <dsp:cNvSpPr/>
      </dsp:nvSpPr>
      <dsp:spPr>
        <a:xfrm>
          <a:off x="1150685" y="1981217"/>
          <a:ext cx="631710" cy="300636"/>
        </a:xfrm>
        <a:custGeom>
          <a:avLst/>
          <a:gdLst/>
          <a:ahLst/>
          <a:cxnLst/>
          <a:rect l="0" t="0" r="0" b="0"/>
          <a:pathLst>
            <a:path>
              <a:moveTo>
                <a:pt x="0" y="0"/>
              </a:moveTo>
              <a:lnTo>
                <a:pt x="0" y="204875"/>
              </a:lnTo>
              <a:lnTo>
                <a:pt x="631710" y="204875"/>
              </a:lnTo>
              <a:lnTo>
                <a:pt x="631710" y="300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76356-924F-4562-AE5F-3E9ED2F951BA}">
      <dsp:nvSpPr>
        <dsp:cNvPr id="0" name=""/>
        <dsp:cNvSpPr/>
      </dsp:nvSpPr>
      <dsp:spPr>
        <a:xfrm>
          <a:off x="518975" y="1981217"/>
          <a:ext cx="631710" cy="300636"/>
        </a:xfrm>
        <a:custGeom>
          <a:avLst/>
          <a:gdLst/>
          <a:ahLst/>
          <a:cxnLst/>
          <a:rect l="0" t="0" r="0" b="0"/>
          <a:pathLst>
            <a:path>
              <a:moveTo>
                <a:pt x="631710" y="0"/>
              </a:moveTo>
              <a:lnTo>
                <a:pt x="631710" y="204875"/>
              </a:lnTo>
              <a:lnTo>
                <a:pt x="0" y="204875"/>
              </a:lnTo>
              <a:lnTo>
                <a:pt x="0" y="300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99D31-7299-4239-AFC8-ED94C00C44F2}">
      <dsp:nvSpPr>
        <dsp:cNvPr id="0" name=""/>
        <dsp:cNvSpPr/>
      </dsp:nvSpPr>
      <dsp:spPr>
        <a:xfrm>
          <a:off x="1150685" y="1024176"/>
          <a:ext cx="1579275" cy="300636"/>
        </a:xfrm>
        <a:custGeom>
          <a:avLst/>
          <a:gdLst/>
          <a:ahLst/>
          <a:cxnLst/>
          <a:rect l="0" t="0" r="0" b="0"/>
          <a:pathLst>
            <a:path>
              <a:moveTo>
                <a:pt x="1579275" y="0"/>
              </a:moveTo>
              <a:lnTo>
                <a:pt x="1579275" y="204875"/>
              </a:lnTo>
              <a:lnTo>
                <a:pt x="0" y="204875"/>
              </a:lnTo>
              <a:lnTo>
                <a:pt x="0" y="3006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500669-12C2-4881-A9E2-222243270BF9}">
      <dsp:nvSpPr>
        <dsp:cNvPr id="0" name=""/>
        <dsp:cNvSpPr/>
      </dsp:nvSpPr>
      <dsp:spPr>
        <a:xfrm>
          <a:off x="2213107" y="367772"/>
          <a:ext cx="1033707" cy="6564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AE6FD4-FEBD-45A5-8391-2668F6876B6C}">
      <dsp:nvSpPr>
        <dsp:cNvPr id="0" name=""/>
        <dsp:cNvSpPr/>
      </dsp:nvSpPr>
      <dsp:spPr>
        <a:xfrm>
          <a:off x="2327964" y="476885"/>
          <a:ext cx="1033707" cy="6564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MUHAMMAD FARIS (PRINCIPAL)</a:t>
          </a:r>
        </a:p>
      </dsp:txBody>
      <dsp:txXfrm>
        <a:off x="2347189" y="496110"/>
        <a:ext cx="995257" cy="617954"/>
      </dsp:txXfrm>
    </dsp:sp>
    <dsp:sp modelId="{0A4215ED-2973-402A-88B4-65B716BF8B46}">
      <dsp:nvSpPr>
        <dsp:cNvPr id="0" name=""/>
        <dsp:cNvSpPr/>
      </dsp:nvSpPr>
      <dsp:spPr>
        <a:xfrm>
          <a:off x="633831" y="1324813"/>
          <a:ext cx="1033707" cy="6564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FFD85A-97A5-43F6-80A6-2A8BD022E8CA}">
      <dsp:nvSpPr>
        <dsp:cNvPr id="0" name=""/>
        <dsp:cNvSpPr/>
      </dsp:nvSpPr>
      <dsp:spPr>
        <a:xfrm>
          <a:off x="748688" y="1433927"/>
          <a:ext cx="1033707" cy="6564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FATIN SYAHIRAH (VICE PRINCIPAL)</a:t>
          </a:r>
        </a:p>
      </dsp:txBody>
      <dsp:txXfrm>
        <a:off x="767913" y="1453152"/>
        <a:ext cx="995257" cy="617954"/>
      </dsp:txXfrm>
    </dsp:sp>
    <dsp:sp modelId="{0479938D-846E-4FC1-932B-59C0B339AD4D}">
      <dsp:nvSpPr>
        <dsp:cNvPr id="0" name=""/>
        <dsp:cNvSpPr/>
      </dsp:nvSpPr>
      <dsp:spPr>
        <a:xfrm>
          <a:off x="2121" y="2281854"/>
          <a:ext cx="1033707" cy="6564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3222B7-F196-47F3-A1BD-4EE052F74F4A}">
      <dsp:nvSpPr>
        <dsp:cNvPr id="0" name=""/>
        <dsp:cNvSpPr/>
      </dsp:nvSpPr>
      <dsp:spPr>
        <a:xfrm>
          <a:off x="116977" y="2390968"/>
          <a:ext cx="1033707" cy="6564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AISYA NOORZA (DEPARTMENT HEAD)</a:t>
          </a:r>
        </a:p>
      </dsp:txBody>
      <dsp:txXfrm>
        <a:off x="136202" y="2410193"/>
        <a:ext cx="995257" cy="617954"/>
      </dsp:txXfrm>
    </dsp:sp>
    <dsp:sp modelId="{E6866B2F-01A6-4A96-BD95-EF173DC49B50}">
      <dsp:nvSpPr>
        <dsp:cNvPr id="0" name=""/>
        <dsp:cNvSpPr/>
      </dsp:nvSpPr>
      <dsp:spPr>
        <a:xfrm>
          <a:off x="1265542" y="2281854"/>
          <a:ext cx="1033707" cy="6564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4A1FED-E807-4CE5-9D63-F3180F5A9435}">
      <dsp:nvSpPr>
        <dsp:cNvPr id="0" name=""/>
        <dsp:cNvSpPr/>
      </dsp:nvSpPr>
      <dsp:spPr>
        <a:xfrm>
          <a:off x="1380398" y="2390968"/>
          <a:ext cx="1033707" cy="6564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ALIF NAJMI (DEPARTMENT HEAD)</a:t>
          </a:r>
        </a:p>
      </dsp:txBody>
      <dsp:txXfrm>
        <a:off x="1399623" y="2410193"/>
        <a:ext cx="995257" cy="617954"/>
      </dsp:txXfrm>
    </dsp:sp>
    <dsp:sp modelId="{06FD495B-508E-440D-836F-8C8173E82DC5}">
      <dsp:nvSpPr>
        <dsp:cNvPr id="0" name=""/>
        <dsp:cNvSpPr/>
      </dsp:nvSpPr>
      <dsp:spPr>
        <a:xfrm>
          <a:off x="3792383" y="1324813"/>
          <a:ext cx="1033707" cy="6564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09CC4B-EC2E-4E34-9568-4CB20A72D7C5}">
      <dsp:nvSpPr>
        <dsp:cNvPr id="0" name=""/>
        <dsp:cNvSpPr/>
      </dsp:nvSpPr>
      <dsp:spPr>
        <a:xfrm>
          <a:off x="3907240" y="1433927"/>
          <a:ext cx="1033707" cy="6564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UMI MASYITAH (GUIDANCE COUNCELOR)</a:t>
          </a:r>
        </a:p>
      </dsp:txBody>
      <dsp:txXfrm>
        <a:off x="3926465" y="1453152"/>
        <a:ext cx="995257" cy="617954"/>
      </dsp:txXfrm>
    </dsp:sp>
    <dsp:sp modelId="{09AAA975-D819-49CA-B902-91D8AD72B4C2}">
      <dsp:nvSpPr>
        <dsp:cNvPr id="0" name=""/>
        <dsp:cNvSpPr/>
      </dsp:nvSpPr>
      <dsp:spPr>
        <a:xfrm>
          <a:off x="2528962" y="2281854"/>
          <a:ext cx="1033707" cy="6564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11BC20-8134-4B17-A5D6-C005DFA0A628}">
      <dsp:nvSpPr>
        <dsp:cNvPr id="0" name=""/>
        <dsp:cNvSpPr/>
      </dsp:nvSpPr>
      <dsp:spPr>
        <a:xfrm>
          <a:off x="2643819" y="2390968"/>
          <a:ext cx="1033707" cy="6564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AMIRUL HAKIM (DEPARTMENT HEAD)</a:t>
          </a:r>
        </a:p>
      </dsp:txBody>
      <dsp:txXfrm>
        <a:off x="2663044" y="2410193"/>
        <a:ext cx="995257" cy="617954"/>
      </dsp:txXfrm>
    </dsp:sp>
    <dsp:sp modelId="{8A3145CB-DDF7-4DE7-BF86-6170A87B577A}">
      <dsp:nvSpPr>
        <dsp:cNvPr id="0" name=""/>
        <dsp:cNvSpPr/>
      </dsp:nvSpPr>
      <dsp:spPr>
        <a:xfrm>
          <a:off x="4731021" y="2284867"/>
          <a:ext cx="1033707" cy="6564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8D0B59-237F-43A8-997D-68C90091AD79}">
      <dsp:nvSpPr>
        <dsp:cNvPr id="0" name=""/>
        <dsp:cNvSpPr/>
      </dsp:nvSpPr>
      <dsp:spPr>
        <a:xfrm>
          <a:off x="4845877" y="2393981"/>
          <a:ext cx="1033707" cy="6564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MUHAMMAD FIRDAUS (TEACHERS)</a:t>
          </a:r>
        </a:p>
      </dsp:txBody>
      <dsp:txXfrm>
        <a:off x="4865102" y="2413206"/>
        <a:ext cx="995257" cy="617954"/>
      </dsp:txXfrm>
    </dsp:sp>
    <dsp:sp modelId="{12927B10-3B5A-49EE-B587-FEC9A4B80865}">
      <dsp:nvSpPr>
        <dsp:cNvPr id="0" name=""/>
        <dsp:cNvSpPr/>
      </dsp:nvSpPr>
      <dsp:spPr>
        <a:xfrm>
          <a:off x="3680693" y="2649624"/>
          <a:ext cx="1033707" cy="6564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8CC54B-BFCD-42BD-ACC8-E34FE6A41268}">
      <dsp:nvSpPr>
        <dsp:cNvPr id="0" name=""/>
        <dsp:cNvSpPr/>
      </dsp:nvSpPr>
      <dsp:spPr>
        <a:xfrm>
          <a:off x="3795550" y="2758738"/>
          <a:ext cx="1033707" cy="65640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MY" sz="900" kern="1200"/>
            <a:t>SAFWAN QAYYUM (ASSISTANT TEACHER)</a:t>
          </a:r>
        </a:p>
      </dsp:txBody>
      <dsp:txXfrm>
        <a:off x="3814775" y="2777963"/>
        <a:ext cx="995257" cy="6179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E07AF7965774F87D375932FD5E34E" ma:contentTypeVersion="8" ma:contentTypeDescription="Create a new document." ma:contentTypeScope="" ma:versionID="a27a51343d308d689e5e0098d032e757">
  <xsd:schema xmlns:xsd="http://www.w3.org/2001/XMLSchema" xmlns:xs="http://www.w3.org/2001/XMLSchema" xmlns:p="http://schemas.microsoft.com/office/2006/metadata/properties" xmlns:ns3="85c69729-d592-49ae-aca4-e8d9337e556c" xmlns:ns4="daf33efb-5137-4a39-9fd3-5787d1dd6edc" targetNamespace="http://schemas.microsoft.com/office/2006/metadata/properties" ma:root="true" ma:fieldsID="0856cc6e6e504ade88874f207b486efc" ns3:_="" ns4:_="">
    <xsd:import namespace="85c69729-d592-49ae-aca4-e8d9337e556c"/>
    <xsd:import namespace="daf33efb-5137-4a39-9fd3-5787d1dd6ed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69729-d592-49ae-aca4-e8d9337e556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33efb-5137-4a39-9fd3-5787d1dd6ed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5c69729-d592-49ae-aca4-e8d9337e55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2044D-DC46-41B2-8118-2C1439D31D50}">
  <ds:schemaRefs>
    <ds:schemaRef ds:uri="http://schemas.microsoft.com/office/2006/metadata/contentType"/>
    <ds:schemaRef ds:uri="http://schemas.microsoft.com/office/2006/metadata/properties/metaAttributes"/>
    <ds:schemaRef ds:uri="http://www.w3.org/2000/xmlns/"/>
    <ds:schemaRef ds:uri="http://www.w3.org/2001/XMLSchema"/>
    <ds:schemaRef ds:uri="85c69729-d592-49ae-aca4-e8d9337e556c"/>
    <ds:schemaRef ds:uri="daf33efb-5137-4a39-9fd3-5787d1dd6ed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99E2BF-2215-4D11-9E99-BDB6074137F0}">
  <ds:schemaRefs>
    <ds:schemaRef ds:uri="http://schemas.microsoft.com/office/2006/metadata/properties"/>
    <ds:schemaRef ds:uri="http://www.w3.org/2000/xmlns/"/>
    <ds:schemaRef ds:uri="85c69729-d592-49ae-aca4-e8d9337e556c"/>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6F56ABD9-97CD-4634-984F-AEEBAE86558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FATIN SYAHIRAH BINTI AHMAD HAMIDI</dc:creator>
  <keywords/>
  <dc:description/>
  <lastModifiedBy>UMI MASYITAH BINTI HARUN</lastModifiedBy>
  <revision>65</revision>
  <dcterms:created xsi:type="dcterms:W3CDTF">2024-01-23T06:52:00.0000000Z</dcterms:created>
  <dcterms:modified xsi:type="dcterms:W3CDTF">2024-01-29T17:31:00.4002991Z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0x0101005A8E07AF7965774F87D375932FD5E34E</vt:lpwstr>
  </property>
</Properties>
</file>