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left"/>
      </w:pPr>
      <w:r>
        <w:rPr>
          <w:rFonts w:ascii="Aptos Display" w:hAnsi="Aptos Display"/>
          <w:b/>
          <w:color w:val="1C5369"/>
          <w:sz w:val="34"/>
        </w:rPr>
        <w:t>RIDESPHERE</w:t>
      </w:r>
    </w:p>
    <w:p>
      <w:pPr>
        <w:pStyle w:val="Title"/>
      </w:pPr>
      <w:r>
        <w:t>Mobile App Architecture</w:t>
        <w:br/>
        <w:t>&amp; Build Proposal</w:t>
      </w:r>
    </w:p>
    <w:p>
      <w:pPr>
        <w:spacing w:before="200"/>
      </w:pPr>
      <w:r>
        <w:rPr>
          <w:color w:val="4B5865"/>
          <w:sz w:val="26"/>
        </w:rPr>
        <w:t>Product specification, technical design, delivery roadmap, risks, budget assumptions and a detailed Claude Code implementation prompt</w:t>
      </w:r>
    </w:p>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173149"/>
          </w:tcPr>
          <w:p>
            <w:pPr>
              <w:spacing w:after="20"/>
            </w:pPr>
            <w:r/>
            <w:r>
              <w:rPr>
                <w:rFonts w:ascii="Aptos" w:hAnsi="Aptos"/>
                <w:b/>
                <w:color w:val="FFFFFF"/>
                <w:sz w:val="17"/>
              </w:rPr>
              <w:t>DOCUMENT</w:t>
            </w:r>
          </w:p>
        </w:tc>
        <w:tc>
          <w:tcPr>
            <w:tcW w:type="dxa" w:w="8064"/>
            <w:vAlign w:val="center"/>
            <w:shd w:fill="173149"/>
          </w:tcPr>
          <w:p>
            <w:pPr>
              <w:spacing w:after="20"/>
            </w:pPr>
            <w:r/>
            <w:r>
              <w:rPr>
                <w:rFonts w:ascii="Aptos" w:hAnsi="Aptos"/>
                <w:b/>
                <w:color w:val="FFFFFF"/>
                <w:sz w:val="17"/>
              </w:rPr>
              <w:t>WORKING DECISIONS</w:t>
            </w:r>
          </w:p>
        </w:tc>
      </w:tr>
      <w:tr>
        <w:tc>
          <w:tcPr>
            <w:tcW w:type="dxa" w:w="2232"/>
            <w:vAlign w:val="center"/>
            <w:shd w:fill="F2F6F8"/>
          </w:tcPr>
          <w:p>
            <w:pPr>
              <w:spacing w:after="20"/>
            </w:pPr>
            <w:r/>
            <w:r>
              <w:rPr>
                <w:rFonts w:ascii="Aptos" w:hAnsi="Aptos"/>
                <w:b w:val="0"/>
                <w:sz w:val="16"/>
              </w:rPr>
              <w:t>Product</w:t>
            </w:r>
          </w:p>
        </w:tc>
        <w:tc>
          <w:tcPr>
            <w:tcW w:type="dxa" w:w="8064"/>
            <w:vAlign w:val="center"/>
            <w:shd w:fill="F2F6F8"/>
          </w:tcPr>
          <w:p>
            <w:pPr>
              <w:spacing w:after="20"/>
            </w:pPr>
            <w:r/>
            <w:r>
              <w:rPr>
                <w:rFonts w:ascii="Aptos" w:hAnsi="Aptos"/>
                <w:b w:val="0"/>
                <w:sz w:val="16"/>
              </w:rPr>
              <w:t>All-types cycling community and ride-trip platform</w:t>
            </w:r>
          </w:p>
        </w:tc>
      </w:tr>
      <w:tr>
        <w:tc>
          <w:tcPr>
            <w:tcW w:type="dxa" w:w="2232"/>
            <w:vAlign w:val="center"/>
          </w:tcPr>
          <w:p>
            <w:pPr>
              <w:spacing w:after="20"/>
            </w:pPr>
            <w:r/>
            <w:r>
              <w:rPr>
                <w:rFonts w:ascii="Aptos" w:hAnsi="Aptos"/>
                <w:b w:val="0"/>
                <w:sz w:val="16"/>
              </w:rPr>
              <w:t>Launch strategy</w:t>
            </w:r>
          </w:p>
        </w:tc>
        <w:tc>
          <w:tcPr>
            <w:tcW w:type="dxa" w:w="8064"/>
            <w:vAlign w:val="center"/>
          </w:tcPr>
          <w:p>
            <w:pPr>
              <w:spacing w:after="20"/>
            </w:pPr>
            <w:r/>
            <w:r>
              <w:rPr>
                <w:rFonts w:ascii="Aptos" w:hAnsi="Aptos"/>
                <w:b w:val="0"/>
                <w:sz w:val="16"/>
              </w:rPr>
              <w:t>Mobile app first; website follows using the same backend APIs</w:t>
            </w:r>
          </w:p>
        </w:tc>
      </w:tr>
      <w:tr>
        <w:tc>
          <w:tcPr>
            <w:tcW w:type="dxa" w:w="2232"/>
            <w:vAlign w:val="center"/>
            <w:shd w:fill="F2F6F8"/>
          </w:tcPr>
          <w:p>
            <w:pPr>
              <w:spacing w:after="20"/>
            </w:pPr>
            <w:r/>
            <w:r>
              <w:rPr>
                <w:rFonts w:ascii="Aptos" w:hAnsi="Aptos"/>
                <w:b w:val="0"/>
                <w:sz w:val="16"/>
              </w:rPr>
              <w:t>Initial region</w:t>
            </w:r>
          </w:p>
        </w:tc>
        <w:tc>
          <w:tcPr>
            <w:tcW w:type="dxa" w:w="8064"/>
            <w:vAlign w:val="center"/>
            <w:shd w:fill="F2F6F8"/>
          </w:tcPr>
          <w:p>
            <w:pPr>
              <w:spacing w:after="20"/>
            </w:pPr>
            <w:r/>
            <w:r>
              <w:rPr>
                <w:rFonts w:ascii="Aptos" w:hAnsi="Aptos"/>
                <w:b w:val="0"/>
                <w:sz w:val="16"/>
              </w:rPr>
              <w:t>Southeast Asia, starting with one concentrated launch community</w:t>
            </w:r>
          </w:p>
        </w:tc>
      </w:tr>
      <w:tr>
        <w:tc>
          <w:tcPr>
            <w:tcW w:type="dxa" w:w="2232"/>
            <w:vAlign w:val="center"/>
          </w:tcPr>
          <w:p>
            <w:pPr>
              <w:spacing w:after="20"/>
            </w:pPr>
            <w:r/>
            <w:r>
              <w:rPr>
                <w:rFonts w:ascii="Aptos" w:hAnsi="Aptos"/>
                <w:b w:val="0"/>
                <w:sz w:val="16"/>
              </w:rPr>
              <w:t>Business objective</w:t>
            </w:r>
          </w:p>
        </w:tc>
        <w:tc>
          <w:tcPr>
            <w:tcW w:type="dxa" w:w="8064"/>
            <w:vAlign w:val="center"/>
          </w:tcPr>
          <w:p>
            <w:pPr>
              <w:spacing w:after="20"/>
            </w:pPr>
            <w:r/>
            <w:r>
              <w:rPr>
                <w:rFonts w:ascii="Aptos" w:hAnsi="Aptos"/>
                <w:b w:val="0"/>
                <w:sz w:val="16"/>
              </w:rPr>
              <w:t>Commercial platform with event, trip and partner revenue</w:t>
            </w:r>
          </w:p>
        </w:tc>
      </w:tr>
      <w:tr>
        <w:tc>
          <w:tcPr>
            <w:tcW w:type="dxa" w:w="2232"/>
            <w:vAlign w:val="center"/>
            <w:shd w:fill="F2F6F8"/>
          </w:tcPr>
          <w:p>
            <w:pPr>
              <w:spacing w:after="20"/>
            </w:pPr>
            <w:r/>
            <w:r>
              <w:rPr>
                <w:rFonts w:ascii="Aptos" w:hAnsi="Aptos"/>
                <w:b w:val="0"/>
                <w:sz w:val="16"/>
              </w:rPr>
              <w:t>Working brand</w:t>
            </w:r>
          </w:p>
        </w:tc>
        <w:tc>
          <w:tcPr>
            <w:tcW w:type="dxa" w:w="8064"/>
            <w:vAlign w:val="center"/>
            <w:shd w:fill="F2F6F8"/>
          </w:tcPr>
          <w:p>
            <w:pPr>
              <w:spacing w:after="20"/>
            </w:pPr>
            <w:r/>
            <w:r>
              <w:rPr>
                <w:rFonts w:ascii="Aptos" w:hAnsi="Aptos"/>
                <w:b w:val="0"/>
                <w:sz w:val="16"/>
              </w:rPr>
              <w:t>RideSphere — subject to domain, trademark and app-store checks</w:t>
            </w:r>
          </w:p>
        </w:tc>
      </w:tr>
      <w:tr>
        <w:tc>
          <w:tcPr>
            <w:tcW w:type="dxa" w:w="2232"/>
            <w:vAlign w:val="center"/>
          </w:tcPr>
          <w:p>
            <w:pPr>
              <w:spacing w:after="20"/>
            </w:pPr>
            <w:r/>
            <w:r>
              <w:rPr>
                <w:rFonts w:ascii="Aptos" w:hAnsi="Aptos"/>
                <w:b w:val="0"/>
                <w:sz w:val="16"/>
              </w:rPr>
              <w:t>Prepared</w:t>
            </w:r>
          </w:p>
        </w:tc>
        <w:tc>
          <w:tcPr>
            <w:tcW w:type="dxa" w:w="8064"/>
            <w:vAlign w:val="center"/>
          </w:tcPr>
          <w:p>
            <w:pPr>
              <w:spacing w:after="20"/>
            </w:pPr>
            <w:r/>
            <w:r>
              <w:rPr>
                <w:rFonts w:ascii="Aptos" w:hAnsi="Aptos"/>
                <w:b w:val="0"/>
                <w:sz w:val="16"/>
              </w:rPr>
              <w:t>10 October 2026</w:t>
            </w:r>
          </w:p>
        </w:tc>
      </w:tr>
    </w:tbl>
    <w:p/>
    <w:p>
      <w:pPr>
        <w:spacing w:before="560"/>
      </w:pPr>
      <w:r>
        <w:rPr>
          <w:b/>
          <w:color w:val="1C5369"/>
          <w:sz w:val="24"/>
        </w:rPr>
        <w:t>Purpose</w:t>
      </w:r>
    </w:p>
    <w:p>
      <w:r>
        <w:rPr>
          <w:i w:val="0"/>
        </w:rPr>
        <w:t>This document is the proposed source of truth for product planning and the first Claude Code implementation cycle. It intentionally separates launch-critical capabilities from later features so the first release can be built, tested and operated by a small team.</w:t>
      </w:r>
    </w:p>
    <w:p>
      <w:r>
        <w:br w:type="page"/>
      </w:r>
    </w:p>
    <w:p>
      <w:pPr>
        <w:pStyle w:val="Heading1"/>
      </w:pPr>
      <w:r>
        <w:t>1. Executive recommendation</w:t>
      </w:r>
    </w:p>
    <w:p>
      <w:r>
        <w:rPr>
          <w:i w:val="0"/>
        </w:rPr>
        <w:t>Build a cross-platform mobile app for iOS and Android first, supported by a backend API designed from day one to serve a future public website and admin console. The product helps cyclists discover rides, find compatible riding buddies, join clubs, explore cycling trips and participate in a trusted community.</w:t>
      </w:r>
    </w:p>
    <w:p>
      <w:r>
        <w:rPr>
          <w:i w:val="0"/>
        </w:rPr>
        <w:t>The product should not attempt to replace Strava, Komoot or dedicated navigation computers. Its differentiation is social discovery and the organisation of real-world rides and trips.</w:t>
      </w:r>
    </w:p>
    <w:p>
      <w:pPr>
        <w:pStyle w:val="Heading2"/>
      </w:pPr>
      <w:r>
        <w:t>Recommended baseline</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73149"/>
          </w:tcPr>
          <w:p>
            <w:pPr>
              <w:spacing w:after="20"/>
            </w:pPr>
            <w:r/>
            <w:r>
              <w:rPr>
                <w:rFonts w:ascii="Aptos" w:hAnsi="Aptos"/>
                <w:b/>
                <w:color w:val="FFFFFF"/>
                <w:sz w:val="17"/>
              </w:rPr>
              <w:t>Area</w:t>
            </w:r>
          </w:p>
        </w:tc>
        <w:tc>
          <w:tcPr>
            <w:tcW w:type="dxa" w:w="3744"/>
            <w:vAlign w:val="center"/>
            <w:shd w:fill="173149"/>
          </w:tcPr>
          <w:p>
            <w:pPr>
              <w:spacing w:after="20"/>
            </w:pPr>
            <w:r/>
            <w:r>
              <w:rPr>
                <w:rFonts w:ascii="Aptos" w:hAnsi="Aptos"/>
                <w:b/>
                <w:color w:val="FFFFFF"/>
                <w:sz w:val="17"/>
              </w:rPr>
              <w:t>Recommendation</w:t>
            </w:r>
          </w:p>
        </w:tc>
        <w:tc>
          <w:tcPr>
            <w:tcW w:type="dxa" w:w="4752"/>
            <w:vAlign w:val="center"/>
            <w:shd w:fill="173149"/>
          </w:tcPr>
          <w:p>
            <w:pPr>
              <w:spacing w:after="20"/>
            </w:pPr>
            <w:r/>
            <w:r>
              <w:rPr>
                <w:rFonts w:ascii="Aptos" w:hAnsi="Aptos"/>
                <w:b/>
                <w:color w:val="FFFFFF"/>
                <w:sz w:val="17"/>
              </w:rPr>
              <w:t>Reason</w:t>
            </w:r>
          </w:p>
        </w:tc>
      </w:tr>
      <w:tr>
        <w:tc>
          <w:tcPr>
            <w:tcW w:type="dxa" w:w="1800"/>
            <w:vAlign w:val="center"/>
            <w:shd w:fill="F2F6F8"/>
          </w:tcPr>
          <w:p>
            <w:pPr>
              <w:spacing w:after="20"/>
            </w:pPr>
            <w:r/>
            <w:r>
              <w:rPr>
                <w:rFonts w:ascii="Aptos" w:hAnsi="Aptos"/>
                <w:b w:val="0"/>
                <w:sz w:val="16"/>
              </w:rPr>
              <w:t>Mobile client</w:t>
            </w:r>
          </w:p>
        </w:tc>
        <w:tc>
          <w:tcPr>
            <w:tcW w:type="dxa" w:w="3744"/>
            <w:vAlign w:val="center"/>
            <w:shd w:fill="F2F6F8"/>
          </w:tcPr>
          <w:p>
            <w:pPr>
              <w:spacing w:after="20"/>
            </w:pPr>
            <w:r/>
            <w:r>
              <w:rPr>
                <w:rFonts w:ascii="Aptos" w:hAnsi="Aptos"/>
                <w:b w:val="0"/>
                <w:sz w:val="16"/>
              </w:rPr>
              <w:t>Expo + React Native + TypeScript + Expo Router</w:t>
            </w:r>
          </w:p>
        </w:tc>
        <w:tc>
          <w:tcPr>
            <w:tcW w:type="dxa" w:w="4752"/>
            <w:vAlign w:val="center"/>
            <w:shd w:fill="F2F6F8"/>
          </w:tcPr>
          <w:p>
            <w:pPr>
              <w:spacing w:after="20"/>
            </w:pPr>
            <w:r/>
            <w:r>
              <w:rPr>
                <w:rFonts w:ascii="Aptos" w:hAnsi="Aptos"/>
                <w:b w:val="0"/>
                <w:sz w:val="16"/>
              </w:rPr>
              <w:t>One app codebase for iOS and Android; suitable TypeScript ecosystem.</w:t>
            </w:r>
          </w:p>
        </w:tc>
      </w:tr>
      <w:tr>
        <w:tc>
          <w:tcPr>
            <w:tcW w:type="dxa" w:w="1800"/>
            <w:vAlign w:val="center"/>
          </w:tcPr>
          <w:p>
            <w:pPr>
              <w:spacing w:after="20"/>
            </w:pPr>
            <w:r/>
            <w:r>
              <w:rPr>
                <w:rFonts w:ascii="Aptos" w:hAnsi="Aptos"/>
                <w:b w:val="0"/>
                <w:sz w:val="16"/>
              </w:rPr>
              <w:t>Client data</w:t>
            </w:r>
          </w:p>
        </w:tc>
        <w:tc>
          <w:tcPr>
            <w:tcW w:type="dxa" w:w="3744"/>
            <w:vAlign w:val="center"/>
          </w:tcPr>
          <w:p>
            <w:pPr>
              <w:spacing w:after="20"/>
            </w:pPr>
            <w:r/>
            <w:r>
              <w:rPr>
                <w:rFonts w:ascii="Aptos" w:hAnsi="Aptos"/>
                <w:b w:val="0"/>
                <w:sz w:val="16"/>
              </w:rPr>
              <w:t>TanStack Query; small Zustand store only where needed</w:t>
            </w:r>
          </w:p>
        </w:tc>
        <w:tc>
          <w:tcPr>
            <w:tcW w:type="dxa" w:w="4752"/>
            <w:vAlign w:val="center"/>
          </w:tcPr>
          <w:p>
            <w:pPr>
              <w:spacing w:after="20"/>
            </w:pPr>
            <w:r/>
            <w:r>
              <w:rPr>
                <w:rFonts w:ascii="Aptos" w:hAnsi="Aptos"/>
                <w:b w:val="0"/>
                <w:sz w:val="16"/>
              </w:rPr>
              <w:t>Server state and local UI state stay distinct; avoid excessive global state.</w:t>
            </w:r>
          </w:p>
        </w:tc>
      </w:tr>
      <w:tr>
        <w:tc>
          <w:tcPr>
            <w:tcW w:type="dxa" w:w="1800"/>
            <w:vAlign w:val="center"/>
            <w:shd w:fill="F2F6F8"/>
          </w:tcPr>
          <w:p>
            <w:pPr>
              <w:spacing w:after="20"/>
            </w:pPr>
            <w:r/>
            <w:r>
              <w:rPr>
                <w:rFonts w:ascii="Aptos" w:hAnsi="Aptos"/>
                <w:b w:val="0"/>
                <w:sz w:val="16"/>
              </w:rPr>
              <w:t>Backend</w:t>
            </w:r>
          </w:p>
        </w:tc>
        <w:tc>
          <w:tcPr>
            <w:tcW w:type="dxa" w:w="3744"/>
            <w:vAlign w:val="center"/>
            <w:shd w:fill="F2F6F8"/>
          </w:tcPr>
          <w:p>
            <w:pPr>
              <w:spacing w:after="20"/>
            </w:pPr>
            <w:r/>
            <w:r>
              <w:rPr>
                <w:rFonts w:ascii="Aptos" w:hAnsi="Aptos"/>
                <w:b w:val="0"/>
                <w:sz w:val="16"/>
              </w:rPr>
              <w:t>NestJS REST API in TypeScript</w:t>
            </w:r>
          </w:p>
        </w:tc>
        <w:tc>
          <w:tcPr>
            <w:tcW w:type="dxa" w:w="4752"/>
            <w:vAlign w:val="center"/>
            <w:shd w:fill="F2F6F8"/>
          </w:tcPr>
          <w:p>
            <w:pPr>
              <w:spacing w:after="20"/>
            </w:pPr>
            <w:r/>
            <w:r>
              <w:rPr>
                <w:rFonts w:ascii="Aptos" w:hAnsi="Aptos"/>
                <w:b w:val="0"/>
                <w:sz w:val="16"/>
              </w:rPr>
              <w:t>Mobile-first API that can later serve a website and admin console independently.</w:t>
            </w:r>
          </w:p>
        </w:tc>
      </w:tr>
      <w:tr>
        <w:tc>
          <w:tcPr>
            <w:tcW w:type="dxa" w:w="1800"/>
            <w:vAlign w:val="center"/>
          </w:tcPr>
          <w:p>
            <w:pPr>
              <w:spacing w:after="20"/>
            </w:pPr>
            <w:r/>
            <w:r>
              <w:rPr>
                <w:rFonts w:ascii="Aptos" w:hAnsi="Aptos"/>
                <w:b w:val="0"/>
                <w:sz w:val="16"/>
              </w:rPr>
              <w:t>Database</w:t>
            </w:r>
          </w:p>
        </w:tc>
        <w:tc>
          <w:tcPr>
            <w:tcW w:type="dxa" w:w="3744"/>
            <w:vAlign w:val="center"/>
          </w:tcPr>
          <w:p>
            <w:pPr>
              <w:spacing w:after="20"/>
            </w:pPr>
            <w:r/>
            <w:r>
              <w:rPr>
                <w:rFonts w:ascii="Aptos" w:hAnsi="Aptos"/>
                <w:b w:val="0"/>
                <w:sz w:val="16"/>
              </w:rPr>
              <w:t>Neon PostgreSQL + Drizzle ORM + migrations</w:t>
            </w:r>
          </w:p>
        </w:tc>
        <w:tc>
          <w:tcPr>
            <w:tcW w:type="dxa" w:w="4752"/>
            <w:vAlign w:val="center"/>
          </w:tcPr>
          <w:p>
            <w:pPr>
              <w:spacing w:after="20"/>
            </w:pPr>
            <w:r/>
            <w:r>
              <w:rPr>
                <w:rFonts w:ascii="Aptos" w:hAnsi="Aptos"/>
                <w:b w:val="0"/>
                <w:sz w:val="16"/>
              </w:rPr>
              <w:t>Relational model fits rides, RSVPs, clubs, trips and bookings; familiar managed PostgreSQL.</w:t>
            </w:r>
          </w:p>
        </w:tc>
      </w:tr>
      <w:tr>
        <w:tc>
          <w:tcPr>
            <w:tcW w:type="dxa" w:w="1800"/>
            <w:vAlign w:val="center"/>
            <w:shd w:fill="F2F6F8"/>
          </w:tcPr>
          <w:p>
            <w:pPr>
              <w:spacing w:after="20"/>
            </w:pPr>
            <w:r/>
            <w:r>
              <w:rPr>
                <w:rFonts w:ascii="Aptos" w:hAnsi="Aptos"/>
                <w:b w:val="0"/>
                <w:sz w:val="16"/>
              </w:rPr>
              <w:t>Authentication</w:t>
            </w:r>
          </w:p>
        </w:tc>
        <w:tc>
          <w:tcPr>
            <w:tcW w:type="dxa" w:w="3744"/>
            <w:vAlign w:val="center"/>
            <w:shd w:fill="F2F6F8"/>
          </w:tcPr>
          <w:p>
            <w:pPr>
              <w:spacing w:after="20"/>
            </w:pPr>
            <w:r/>
            <w:r>
              <w:rPr>
                <w:rFonts w:ascii="Aptos" w:hAnsi="Aptos"/>
                <w:b w:val="0"/>
                <w:sz w:val="16"/>
              </w:rPr>
              <w:t>Managed auth provider with mobile SDK and JWT/JWKS validation</w:t>
            </w:r>
          </w:p>
        </w:tc>
        <w:tc>
          <w:tcPr>
            <w:tcW w:type="dxa" w:w="4752"/>
            <w:vAlign w:val="center"/>
            <w:shd w:fill="F2F6F8"/>
          </w:tcPr>
          <w:p>
            <w:pPr>
              <w:spacing w:after="20"/>
            </w:pPr>
            <w:r/>
            <w:r>
              <w:rPr>
                <w:rFonts w:ascii="Aptos" w:hAnsi="Aptos"/>
                <w:b w:val="0"/>
                <w:sz w:val="16"/>
              </w:rPr>
              <w:t>Avoid custom password handling. Select provider after validating price, regional availability and integration.</w:t>
            </w:r>
          </w:p>
        </w:tc>
      </w:tr>
      <w:tr>
        <w:tc>
          <w:tcPr>
            <w:tcW w:type="dxa" w:w="1800"/>
            <w:vAlign w:val="center"/>
          </w:tcPr>
          <w:p>
            <w:pPr>
              <w:spacing w:after="20"/>
            </w:pPr>
            <w:r/>
            <w:r>
              <w:rPr>
                <w:rFonts w:ascii="Aptos" w:hAnsi="Aptos"/>
                <w:b w:val="0"/>
                <w:sz w:val="16"/>
              </w:rPr>
              <w:t>Media</w:t>
            </w:r>
          </w:p>
        </w:tc>
        <w:tc>
          <w:tcPr>
            <w:tcW w:type="dxa" w:w="3744"/>
            <w:vAlign w:val="center"/>
          </w:tcPr>
          <w:p>
            <w:pPr>
              <w:spacing w:after="20"/>
            </w:pPr>
            <w:r/>
            <w:r>
              <w:rPr>
                <w:rFonts w:ascii="Aptos" w:hAnsi="Aptos"/>
                <w:b w:val="0"/>
                <w:sz w:val="16"/>
              </w:rPr>
              <w:t>S3-compatible object storage; signed uploads/downloads</w:t>
            </w:r>
          </w:p>
        </w:tc>
        <w:tc>
          <w:tcPr>
            <w:tcW w:type="dxa" w:w="4752"/>
            <w:vAlign w:val="center"/>
          </w:tcPr>
          <w:p>
            <w:pPr>
              <w:spacing w:after="20"/>
            </w:pPr>
            <w:r/>
            <w:r>
              <w:rPr>
                <w:rFonts w:ascii="Aptos" w:hAnsi="Aptos"/>
                <w:b w:val="0"/>
                <w:sz w:val="16"/>
              </w:rPr>
              <w:t>Keep images and GPX files out of database rows; control access.</w:t>
            </w:r>
          </w:p>
        </w:tc>
      </w:tr>
      <w:tr>
        <w:tc>
          <w:tcPr>
            <w:tcW w:type="dxa" w:w="1800"/>
            <w:vAlign w:val="center"/>
            <w:shd w:fill="F2F6F8"/>
          </w:tcPr>
          <w:p>
            <w:pPr>
              <w:spacing w:after="20"/>
            </w:pPr>
            <w:r/>
            <w:r>
              <w:rPr>
                <w:rFonts w:ascii="Aptos" w:hAnsi="Aptos"/>
                <w:b w:val="0"/>
                <w:sz w:val="16"/>
              </w:rPr>
              <w:t>Maps</w:t>
            </w:r>
          </w:p>
        </w:tc>
        <w:tc>
          <w:tcPr>
            <w:tcW w:type="dxa" w:w="3744"/>
            <w:vAlign w:val="center"/>
            <w:shd w:fill="F2F6F8"/>
          </w:tcPr>
          <w:p>
            <w:pPr>
              <w:spacing w:after="20"/>
            </w:pPr>
            <w:r/>
            <w:r>
              <w:rPr>
                <w:rFonts w:ascii="Aptos" w:hAnsi="Aptos"/>
                <w:b w:val="0"/>
                <w:sz w:val="16"/>
              </w:rPr>
              <w:t>Mapbox or equivalent; abstract provider-specific code</w:t>
            </w:r>
          </w:p>
        </w:tc>
        <w:tc>
          <w:tcPr>
            <w:tcW w:type="dxa" w:w="4752"/>
            <w:vAlign w:val="center"/>
            <w:shd w:fill="F2F6F8"/>
          </w:tcPr>
          <w:p>
            <w:pPr>
              <w:spacing w:after="20"/>
            </w:pPr>
            <w:r/>
            <w:r>
              <w:rPr>
                <w:rFonts w:ascii="Aptos" w:hAnsi="Aptos"/>
                <w:b w:val="0"/>
                <w:sz w:val="16"/>
              </w:rPr>
              <w:t>Route previews and meeting points without committing to full navigation.</w:t>
            </w:r>
          </w:p>
        </w:tc>
      </w:tr>
      <w:tr>
        <w:tc>
          <w:tcPr>
            <w:tcW w:type="dxa" w:w="1800"/>
            <w:vAlign w:val="center"/>
          </w:tcPr>
          <w:p>
            <w:pPr>
              <w:spacing w:after="20"/>
            </w:pPr>
            <w:r/>
            <w:r>
              <w:rPr>
                <w:rFonts w:ascii="Aptos" w:hAnsi="Aptos"/>
                <w:b w:val="0"/>
                <w:sz w:val="16"/>
              </w:rPr>
              <w:t>Payments</w:t>
            </w:r>
          </w:p>
        </w:tc>
        <w:tc>
          <w:tcPr>
            <w:tcW w:type="dxa" w:w="3744"/>
            <w:vAlign w:val="center"/>
          </w:tcPr>
          <w:p>
            <w:pPr>
              <w:spacing w:after="20"/>
            </w:pPr>
            <w:r/>
            <w:r>
              <w:rPr>
                <w:rFonts w:ascii="Aptos" w:hAnsi="Aptos"/>
                <w:b w:val="0"/>
                <w:sz w:val="16"/>
              </w:rPr>
              <w:t>One gateway and one initial transaction type</w:t>
            </w:r>
          </w:p>
        </w:tc>
        <w:tc>
          <w:tcPr>
            <w:tcW w:type="dxa" w:w="4752"/>
            <w:vAlign w:val="center"/>
          </w:tcPr>
          <w:p>
            <w:pPr>
              <w:spacing w:after="20"/>
            </w:pPr>
            <w:r/>
            <w:r>
              <w:rPr>
                <w:rFonts w:ascii="Aptos" w:hAnsi="Aptos"/>
                <w:b w:val="0"/>
                <w:sz w:val="16"/>
              </w:rPr>
              <w:t>Reduce refunds, payout, tax and marketplace complexity.</w:t>
            </w:r>
          </w:p>
        </w:tc>
      </w:tr>
      <w:tr>
        <w:tc>
          <w:tcPr>
            <w:tcW w:type="dxa" w:w="1800"/>
            <w:vAlign w:val="center"/>
            <w:shd w:fill="F2F6F8"/>
          </w:tcPr>
          <w:p>
            <w:pPr>
              <w:spacing w:after="20"/>
            </w:pPr>
            <w:r/>
            <w:r>
              <w:rPr>
                <w:rFonts w:ascii="Aptos" w:hAnsi="Aptos"/>
                <w:b w:val="0"/>
                <w:sz w:val="16"/>
              </w:rPr>
              <w:t>Deployment</w:t>
            </w:r>
          </w:p>
        </w:tc>
        <w:tc>
          <w:tcPr>
            <w:tcW w:type="dxa" w:w="3744"/>
            <w:vAlign w:val="center"/>
            <w:shd w:fill="F2F6F8"/>
          </w:tcPr>
          <w:p>
            <w:pPr>
              <w:spacing w:after="20"/>
            </w:pPr>
            <w:r/>
            <w:r>
              <w:rPr>
                <w:rFonts w:ascii="Aptos" w:hAnsi="Aptos"/>
                <w:b w:val="0"/>
                <w:sz w:val="16"/>
              </w:rPr>
              <w:t>Separate dev/staging/production; managed hosting and CI</w:t>
            </w:r>
          </w:p>
        </w:tc>
        <w:tc>
          <w:tcPr>
            <w:tcW w:type="dxa" w:w="4752"/>
            <w:vAlign w:val="center"/>
            <w:shd w:fill="F2F6F8"/>
          </w:tcPr>
          <w:p>
            <w:pPr>
              <w:spacing w:after="20"/>
            </w:pPr>
            <w:r/>
            <w:r>
              <w:rPr>
                <w:rFonts w:ascii="Aptos" w:hAnsi="Aptos"/>
                <w:b w:val="0"/>
                <w:sz w:val="16"/>
              </w:rPr>
              <w:t>Safer releases and predictable recovery.</w:t>
            </w:r>
          </w:p>
        </w:tc>
      </w:tr>
    </w:tbl>
    <w:p/>
    <w:p>
      <w:pPr>
        <w:pStyle w:val="Heading2"/>
      </w:pPr>
      <w:r>
        <w:t>Decision principle</w:t>
      </w:r>
    </w:p>
    <w:p>
      <w:r>
        <w:rPr>
          <w:i w:val="0"/>
        </w:rPr>
        <w:t>Prefer a modular monolith and a small number of managed services. Do not introduce microservices, event streaming, live GPS tracking, a recommendation engine or multi-seller payment settlement in the MVP.</w:t>
      </w:r>
    </w:p>
    <w:p>
      <w:pPr>
        <w:pStyle w:val="Heading1"/>
      </w:pPr>
      <w:r>
        <w:t>2. Product vision and positioning</w:t>
      </w:r>
    </w:p>
    <w:p>
      <w:pPr>
        <w:pStyle w:val="Heading2"/>
      </w:pPr>
      <w:r>
        <w:t>Vision</w:t>
      </w:r>
    </w:p>
    <w:p>
      <w:r>
        <w:rPr>
          <w:i w:val="0"/>
        </w:rPr>
        <w:t>Make it easier for people across Southeast Asia to find where to ride, who to ride with and which cycling trips are worth taking.</w:t>
      </w:r>
    </w:p>
    <w:p>
      <w:pPr>
        <w:pStyle w:val="Heading2"/>
      </w:pPr>
      <w:r>
        <w:t>Primary audiences</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173149"/>
          </w:tcPr>
          <w:p>
            <w:pPr>
              <w:spacing w:after="20"/>
            </w:pPr>
            <w:r/>
            <w:r>
              <w:rPr>
                <w:rFonts w:ascii="Aptos" w:hAnsi="Aptos"/>
                <w:b/>
                <w:color w:val="FFFFFF"/>
                <w:sz w:val="17"/>
              </w:rPr>
              <w:t>Audience</w:t>
            </w:r>
          </w:p>
        </w:tc>
        <w:tc>
          <w:tcPr>
            <w:tcW w:type="dxa" w:w="3168"/>
            <w:vAlign w:val="center"/>
            <w:shd w:fill="173149"/>
          </w:tcPr>
          <w:p>
            <w:pPr>
              <w:spacing w:after="20"/>
            </w:pPr>
            <w:r/>
            <w:r>
              <w:rPr>
                <w:rFonts w:ascii="Aptos" w:hAnsi="Aptos"/>
                <w:b/>
                <w:color w:val="FFFFFF"/>
                <w:sz w:val="17"/>
              </w:rPr>
              <w:t>Need</w:t>
            </w:r>
          </w:p>
        </w:tc>
        <w:tc>
          <w:tcPr>
            <w:tcW w:type="dxa" w:w="4896"/>
            <w:vAlign w:val="center"/>
            <w:shd w:fill="173149"/>
          </w:tcPr>
          <w:p>
            <w:pPr>
              <w:spacing w:after="20"/>
            </w:pPr>
            <w:r/>
            <w:r>
              <w:rPr>
                <w:rFonts w:ascii="Aptos" w:hAnsi="Aptos"/>
                <w:b/>
                <w:color w:val="FFFFFF"/>
                <w:sz w:val="17"/>
              </w:rPr>
              <w:t>MVP response</w:t>
            </w:r>
          </w:p>
        </w:tc>
      </w:tr>
      <w:tr>
        <w:tc>
          <w:tcPr>
            <w:tcW w:type="dxa" w:w="2232"/>
            <w:vAlign w:val="center"/>
            <w:shd w:fill="F2F6F8"/>
          </w:tcPr>
          <w:p>
            <w:pPr>
              <w:spacing w:after="20"/>
            </w:pPr>
            <w:r/>
            <w:r>
              <w:rPr>
                <w:rFonts w:ascii="Aptos" w:hAnsi="Aptos"/>
                <w:b w:val="0"/>
                <w:sz w:val="16"/>
              </w:rPr>
              <w:t>Social and recreational cyclists</w:t>
            </w:r>
          </w:p>
        </w:tc>
        <w:tc>
          <w:tcPr>
            <w:tcW w:type="dxa" w:w="3168"/>
            <w:vAlign w:val="center"/>
            <w:shd w:fill="F2F6F8"/>
          </w:tcPr>
          <w:p>
            <w:pPr>
              <w:spacing w:after="20"/>
            </w:pPr>
            <w:r/>
            <w:r>
              <w:rPr>
                <w:rFonts w:ascii="Aptos" w:hAnsi="Aptos"/>
                <w:b w:val="0"/>
                <w:sz w:val="16"/>
              </w:rPr>
              <w:t>Find welcoming rides at a suitable pace</w:t>
            </w:r>
          </w:p>
        </w:tc>
        <w:tc>
          <w:tcPr>
            <w:tcW w:type="dxa" w:w="4896"/>
            <w:vAlign w:val="center"/>
            <w:shd w:fill="F2F6F8"/>
          </w:tcPr>
          <w:p>
            <w:pPr>
              <w:spacing w:after="20"/>
            </w:pPr>
            <w:r/>
            <w:r>
              <w:rPr>
                <w:rFonts w:ascii="Aptos" w:hAnsi="Aptos"/>
                <w:b w:val="0"/>
                <w:sz w:val="16"/>
              </w:rPr>
              <w:t>Ride search, filters, ride details, RSVP and organiser information.</w:t>
            </w:r>
          </w:p>
        </w:tc>
      </w:tr>
      <w:tr>
        <w:tc>
          <w:tcPr>
            <w:tcW w:type="dxa" w:w="2232"/>
            <w:vAlign w:val="center"/>
          </w:tcPr>
          <w:p>
            <w:pPr>
              <w:spacing w:after="20"/>
            </w:pPr>
            <w:r/>
            <w:r>
              <w:rPr>
                <w:rFonts w:ascii="Aptos" w:hAnsi="Aptos"/>
                <w:b w:val="0"/>
                <w:sz w:val="16"/>
              </w:rPr>
              <w:t>Enthusiasts</w:t>
            </w:r>
          </w:p>
        </w:tc>
        <w:tc>
          <w:tcPr>
            <w:tcW w:type="dxa" w:w="3168"/>
            <w:vAlign w:val="center"/>
          </w:tcPr>
          <w:p>
            <w:pPr>
              <w:spacing w:after="20"/>
            </w:pPr>
            <w:r/>
            <w:r>
              <w:rPr>
                <w:rFonts w:ascii="Aptos" w:hAnsi="Aptos"/>
                <w:b w:val="0"/>
                <w:sz w:val="16"/>
              </w:rPr>
              <w:t>Discover routes, events and compatible riders</w:t>
            </w:r>
          </w:p>
        </w:tc>
        <w:tc>
          <w:tcPr>
            <w:tcW w:type="dxa" w:w="4896"/>
            <w:vAlign w:val="center"/>
          </w:tcPr>
          <w:p>
            <w:pPr>
              <w:spacing w:after="20"/>
            </w:pPr>
            <w:r/>
            <w:r>
              <w:rPr>
                <w:rFonts w:ascii="Aptos" w:hAnsi="Aptos"/>
                <w:b w:val="0"/>
                <w:sz w:val="16"/>
              </w:rPr>
              <w:t>Bike/riding preferences, GPX download and community posts.</w:t>
            </w:r>
          </w:p>
        </w:tc>
      </w:tr>
      <w:tr>
        <w:tc>
          <w:tcPr>
            <w:tcW w:type="dxa" w:w="2232"/>
            <w:vAlign w:val="center"/>
            <w:shd w:fill="F2F6F8"/>
          </w:tcPr>
          <w:p>
            <w:pPr>
              <w:spacing w:after="20"/>
            </w:pPr>
            <w:r/>
            <w:r>
              <w:rPr>
                <w:rFonts w:ascii="Aptos" w:hAnsi="Aptos"/>
                <w:b w:val="0"/>
                <w:sz w:val="16"/>
              </w:rPr>
              <w:t>Clubs and ride organisers</w:t>
            </w:r>
          </w:p>
        </w:tc>
        <w:tc>
          <w:tcPr>
            <w:tcW w:type="dxa" w:w="3168"/>
            <w:vAlign w:val="center"/>
            <w:shd w:fill="F2F6F8"/>
          </w:tcPr>
          <w:p>
            <w:pPr>
              <w:spacing w:after="20"/>
            </w:pPr>
            <w:r/>
            <w:r>
              <w:rPr>
                <w:rFonts w:ascii="Aptos" w:hAnsi="Aptos"/>
                <w:b w:val="0"/>
                <w:sz w:val="16"/>
              </w:rPr>
              <w:t>Publish events and manage attendance</w:t>
            </w:r>
          </w:p>
        </w:tc>
        <w:tc>
          <w:tcPr>
            <w:tcW w:type="dxa" w:w="4896"/>
            <w:vAlign w:val="center"/>
            <w:shd w:fill="F2F6F8"/>
          </w:tcPr>
          <w:p>
            <w:pPr>
              <w:spacing w:after="20"/>
            </w:pPr>
            <w:r/>
            <w:r>
              <w:rPr>
                <w:rFonts w:ascii="Aptos" w:hAnsi="Aptos"/>
                <w:b w:val="0"/>
                <w:sz w:val="16"/>
              </w:rPr>
              <w:t>Club profile, organiser role, ride publishing, capacity and participant list.</w:t>
            </w:r>
          </w:p>
        </w:tc>
      </w:tr>
      <w:tr>
        <w:tc>
          <w:tcPr>
            <w:tcW w:type="dxa" w:w="2232"/>
            <w:vAlign w:val="center"/>
          </w:tcPr>
          <w:p>
            <w:pPr>
              <w:spacing w:after="20"/>
            </w:pPr>
            <w:r/>
            <w:r>
              <w:rPr>
                <w:rFonts w:ascii="Aptos" w:hAnsi="Aptos"/>
                <w:b w:val="0"/>
                <w:sz w:val="16"/>
              </w:rPr>
              <w:t>Cycling travellers</w:t>
            </w:r>
          </w:p>
        </w:tc>
        <w:tc>
          <w:tcPr>
            <w:tcW w:type="dxa" w:w="3168"/>
            <w:vAlign w:val="center"/>
          </w:tcPr>
          <w:p>
            <w:pPr>
              <w:spacing w:after="20"/>
            </w:pPr>
            <w:r/>
            <w:r>
              <w:rPr>
                <w:rFonts w:ascii="Aptos" w:hAnsi="Aptos"/>
                <w:b w:val="0"/>
                <w:sz w:val="16"/>
              </w:rPr>
              <w:t>Discover destinations and organised trips</w:t>
            </w:r>
          </w:p>
        </w:tc>
        <w:tc>
          <w:tcPr>
            <w:tcW w:type="dxa" w:w="4896"/>
            <w:vAlign w:val="center"/>
          </w:tcPr>
          <w:p>
            <w:pPr>
              <w:spacing w:after="20"/>
            </w:pPr>
            <w:r/>
            <w:r>
              <w:rPr>
                <w:rFonts w:ascii="Aptos" w:hAnsi="Aptos"/>
                <w:b w:val="0"/>
                <w:sz w:val="16"/>
              </w:rPr>
              <w:t>Destination pages, itinerary overview and enquiry/booking path.</w:t>
            </w:r>
          </w:p>
        </w:tc>
      </w:tr>
      <w:tr>
        <w:tc>
          <w:tcPr>
            <w:tcW w:type="dxa" w:w="2232"/>
            <w:vAlign w:val="center"/>
            <w:shd w:fill="F2F6F8"/>
          </w:tcPr>
          <w:p>
            <w:pPr>
              <w:spacing w:after="20"/>
            </w:pPr>
            <w:r/>
            <w:r>
              <w:rPr>
                <w:rFonts w:ascii="Aptos" w:hAnsi="Aptos"/>
                <w:b w:val="0"/>
                <w:sz w:val="16"/>
              </w:rPr>
              <w:t>Commercial partners</w:t>
            </w:r>
          </w:p>
        </w:tc>
        <w:tc>
          <w:tcPr>
            <w:tcW w:type="dxa" w:w="3168"/>
            <w:vAlign w:val="center"/>
            <w:shd w:fill="F2F6F8"/>
          </w:tcPr>
          <w:p>
            <w:pPr>
              <w:spacing w:after="20"/>
            </w:pPr>
            <w:r/>
            <w:r>
              <w:rPr>
                <w:rFonts w:ascii="Aptos" w:hAnsi="Aptos"/>
                <w:b w:val="0"/>
                <w:sz w:val="16"/>
              </w:rPr>
              <w:t>Reach cyclists and sell relevant services</w:t>
            </w:r>
          </w:p>
        </w:tc>
        <w:tc>
          <w:tcPr>
            <w:tcW w:type="dxa" w:w="4896"/>
            <w:vAlign w:val="center"/>
            <w:shd w:fill="F2F6F8"/>
          </w:tcPr>
          <w:p>
            <w:pPr>
              <w:spacing w:after="20"/>
            </w:pPr>
            <w:r/>
            <w:r>
              <w:rPr>
                <w:rFonts w:ascii="Aptos" w:hAnsi="Aptos"/>
                <w:b w:val="0"/>
                <w:sz w:val="16"/>
              </w:rPr>
              <w:t>Partner profiles, sponsored placements and tracked enquiries.</w:t>
            </w:r>
          </w:p>
        </w:tc>
      </w:tr>
    </w:tbl>
    <w:p/>
    <w:p>
      <w:pPr>
        <w:pStyle w:val="Heading2"/>
      </w:pPr>
      <w:r>
        <w:t>Brand guidance</w:t>
      </w:r>
    </w:p>
    <w:p>
      <w:r>
        <w:rPr>
          <w:i w:val="0"/>
        </w:rPr>
        <w:t>Working brand: RideSphere. Suggested tagline: “Your cycling community. Your next adventure.” Use a distinct identity rather than reproducing WeekendGravelCrew’s visual style. Suggested direction: charcoal, off-white and vivid lime accent; confident typography; authentic Southeast Asian cycling photography; inclusive language.</w:t>
      </w:r>
    </w:p>
    <w:p>
      <w:r>
        <w:rPr>
          <w:i w:val="0"/>
        </w:rPr>
        <w:t>Name is provisional. Before public use, check domain names, social handles, app-store names and relevant trademarks in intended markets.</w:t>
      </w:r>
    </w:p>
    <w:p>
      <w:pPr>
        <w:pStyle w:val="Heading1"/>
      </w:pPr>
      <w:r>
        <w:t>3. MVP scope</w:t>
      </w:r>
    </w:p>
    <w:p>
      <w:pPr>
        <w:pStyle w:val="Heading2"/>
      </w:pPr>
      <w:r>
        <w:t>Required for first public release</w:t>
      </w:r>
    </w:p>
    <w:p>
      <w:pPr>
        <w:pStyle w:val="ListBullet"/>
        <w:spacing w:after="40"/>
      </w:pPr>
      <w:r>
        <w:t>Authentication: registration, login, logout, password/account recovery and social login only if supported reliably by the chosen provider.</w:t>
      </w:r>
    </w:p>
    <w:p>
      <w:pPr>
        <w:pStyle w:val="ListBullet"/>
        <w:spacing w:after="40"/>
      </w:pPr>
      <w:r>
        <w:t>Member profile: display name, avatar, broad home area, languages, riding styles, bike types, preferred pace and self-described experience.</w:t>
      </w:r>
    </w:p>
    <w:p>
      <w:pPr>
        <w:pStyle w:val="ListBullet"/>
        <w:spacing w:after="40"/>
      </w:pPr>
      <w:r>
        <w:t>Ride discovery: upcoming rides, keyword search and filters for area, date, bike type, distance, elevation, terrain, pace and difficulty.</w:t>
      </w:r>
    </w:p>
    <w:p>
      <w:pPr>
        <w:pStyle w:val="ListBullet"/>
        <w:spacing w:after="40"/>
      </w:pPr>
      <w:r>
        <w:t>Ride details: description, start time, approximate/public meeting point as configured by organiser, route summary, GPX download, capacity, requirements, cancellation policy and organiser.</w:t>
      </w:r>
    </w:p>
    <w:p>
      <w:pPr>
        <w:pStyle w:val="ListBullet"/>
        <w:spacing w:after="40"/>
      </w:pPr>
      <w:r>
        <w:t>Ride participation: RSVP, cancel RSVP, capacity enforcement, waitlist if included, participant list visibility rules and confirmation notifications.</w:t>
      </w:r>
    </w:p>
    <w:p>
      <w:pPr>
        <w:pStyle w:val="ListBullet"/>
        <w:spacing w:after="40"/>
      </w:pPr>
      <w:r>
        <w:t>Club and organiser pages: club description, social links, approved organisers and list of upcoming rides.</w:t>
      </w:r>
    </w:p>
    <w:p>
      <w:pPr>
        <w:pStyle w:val="ListBullet"/>
        <w:spacing w:after="40"/>
      </w:pPr>
      <w:r>
        <w:t>Trip discovery: curated destination pages, day-trip or multi-day itinerary details, organiser/contact details and enquiry or one basic booking flow.</w:t>
      </w:r>
    </w:p>
    <w:p>
      <w:pPr>
        <w:pStyle w:val="ListBullet"/>
        <w:spacing w:after="40"/>
      </w:pPr>
      <w:r>
        <w:t>Community: posts, comments, reactions, photo uploads, report/block and admin moderation.</w:t>
      </w:r>
    </w:p>
    <w:p>
      <w:pPr>
        <w:pStyle w:val="ListBullet"/>
        <w:spacing w:after="40"/>
      </w:pPr>
      <w:r>
        <w:t>Admin: manage members, rides, clubs, trips, reports, featured content and basic commercial listings.</w:t>
      </w:r>
    </w:p>
    <w:p>
      <w:pPr>
        <w:pStyle w:val="ListBullet"/>
        <w:spacing w:after="40"/>
      </w:pPr>
      <w:r>
        <w:t>Commercial capability: implement one validated paid workflow, preferably event registration or a trip deposit; support payment status, webhook verification, refunds/manual exception handling and receipts as appropriate.</w:t>
      </w:r>
    </w:p>
    <w:p>
      <w:pPr>
        <w:pStyle w:val="ListBullet"/>
        <w:spacing w:after="40"/>
      </w:pPr>
      <w:r>
        <w:t>Operational foundations: analytics, error reporting, audit events for sensitive actions, backups, rate limits and documented support process.</w:t>
      </w:r>
    </w:p>
    <w:p>
      <w:pPr>
        <w:pStyle w:val="Heading2"/>
      </w:pPr>
      <w:r>
        <w:t>Explicitly out of scope for MVP</w:t>
      </w:r>
    </w:p>
    <w:p>
      <w:pPr>
        <w:pStyle w:val="ListBullet"/>
        <w:spacing w:after="40"/>
      </w:pPr>
      <w:r>
        <w:t>Live location sharing, background GPS recording or turn-by-turn navigation.</w:t>
      </w:r>
    </w:p>
    <w:p>
      <w:pPr>
        <w:pStyle w:val="ListBullet"/>
        <w:spacing w:after="40"/>
      </w:pPr>
      <w:r>
        <w:t>Full fitness analytics, training plans, leaderboards and automatic activity syncing.</w:t>
      </w:r>
    </w:p>
    <w:p>
      <w:pPr>
        <w:pStyle w:val="ListBullet"/>
        <w:spacing w:after="40"/>
      </w:pPr>
      <w:r>
        <w:t>A complex peer-to-peer marketplace with shipping, seller payouts and dispute workflows.</w:t>
      </w:r>
    </w:p>
    <w:p>
      <w:pPr>
        <w:pStyle w:val="ListBullet"/>
        <w:spacing w:after="40"/>
      </w:pPr>
      <w:r>
        <w:t>Multi-operator marketplace settlement or holding customer funds on behalf of third parties.</w:t>
      </w:r>
    </w:p>
    <w:p>
      <w:pPr>
        <w:pStyle w:val="ListBullet"/>
        <w:spacing w:after="40"/>
      </w:pPr>
      <w:r>
        <w:t>AI recommendations, chatbots and generative AI features.</w:t>
      </w:r>
    </w:p>
    <w:p>
      <w:pPr>
        <w:pStyle w:val="ListBullet"/>
        <w:spacing w:after="40"/>
      </w:pPr>
      <w:r>
        <w:t>Offline-first route navigation, advanced route planning and automated route safety assessment.</w:t>
      </w:r>
    </w:p>
    <w:p>
      <w:pPr>
        <w:pStyle w:val="ListBullet"/>
        <w:spacing w:after="40"/>
      </w:pPr>
      <w:r>
        <w:t>Multi-country tax automation or simultaneous full commercial launch in every Southeast Asian market.</w:t>
      </w:r>
    </w:p>
    <w:p>
      <w:pPr>
        <w:pStyle w:val="Heading2"/>
      </w:pPr>
      <w:r>
        <w:t>MVP acceptance outcomes</w:t>
      </w:r>
    </w:p>
    <w:p>
      <w:pPr>
        <w:pStyle w:val="ListBullet"/>
        <w:spacing w:after="40"/>
      </w:pPr>
      <w:r>
        <w:t>A new member can register, complete a profile and discover a suitable ride.</w:t>
      </w:r>
    </w:p>
    <w:p>
      <w:pPr>
        <w:pStyle w:val="ListBullet"/>
        <w:spacing w:after="40"/>
      </w:pPr>
      <w:r>
        <w:t>An authorised organiser can publish a ride with capacity, route details and GPX attachment.</w:t>
      </w:r>
    </w:p>
    <w:p>
      <w:pPr>
        <w:pStyle w:val="ListBullet"/>
        <w:spacing w:after="40"/>
      </w:pPr>
      <w:r>
        <w:t>A member can RSVP and cancel; the server prevents overbooking under concurrent requests.</w:t>
      </w:r>
    </w:p>
    <w:p>
      <w:pPr>
        <w:pStyle w:val="ListBullet"/>
        <w:spacing w:after="40"/>
      </w:pPr>
      <w:r>
        <w:t>Members can join community discussions and report inappropriate content.</w:t>
      </w:r>
    </w:p>
    <w:p>
      <w:pPr>
        <w:pStyle w:val="ListBullet"/>
        <w:spacing w:after="40"/>
      </w:pPr>
      <w:r>
        <w:t>An admin can moderate content and suspend accounts with a recorded audit trail.</w:t>
      </w:r>
    </w:p>
    <w:p>
      <w:pPr>
        <w:pStyle w:val="ListBullet"/>
        <w:spacing w:after="40"/>
      </w:pPr>
      <w:r>
        <w:t>A user can complete the selected paid flow in a test environment; payment state is verified server-side via signed webhook, not trusted from the client.</w:t>
      </w:r>
    </w:p>
    <w:p>
      <w:pPr>
        <w:pStyle w:val="ListBullet"/>
        <w:spacing w:after="40"/>
      </w:pPr>
      <w:r>
        <w:t>The app handles loading, empty, error, offline and expired-session states without crashing.</w:t>
      </w:r>
    </w:p>
    <w:p>
      <w:pPr>
        <w:pStyle w:val="ListBullet"/>
        <w:spacing w:after="40"/>
      </w:pPr>
      <w:r>
        <w:t>A staging build can be installed on both iOS and Android test devices.</w:t>
      </w:r>
    </w:p>
    <w:p>
      <w:pPr>
        <w:pStyle w:val="Heading1"/>
      </w:pPr>
      <w:r>
        <w:t>4. Application architecture</w:t>
      </w:r>
    </w:p>
    <w:p>
      <w:pPr>
        <w:pStyle w:val="Heading2"/>
      </w:pPr>
      <w:r>
        <w:t>Logical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173149"/>
          </w:tcPr>
          <w:p>
            <w:pPr>
              <w:spacing w:after="20"/>
            </w:pPr>
            <w:r/>
            <w:r>
              <w:rPr>
                <w:rFonts w:ascii="Aptos" w:hAnsi="Aptos"/>
                <w:b/>
                <w:color w:val="FFFFFF"/>
                <w:sz w:val="17"/>
              </w:rPr>
              <w:t>Layer</w:t>
            </w:r>
          </w:p>
        </w:tc>
        <w:tc>
          <w:tcPr>
            <w:tcW w:type="dxa" w:w="4320"/>
            <w:vAlign w:val="center"/>
            <w:shd w:fill="173149"/>
          </w:tcPr>
          <w:p>
            <w:pPr>
              <w:spacing w:after="20"/>
            </w:pPr>
            <w:r/>
            <w:r>
              <w:rPr>
                <w:rFonts w:ascii="Aptos" w:hAnsi="Aptos"/>
                <w:b/>
                <w:color w:val="FFFFFF"/>
                <w:sz w:val="17"/>
              </w:rPr>
              <w:t>Responsibilities</w:t>
            </w:r>
          </w:p>
        </w:tc>
        <w:tc>
          <w:tcPr>
            <w:tcW w:type="dxa" w:w="4176"/>
            <w:vAlign w:val="center"/>
            <w:shd w:fill="173149"/>
          </w:tcPr>
          <w:p>
            <w:pPr>
              <w:spacing w:after="20"/>
            </w:pPr>
            <w:r/>
            <w:r>
              <w:rPr>
                <w:rFonts w:ascii="Aptos" w:hAnsi="Aptos"/>
                <w:b/>
                <w:color w:val="FFFFFF"/>
                <w:sz w:val="17"/>
              </w:rPr>
              <w:t>Constraints</w:t>
            </w:r>
          </w:p>
        </w:tc>
      </w:tr>
      <w:tr>
        <w:tc>
          <w:tcPr>
            <w:tcW w:type="dxa" w:w="1872"/>
            <w:vAlign w:val="center"/>
            <w:shd w:fill="F2F6F8"/>
          </w:tcPr>
          <w:p>
            <w:pPr>
              <w:spacing w:after="20"/>
            </w:pPr>
            <w:r/>
            <w:r>
              <w:rPr>
                <w:rFonts w:ascii="Aptos" w:hAnsi="Aptos"/>
                <w:b w:val="0"/>
                <w:sz w:val="16"/>
              </w:rPr>
              <w:t>React Native app</w:t>
            </w:r>
          </w:p>
        </w:tc>
        <w:tc>
          <w:tcPr>
            <w:tcW w:type="dxa" w:w="4320"/>
            <w:vAlign w:val="center"/>
            <w:shd w:fill="F2F6F8"/>
          </w:tcPr>
          <w:p>
            <w:pPr>
              <w:spacing w:after="20"/>
            </w:pPr>
            <w:r/>
            <w:r>
              <w:rPr>
                <w:rFonts w:ascii="Aptos" w:hAnsi="Aptos"/>
                <w:b w:val="0"/>
                <w:sz w:val="16"/>
              </w:rPr>
              <w:t>Navigation, screens, forms, local preferences, push token registration, API client.</w:t>
            </w:r>
          </w:p>
        </w:tc>
        <w:tc>
          <w:tcPr>
            <w:tcW w:type="dxa" w:w="4176"/>
            <w:vAlign w:val="center"/>
            <w:shd w:fill="F2F6F8"/>
          </w:tcPr>
          <w:p>
            <w:pPr>
              <w:spacing w:after="20"/>
            </w:pPr>
            <w:r/>
            <w:r>
              <w:rPr>
                <w:rFonts w:ascii="Aptos" w:hAnsi="Aptos"/>
                <w:b w:val="0"/>
                <w:sz w:val="16"/>
              </w:rPr>
              <w:t>No secrets, payment verification or authoritative permissions in client code.</w:t>
            </w:r>
          </w:p>
        </w:tc>
      </w:tr>
      <w:tr>
        <w:tc>
          <w:tcPr>
            <w:tcW w:type="dxa" w:w="1872"/>
            <w:vAlign w:val="center"/>
          </w:tcPr>
          <w:p>
            <w:pPr>
              <w:spacing w:after="20"/>
            </w:pPr>
            <w:r/>
            <w:r>
              <w:rPr>
                <w:rFonts w:ascii="Aptos" w:hAnsi="Aptos"/>
                <w:b w:val="0"/>
                <w:sz w:val="16"/>
              </w:rPr>
              <w:t>API layer</w:t>
            </w:r>
          </w:p>
        </w:tc>
        <w:tc>
          <w:tcPr>
            <w:tcW w:type="dxa" w:w="4320"/>
            <w:vAlign w:val="center"/>
          </w:tcPr>
          <w:p>
            <w:pPr>
              <w:spacing w:after="20"/>
            </w:pPr>
            <w:r/>
            <w:r>
              <w:rPr>
                <w:rFonts w:ascii="Aptos" w:hAnsi="Aptos"/>
                <w:b w:val="0"/>
                <w:sz w:val="16"/>
              </w:rPr>
              <w:t>REST endpoints, validation, auth guards, rate limits, request IDs, error mapping.</w:t>
            </w:r>
          </w:p>
        </w:tc>
        <w:tc>
          <w:tcPr>
            <w:tcW w:type="dxa" w:w="4176"/>
            <w:vAlign w:val="center"/>
          </w:tcPr>
          <w:p>
            <w:pPr>
              <w:spacing w:after="20"/>
            </w:pPr>
            <w:r/>
            <w:r>
              <w:rPr>
                <w:rFonts w:ascii="Aptos" w:hAnsi="Aptos"/>
                <w:b w:val="0"/>
                <w:sz w:val="16"/>
              </w:rPr>
              <w:t>Version the API; return consistent error structures.</w:t>
            </w:r>
          </w:p>
        </w:tc>
      </w:tr>
      <w:tr>
        <w:tc>
          <w:tcPr>
            <w:tcW w:type="dxa" w:w="1872"/>
            <w:vAlign w:val="center"/>
            <w:shd w:fill="F2F6F8"/>
          </w:tcPr>
          <w:p>
            <w:pPr>
              <w:spacing w:after="20"/>
            </w:pPr>
            <w:r/>
            <w:r>
              <w:rPr>
                <w:rFonts w:ascii="Aptos" w:hAnsi="Aptos"/>
                <w:b w:val="0"/>
                <w:sz w:val="16"/>
              </w:rPr>
              <w:t>Domain modules</w:t>
            </w:r>
          </w:p>
        </w:tc>
        <w:tc>
          <w:tcPr>
            <w:tcW w:type="dxa" w:w="4320"/>
            <w:vAlign w:val="center"/>
            <w:shd w:fill="F2F6F8"/>
          </w:tcPr>
          <w:p>
            <w:pPr>
              <w:spacing w:after="20"/>
            </w:pPr>
            <w:r/>
            <w:r>
              <w:rPr>
                <w:rFonts w:ascii="Aptos" w:hAnsi="Aptos"/>
                <w:b w:val="0"/>
                <w:sz w:val="16"/>
              </w:rPr>
              <w:t>Users, clubs, rides, RSVPs, trips, community, media, payments, notifications, admin.</w:t>
            </w:r>
          </w:p>
        </w:tc>
        <w:tc>
          <w:tcPr>
            <w:tcW w:type="dxa" w:w="4176"/>
            <w:vAlign w:val="center"/>
            <w:shd w:fill="F2F6F8"/>
          </w:tcPr>
          <w:p>
            <w:pPr>
              <w:spacing w:after="20"/>
            </w:pPr>
            <w:r/>
            <w:r>
              <w:rPr>
                <w:rFonts w:ascii="Aptos" w:hAnsi="Aptos"/>
                <w:b w:val="0"/>
                <w:sz w:val="16"/>
              </w:rPr>
              <w:t>Modules own their domain rules; avoid cross-module database logic scattered through controllers.</w:t>
            </w:r>
          </w:p>
        </w:tc>
      </w:tr>
      <w:tr>
        <w:tc>
          <w:tcPr>
            <w:tcW w:type="dxa" w:w="1872"/>
            <w:vAlign w:val="center"/>
          </w:tcPr>
          <w:p>
            <w:pPr>
              <w:spacing w:after="20"/>
            </w:pPr>
            <w:r/>
            <w:r>
              <w:rPr>
                <w:rFonts w:ascii="Aptos" w:hAnsi="Aptos"/>
                <w:b w:val="0"/>
                <w:sz w:val="16"/>
              </w:rPr>
              <w:t>PostgreSQL</w:t>
            </w:r>
          </w:p>
        </w:tc>
        <w:tc>
          <w:tcPr>
            <w:tcW w:type="dxa" w:w="4320"/>
            <w:vAlign w:val="center"/>
          </w:tcPr>
          <w:p>
            <w:pPr>
              <w:spacing w:after="20"/>
            </w:pPr>
            <w:r/>
            <w:r>
              <w:rPr>
                <w:rFonts w:ascii="Aptos" w:hAnsi="Aptos"/>
                <w:b w:val="0"/>
                <w:sz w:val="16"/>
              </w:rPr>
              <w:t>Transactional source of truth for entities and state transitions.</w:t>
            </w:r>
          </w:p>
        </w:tc>
        <w:tc>
          <w:tcPr>
            <w:tcW w:type="dxa" w:w="4176"/>
            <w:vAlign w:val="center"/>
          </w:tcPr>
          <w:p>
            <w:pPr>
              <w:spacing w:after="20"/>
            </w:pPr>
            <w:r/>
            <w:r>
              <w:rPr>
                <w:rFonts w:ascii="Aptos" w:hAnsi="Aptos"/>
                <w:b w:val="0"/>
                <w:sz w:val="16"/>
              </w:rPr>
              <w:t>Constraints and transactions enforce integrity; migrations are versioned.</w:t>
            </w:r>
          </w:p>
        </w:tc>
      </w:tr>
      <w:tr>
        <w:tc>
          <w:tcPr>
            <w:tcW w:type="dxa" w:w="1872"/>
            <w:vAlign w:val="center"/>
            <w:shd w:fill="F2F6F8"/>
          </w:tcPr>
          <w:p>
            <w:pPr>
              <w:spacing w:after="20"/>
            </w:pPr>
            <w:r/>
            <w:r>
              <w:rPr>
                <w:rFonts w:ascii="Aptos" w:hAnsi="Aptos"/>
                <w:b w:val="0"/>
                <w:sz w:val="16"/>
              </w:rPr>
              <w:t>Object storage</w:t>
            </w:r>
          </w:p>
        </w:tc>
        <w:tc>
          <w:tcPr>
            <w:tcW w:type="dxa" w:w="4320"/>
            <w:vAlign w:val="center"/>
            <w:shd w:fill="F2F6F8"/>
          </w:tcPr>
          <w:p>
            <w:pPr>
              <w:spacing w:after="20"/>
            </w:pPr>
            <w:r/>
            <w:r>
              <w:rPr>
                <w:rFonts w:ascii="Aptos" w:hAnsi="Aptos"/>
                <w:b w:val="0"/>
                <w:sz w:val="16"/>
              </w:rPr>
              <w:t>Profile images, ride photos and GPX files.</w:t>
            </w:r>
          </w:p>
        </w:tc>
        <w:tc>
          <w:tcPr>
            <w:tcW w:type="dxa" w:w="4176"/>
            <w:vAlign w:val="center"/>
            <w:shd w:fill="F2F6F8"/>
          </w:tcPr>
          <w:p>
            <w:pPr>
              <w:spacing w:after="20"/>
            </w:pPr>
            <w:r/>
            <w:r>
              <w:rPr>
                <w:rFonts w:ascii="Aptos" w:hAnsi="Aptos"/>
                <w:b w:val="0"/>
                <w:sz w:val="16"/>
              </w:rPr>
              <w:t>Private by default where appropriate; signed, time-limited access.</w:t>
            </w:r>
          </w:p>
        </w:tc>
      </w:tr>
      <w:tr>
        <w:tc>
          <w:tcPr>
            <w:tcW w:type="dxa" w:w="1872"/>
            <w:vAlign w:val="center"/>
          </w:tcPr>
          <w:p>
            <w:pPr>
              <w:spacing w:after="20"/>
            </w:pPr>
            <w:r/>
            <w:r>
              <w:rPr>
                <w:rFonts w:ascii="Aptos" w:hAnsi="Aptos"/>
                <w:b w:val="0"/>
                <w:sz w:val="16"/>
              </w:rPr>
              <w:t>External providers</w:t>
            </w:r>
          </w:p>
        </w:tc>
        <w:tc>
          <w:tcPr>
            <w:tcW w:type="dxa" w:w="4320"/>
            <w:vAlign w:val="center"/>
          </w:tcPr>
          <w:p>
            <w:pPr>
              <w:spacing w:after="20"/>
            </w:pPr>
            <w:r/>
            <w:r>
              <w:rPr>
                <w:rFonts w:ascii="Aptos" w:hAnsi="Aptos"/>
                <w:b w:val="0"/>
                <w:sz w:val="16"/>
              </w:rPr>
              <w:t>Auth, maps, payments, email, push, monitoring.</w:t>
            </w:r>
          </w:p>
        </w:tc>
        <w:tc>
          <w:tcPr>
            <w:tcW w:type="dxa" w:w="4176"/>
            <w:vAlign w:val="center"/>
          </w:tcPr>
          <w:p>
            <w:pPr>
              <w:spacing w:after="20"/>
            </w:pPr>
            <w:r/>
            <w:r>
              <w:rPr>
                <w:rFonts w:ascii="Aptos" w:hAnsi="Aptos"/>
                <w:b w:val="0"/>
                <w:sz w:val="16"/>
              </w:rPr>
              <w:t>Wrap behind adapters where provider lock-in would be costly; document outages and fallbacks.</w:t>
            </w:r>
          </w:p>
        </w:tc>
      </w:tr>
    </w:tbl>
    <w:p/>
    <w:p>
      <w:pPr>
        <w:pStyle w:val="Heading2"/>
      </w:pPr>
      <w:r>
        <w:t>Mobile app structure</w:t>
      </w:r>
    </w:p>
    <w:p>
      <w:pPr>
        <w:pStyle w:val="PromptCode"/>
        <w:keepLines/>
        <w:shd w:fill="F1F4F6"/>
      </w:pPr>
      <w:r>
        <w:t>apps/</w:t>
      </w:r>
    </w:p>
    <w:p>
      <w:pPr>
        <w:pStyle w:val="PromptCode"/>
        <w:keepLines/>
        <w:shd w:fill="F1F4F6"/>
      </w:pPr>
      <w:r>
        <w:t xml:space="preserve">  mobile/</w:t>
      </w:r>
    </w:p>
    <w:p>
      <w:pPr>
        <w:pStyle w:val="PromptCode"/>
        <w:keepLines/>
        <w:shd w:fill="F1F4F6"/>
      </w:pPr>
      <w:r>
        <w:t xml:space="preserve">    app/                    # Expo Router routes and layouts</w:t>
      </w:r>
    </w:p>
    <w:p>
      <w:pPr>
        <w:pStyle w:val="PromptCode"/>
        <w:keepLines/>
        <w:shd w:fill="F1F4F6"/>
      </w:pPr>
      <w:r>
        <w:t xml:space="preserve">    src/</w:t>
      </w:r>
    </w:p>
    <w:p>
      <w:pPr>
        <w:pStyle w:val="PromptCode"/>
        <w:keepLines/>
        <w:shd w:fill="F1F4F6"/>
      </w:pPr>
      <w:r>
        <w:t xml:space="preserve">      components/           # Reusable, accessible UI</w:t>
      </w:r>
    </w:p>
    <w:p>
      <w:pPr>
        <w:pStyle w:val="PromptCode"/>
        <w:keepLines/>
        <w:shd w:fill="F1F4F6"/>
      </w:pPr>
      <w:r>
        <w:t xml:space="preserve">      features/</w:t>
      </w:r>
    </w:p>
    <w:p>
      <w:pPr>
        <w:pStyle w:val="PromptCode"/>
        <w:keepLines/>
        <w:shd w:fill="F1F4F6"/>
      </w:pPr>
      <w:r>
        <w:t xml:space="preserve">        auth/</w:t>
      </w:r>
    </w:p>
    <w:p>
      <w:pPr>
        <w:pStyle w:val="PromptCode"/>
        <w:keepLines/>
        <w:shd w:fill="F1F4F6"/>
      </w:pPr>
      <w:r>
        <w:t xml:space="preserve">        profile/</w:t>
      </w:r>
    </w:p>
    <w:p>
      <w:pPr>
        <w:pStyle w:val="PromptCode"/>
        <w:keepLines/>
        <w:shd w:fill="F1F4F6"/>
      </w:pPr>
      <w:r>
        <w:t xml:space="preserve">        rides/</w:t>
      </w:r>
    </w:p>
    <w:p>
      <w:pPr>
        <w:pStyle w:val="PromptCode"/>
        <w:keepLines/>
        <w:shd w:fill="F1F4F6"/>
      </w:pPr>
      <w:r>
        <w:t xml:space="preserve">        clubs/</w:t>
      </w:r>
    </w:p>
    <w:p>
      <w:pPr>
        <w:pStyle w:val="PromptCode"/>
        <w:keepLines/>
        <w:shd w:fill="F1F4F6"/>
      </w:pPr>
      <w:r>
        <w:t xml:space="preserve">        trips/</w:t>
      </w:r>
    </w:p>
    <w:p>
      <w:pPr>
        <w:pStyle w:val="PromptCode"/>
        <w:keepLines/>
        <w:shd w:fill="F1F4F6"/>
      </w:pPr>
      <w:r>
        <w:t xml:space="preserve">        community/</w:t>
      </w:r>
    </w:p>
    <w:p>
      <w:pPr>
        <w:pStyle w:val="PromptCode"/>
        <w:keepLines/>
        <w:shd w:fill="F1F4F6"/>
      </w:pPr>
      <w:r>
        <w:t xml:space="preserve">        notifications/</w:t>
      </w:r>
    </w:p>
    <w:p>
      <w:pPr>
        <w:pStyle w:val="PromptCode"/>
        <w:keepLines/>
        <w:shd w:fill="F1F4F6"/>
      </w:pPr>
      <w:r>
        <w:t xml:space="preserve">        bookings/</w:t>
      </w:r>
    </w:p>
    <w:p>
      <w:pPr>
        <w:pStyle w:val="PromptCode"/>
        <w:keepLines/>
        <w:shd w:fill="F1F4F6"/>
      </w:pPr>
      <w:r>
        <w:t xml:space="preserve">      lib/                  # API client, query client, analytics</w:t>
      </w:r>
    </w:p>
    <w:p>
      <w:pPr>
        <w:pStyle w:val="PromptCode"/>
        <w:keepLines/>
        <w:shd w:fill="F1F4F6"/>
      </w:pPr>
      <w:r>
        <w:t xml:space="preserve">      hooks/</w:t>
      </w:r>
    </w:p>
    <w:p>
      <w:pPr>
        <w:pStyle w:val="PromptCode"/>
        <w:keepLines/>
        <w:shd w:fill="F1F4F6"/>
      </w:pPr>
      <w:r>
        <w:t xml:space="preserve">      theme/</w:t>
      </w:r>
    </w:p>
    <w:p>
      <w:pPr>
        <w:pStyle w:val="PromptCode"/>
        <w:keepLines/>
        <w:shd w:fill="F1F4F6"/>
      </w:pPr>
      <w:r>
        <w:t xml:space="preserve">      types/</w:t>
      </w:r>
    </w:p>
    <w:p>
      <w:pPr>
        <w:pStyle w:val="PromptCode"/>
        <w:keepLines/>
        <w:shd w:fill="F1F4F6"/>
      </w:pPr>
      <w:r>
        <w:t xml:space="preserve">      utils/</w:t>
      </w:r>
    </w:p>
    <w:p>
      <w:pPr>
        <w:pStyle w:val="PromptCode"/>
        <w:keepLines/>
        <w:shd w:fill="F1F4F6"/>
      </w:pPr>
      <w:r>
        <w:t xml:space="preserve">    assets/</w:t>
      </w:r>
    </w:p>
    <w:p>
      <w:pPr>
        <w:pStyle w:val="PromptCode"/>
        <w:keepLines/>
        <w:shd w:fill="F1F4F6"/>
      </w:pPr>
      <w:r>
        <w:t xml:space="preserve">    tests/</w:t>
      </w:r>
    </w:p>
    <w:p>
      <w:pPr>
        <w:pStyle w:val="PromptCode"/>
        <w:keepLines/>
        <w:shd w:fill="F1F4F6"/>
      </w:pPr>
      <w:r>
        <w:t>services/</w:t>
      </w:r>
    </w:p>
    <w:p>
      <w:pPr>
        <w:pStyle w:val="PromptCode"/>
        <w:keepLines/>
        <w:shd w:fill="F1F4F6"/>
      </w:pPr>
      <w:r>
        <w:t xml:space="preserve">  api/                      # NestJS REST API</w:t>
      </w:r>
    </w:p>
    <w:p>
      <w:pPr>
        <w:pStyle w:val="PromptCode"/>
        <w:keepLines/>
        <w:shd w:fill="F1F4F6"/>
      </w:pPr>
      <w:r>
        <w:t xml:space="preserve">    src/</w:t>
      </w:r>
    </w:p>
    <w:p>
      <w:pPr>
        <w:pStyle w:val="PromptCode"/>
        <w:keepLines/>
        <w:shd w:fill="F1F4F6"/>
      </w:pPr>
      <w:r>
        <w:t xml:space="preserve">      modules/</w:t>
      </w:r>
    </w:p>
    <w:p>
      <w:pPr>
        <w:pStyle w:val="PromptCode"/>
        <w:keepLines/>
        <w:shd w:fill="F1F4F6"/>
      </w:pPr>
      <w:r>
        <w:t xml:space="preserve">        auth/</w:t>
      </w:r>
    </w:p>
    <w:p>
      <w:pPr>
        <w:pStyle w:val="PromptCode"/>
        <w:keepLines/>
        <w:shd w:fill="F1F4F6"/>
      </w:pPr>
      <w:r>
        <w:t xml:space="preserve">        users/</w:t>
      </w:r>
    </w:p>
    <w:p>
      <w:pPr>
        <w:pStyle w:val="PromptCode"/>
        <w:keepLines/>
        <w:shd w:fill="F1F4F6"/>
      </w:pPr>
      <w:r>
        <w:t xml:space="preserve">        clubs/</w:t>
      </w:r>
    </w:p>
    <w:p>
      <w:pPr>
        <w:pStyle w:val="PromptCode"/>
        <w:keepLines/>
        <w:shd w:fill="F1F4F6"/>
      </w:pPr>
      <w:r>
        <w:t xml:space="preserve">        rides/</w:t>
      </w:r>
    </w:p>
    <w:p>
      <w:pPr>
        <w:pStyle w:val="PromptCode"/>
        <w:keepLines/>
        <w:shd w:fill="F1F4F6"/>
      </w:pPr>
      <w:r>
        <w:t xml:space="preserve">        rsvps/</w:t>
      </w:r>
    </w:p>
    <w:p>
      <w:pPr>
        <w:pStyle w:val="PromptCode"/>
        <w:keepLines/>
        <w:shd w:fill="F1F4F6"/>
      </w:pPr>
      <w:r>
        <w:t xml:space="preserve">        trips/</w:t>
      </w:r>
    </w:p>
    <w:p>
      <w:pPr>
        <w:pStyle w:val="PromptCode"/>
        <w:keepLines/>
        <w:shd w:fill="F1F4F6"/>
      </w:pPr>
      <w:r>
        <w:t xml:space="preserve">        community/</w:t>
      </w:r>
    </w:p>
    <w:p>
      <w:pPr>
        <w:pStyle w:val="PromptCode"/>
        <w:keepLines/>
        <w:shd w:fill="F1F4F6"/>
      </w:pPr>
      <w:r>
        <w:t xml:space="preserve">        media/</w:t>
      </w:r>
    </w:p>
    <w:p>
      <w:pPr>
        <w:pStyle w:val="PromptCode"/>
        <w:keepLines/>
        <w:shd w:fill="F1F4F6"/>
      </w:pPr>
      <w:r>
        <w:t xml:space="preserve">        payments/</w:t>
      </w:r>
    </w:p>
    <w:p>
      <w:pPr>
        <w:pStyle w:val="PromptCode"/>
        <w:keepLines/>
        <w:shd w:fill="F1F4F6"/>
      </w:pPr>
      <w:r>
        <w:t xml:space="preserve">        notifications/</w:t>
      </w:r>
    </w:p>
    <w:p>
      <w:pPr>
        <w:pStyle w:val="PromptCode"/>
        <w:keepLines/>
        <w:shd w:fill="F1F4F6"/>
      </w:pPr>
      <w:r>
        <w:t xml:space="preserve">        admin/</w:t>
      </w:r>
    </w:p>
    <w:p>
      <w:pPr>
        <w:pStyle w:val="PromptCode"/>
        <w:keepLines/>
        <w:shd w:fill="F1F4F6"/>
      </w:pPr>
      <w:r>
        <w:t xml:space="preserve">      common/               # Guards, filters, DTO validation, logging</w:t>
      </w:r>
    </w:p>
    <w:p>
      <w:pPr>
        <w:pStyle w:val="PromptCode"/>
        <w:keepLines/>
        <w:shd w:fill="F1F4F6"/>
      </w:pPr>
      <w:r>
        <w:t xml:space="preserve">      config/</w:t>
      </w:r>
    </w:p>
    <w:p>
      <w:pPr>
        <w:pStyle w:val="PromptCode"/>
        <w:keepLines/>
        <w:shd w:fill="F1F4F6"/>
      </w:pPr>
      <w:r>
        <w:t xml:space="preserve">    test/</w:t>
      </w:r>
    </w:p>
    <w:p>
      <w:pPr>
        <w:pStyle w:val="PromptCode"/>
        <w:keepLines/>
        <w:shd w:fill="F1F4F6"/>
      </w:pPr>
      <w:r>
        <w:t>packages/</w:t>
      </w:r>
    </w:p>
    <w:p>
      <w:pPr>
        <w:pStyle w:val="PromptCode"/>
        <w:keepLines/>
        <w:shd w:fill="F1F4F6"/>
      </w:pPr>
      <w:r>
        <w:t xml:space="preserve">  shared/                   # Shared schemas/types only where safe</w:t>
      </w:r>
    </w:p>
    <w:p>
      <w:pPr>
        <w:pStyle w:val="PromptCode"/>
        <w:keepLines/>
        <w:shd w:fill="F1F4F6"/>
      </w:pPr>
      <w:r>
        <w:t xml:space="preserve">  config/                   # Lint/TypeScript config</w:t>
      </w:r>
    </w:p>
    <w:p>
      <w:pPr>
        <w:pStyle w:val="PromptCode"/>
        <w:keepLines/>
        <w:shd w:fill="F1F4F6"/>
      </w:pPr>
      <w:r>
        <w:t>docs/</w:t>
      </w:r>
    </w:p>
    <w:p>
      <w:pPr>
        <w:pStyle w:val="PromptCode"/>
        <w:keepLines/>
        <w:shd w:fill="F1F4F6"/>
      </w:pPr>
      <w:r>
        <w:t xml:space="preserve">  architecture/</w:t>
      </w:r>
    </w:p>
    <w:p>
      <w:pPr>
        <w:pStyle w:val="PromptCode"/>
        <w:keepLines/>
        <w:shd w:fill="F1F4F6"/>
      </w:pPr>
      <w:r>
        <w:t xml:space="preserve">  api/</w:t>
      </w:r>
    </w:p>
    <w:p>
      <w:pPr>
        <w:pStyle w:val="PromptCode"/>
        <w:keepLines/>
        <w:shd w:fill="F1F4F6"/>
      </w:pPr>
      <w:r>
        <w:t xml:space="preserve">  runbooks/</w:t>
      </w:r>
    </w:p>
    <w:p>
      <w:r>
        <w:rPr>
          <w:i w:val="0"/>
        </w:rPr>
        <w:t>This is a suggested monorepo structure, not a requirement to create every folder at once. Keep the mobile app and API deployable independently. Shared code must not accidentally pull server-only dependencies into the mobile bundle.</w:t>
      </w:r>
    </w:p>
    <w:p>
      <w:pPr>
        <w:pStyle w:val="Heading2"/>
      </w:pPr>
      <w:r>
        <w:t>Recommended mobile libraries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73149"/>
          </w:tcPr>
          <w:p>
            <w:pPr>
              <w:spacing w:after="20"/>
            </w:pPr>
            <w:r/>
            <w:r>
              <w:rPr>
                <w:rFonts w:ascii="Aptos" w:hAnsi="Aptos"/>
                <w:b/>
                <w:color w:val="FFFFFF"/>
                <w:sz w:val="17"/>
              </w:rPr>
              <w:t>Concern</w:t>
            </w:r>
          </w:p>
        </w:tc>
        <w:tc>
          <w:tcPr>
            <w:tcW w:type="dxa" w:w="3168"/>
            <w:vAlign w:val="center"/>
            <w:shd w:fill="173149"/>
          </w:tcPr>
          <w:p>
            <w:pPr>
              <w:spacing w:after="20"/>
            </w:pPr>
            <w:r/>
            <w:r>
              <w:rPr>
                <w:rFonts w:ascii="Aptos" w:hAnsi="Aptos"/>
                <w:b/>
                <w:color w:val="FFFFFF"/>
                <w:sz w:val="17"/>
              </w:rPr>
              <w:t>Candidate</w:t>
            </w:r>
          </w:p>
        </w:tc>
        <w:tc>
          <w:tcPr>
            <w:tcW w:type="dxa" w:w="5256"/>
            <w:vAlign w:val="center"/>
            <w:shd w:fill="173149"/>
          </w:tcPr>
          <w:p>
            <w:pPr>
              <w:spacing w:after="20"/>
            </w:pPr>
            <w:r/>
            <w:r>
              <w:rPr>
                <w:rFonts w:ascii="Aptos" w:hAnsi="Aptos"/>
                <w:b/>
                <w:color w:val="FFFFFF"/>
                <w:sz w:val="17"/>
              </w:rPr>
              <w:t>Guidance</w:t>
            </w:r>
          </w:p>
        </w:tc>
      </w:tr>
      <w:tr>
        <w:tc>
          <w:tcPr>
            <w:tcW w:type="dxa" w:w="1944"/>
            <w:vAlign w:val="center"/>
            <w:shd w:fill="F2F6F8"/>
          </w:tcPr>
          <w:p>
            <w:pPr>
              <w:spacing w:after="20"/>
            </w:pPr>
            <w:r/>
            <w:r>
              <w:rPr>
                <w:rFonts w:ascii="Aptos" w:hAnsi="Aptos"/>
                <w:b w:val="0"/>
                <w:sz w:val="16"/>
              </w:rPr>
              <w:t>Navigation</w:t>
            </w:r>
          </w:p>
        </w:tc>
        <w:tc>
          <w:tcPr>
            <w:tcW w:type="dxa" w:w="3168"/>
            <w:vAlign w:val="center"/>
            <w:shd w:fill="F2F6F8"/>
          </w:tcPr>
          <w:p>
            <w:pPr>
              <w:spacing w:after="20"/>
            </w:pPr>
            <w:r/>
            <w:r>
              <w:rPr>
                <w:rFonts w:ascii="Aptos" w:hAnsi="Aptos"/>
                <w:b w:val="0"/>
                <w:sz w:val="16"/>
              </w:rPr>
              <w:t>Expo Router</w:t>
            </w:r>
          </w:p>
        </w:tc>
        <w:tc>
          <w:tcPr>
            <w:tcW w:type="dxa" w:w="5256"/>
            <w:vAlign w:val="center"/>
            <w:shd w:fill="F2F6F8"/>
          </w:tcPr>
          <w:p>
            <w:pPr>
              <w:spacing w:after="20"/>
            </w:pPr>
            <w:r/>
            <w:r>
              <w:rPr>
                <w:rFonts w:ascii="Aptos" w:hAnsi="Aptos"/>
                <w:b w:val="0"/>
                <w:sz w:val="16"/>
              </w:rPr>
              <w:t>Use file-based routes and typed route patterns.</w:t>
            </w:r>
          </w:p>
        </w:tc>
      </w:tr>
      <w:tr>
        <w:tc>
          <w:tcPr>
            <w:tcW w:type="dxa" w:w="1944"/>
            <w:vAlign w:val="center"/>
          </w:tcPr>
          <w:p>
            <w:pPr>
              <w:spacing w:after="20"/>
            </w:pPr>
            <w:r/>
            <w:r>
              <w:rPr>
                <w:rFonts w:ascii="Aptos" w:hAnsi="Aptos"/>
                <w:b w:val="0"/>
                <w:sz w:val="16"/>
              </w:rPr>
              <w:t>API cache</w:t>
            </w:r>
          </w:p>
        </w:tc>
        <w:tc>
          <w:tcPr>
            <w:tcW w:type="dxa" w:w="3168"/>
            <w:vAlign w:val="center"/>
          </w:tcPr>
          <w:p>
            <w:pPr>
              <w:spacing w:after="20"/>
            </w:pPr>
            <w:r/>
            <w:r>
              <w:rPr>
                <w:rFonts w:ascii="Aptos" w:hAnsi="Aptos"/>
                <w:b w:val="0"/>
                <w:sz w:val="16"/>
              </w:rPr>
              <w:t>TanStack Query</w:t>
            </w:r>
          </w:p>
        </w:tc>
        <w:tc>
          <w:tcPr>
            <w:tcW w:type="dxa" w:w="5256"/>
            <w:vAlign w:val="center"/>
          </w:tcPr>
          <w:p>
            <w:pPr>
              <w:spacing w:after="20"/>
            </w:pPr>
            <w:r/>
            <w:r>
              <w:rPr>
                <w:rFonts w:ascii="Aptos" w:hAnsi="Aptos"/>
                <w:b w:val="0"/>
                <w:sz w:val="16"/>
              </w:rPr>
              <w:t>Server data, retries, invalidation and pagination.</w:t>
            </w:r>
          </w:p>
        </w:tc>
      </w:tr>
      <w:tr>
        <w:tc>
          <w:tcPr>
            <w:tcW w:type="dxa" w:w="1944"/>
            <w:vAlign w:val="center"/>
            <w:shd w:fill="F2F6F8"/>
          </w:tcPr>
          <w:p>
            <w:pPr>
              <w:spacing w:after="20"/>
            </w:pPr>
            <w:r/>
            <w:r>
              <w:rPr>
                <w:rFonts w:ascii="Aptos" w:hAnsi="Aptos"/>
                <w:b w:val="0"/>
                <w:sz w:val="16"/>
              </w:rPr>
              <w:t>Forms</w:t>
            </w:r>
          </w:p>
        </w:tc>
        <w:tc>
          <w:tcPr>
            <w:tcW w:type="dxa" w:w="3168"/>
            <w:vAlign w:val="center"/>
            <w:shd w:fill="F2F6F8"/>
          </w:tcPr>
          <w:p>
            <w:pPr>
              <w:spacing w:after="20"/>
            </w:pPr>
            <w:r/>
            <w:r>
              <w:rPr>
                <w:rFonts w:ascii="Aptos" w:hAnsi="Aptos"/>
                <w:b w:val="0"/>
                <w:sz w:val="16"/>
              </w:rPr>
              <w:t>React Hook Form + Zod</w:t>
            </w:r>
          </w:p>
        </w:tc>
        <w:tc>
          <w:tcPr>
            <w:tcW w:type="dxa" w:w="5256"/>
            <w:vAlign w:val="center"/>
            <w:shd w:fill="F2F6F8"/>
          </w:tcPr>
          <w:p>
            <w:pPr>
              <w:spacing w:after="20"/>
            </w:pPr>
            <w:r/>
            <w:r>
              <w:rPr>
                <w:rFonts w:ascii="Aptos" w:hAnsi="Aptos"/>
                <w:b w:val="0"/>
                <w:sz w:val="16"/>
              </w:rPr>
              <w:t>Typed validation and predictable form errors.</w:t>
            </w:r>
          </w:p>
        </w:tc>
      </w:tr>
      <w:tr>
        <w:tc>
          <w:tcPr>
            <w:tcW w:type="dxa" w:w="1944"/>
            <w:vAlign w:val="center"/>
          </w:tcPr>
          <w:p>
            <w:pPr>
              <w:spacing w:after="20"/>
            </w:pPr>
            <w:r/>
            <w:r>
              <w:rPr>
                <w:rFonts w:ascii="Aptos" w:hAnsi="Aptos"/>
                <w:b w:val="0"/>
                <w:sz w:val="16"/>
              </w:rPr>
              <w:t>Local state</w:t>
            </w:r>
          </w:p>
        </w:tc>
        <w:tc>
          <w:tcPr>
            <w:tcW w:type="dxa" w:w="3168"/>
            <w:vAlign w:val="center"/>
          </w:tcPr>
          <w:p>
            <w:pPr>
              <w:spacing w:after="20"/>
            </w:pPr>
            <w:r/>
            <w:r>
              <w:rPr>
                <w:rFonts w:ascii="Aptos" w:hAnsi="Aptos"/>
                <w:b w:val="0"/>
                <w:sz w:val="16"/>
              </w:rPr>
              <w:t>React state; Zustand only if justified</w:t>
            </w:r>
          </w:p>
        </w:tc>
        <w:tc>
          <w:tcPr>
            <w:tcW w:type="dxa" w:w="5256"/>
            <w:vAlign w:val="center"/>
          </w:tcPr>
          <w:p>
            <w:pPr>
              <w:spacing w:after="20"/>
            </w:pPr>
            <w:r/>
            <w:r>
              <w:rPr>
                <w:rFonts w:ascii="Aptos" w:hAnsi="Aptos"/>
                <w:b w:val="0"/>
                <w:sz w:val="16"/>
              </w:rPr>
              <w:t>Do not mirror all server data in a global store.</w:t>
            </w:r>
          </w:p>
        </w:tc>
      </w:tr>
      <w:tr>
        <w:tc>
          <w:tcPr>
            <w:tcW w:type="dxa" w:w="1944"/>
            <w:vAlign w:val="center"/>
            <w:shd w:fill="F2F6F8"/>
          </w:tcPr>
          <w:p>
            <w:pPr>
              <w:spacing w:after="20"/>
            </w:pPr>
            <w:r/>
            <w:r>
              <w:rPr>
                <w:rFonts w:ascii="Aptos" w:hAnsi="Aptos"/>
                <w:b w:val="0"/>
                <w:sz w:val="16"/>
              </w:rPr>
              <w:t>Secure tokens</w:t>
            </w:r>
          </w:p>
        </w:tc>
        <w:tc>
          <w:tcPr>
            <w:tcW w:type="dxa" w:w="3168"/>
            <w:vAlign w:val="center"/>
            <w:shd w:fill="F2F6F8"/>
          </w:tcPr>
          <w:p>
            <w:pPr>
              <w:spacing w:after="20"/>
            </w:pPr>
            <w:r/>
            <w:r>
              <w:rPr>
                <w:rFonts w:ascii="Aptos" w:hAnsi="Aptos"/>
                <w:b w:val="0"/>
                <w:sz w:val="16"/>
              </w:rPr>
              <w:t>Provider SDK / Expo SecureStore as appropriate</w:t>
            </w:r>
          </w:p>
        </w:tc>
        <w:tc>
          <w:tcPr>
            <w:tcW w:type="dxa" w:w="5256"/>
            <w:vAlign w:val="center"/>
            <w:shd w:fill="F2F6F8"/>
          </w:tcPr>
          <w:p>
            <w:pPr>
              <w:spacing w:after="20"/>
            </w:pPr>
            <w:r/>
            <w:r>
              <w:rPr>
                <w:rFonts w:ascii="Aptos" w:hAnsi="Aptos"/>
                <w:b w:val="0"/>
                <w:sz w:val="16"/>
              </w:rPr>
              <w:t>Never put long-lived credentials in plain AsyncStorage.</w:t>
            </w:r>
          </w:p>
        </w:tc>
      </w:tr>
      <w:tr>
        <w:tc>
          <w:tcPr>
            <w:tcW w:type="dxa" w:w="1944"/>
            <w:vAlign w:val="center"/>
          </w:tcPr>
          <w:p>
            <w:pPr>
              <w:spacing w:after="20"/>
            </w:pPr>
            <w:r/>
            <w:r>
              <w:rPr>
                <w:rFonts w:ascii="Aptos" w:hAnsi="Aptos"/>
                <w:b w:val="0"/>
                <w:sz w:val="16"/>
              </w:rPr>
              <w:t>Maps</w:t>
            </w:r>
          </w:p>
        </w:tc>
        <w:tc>
          <w:tcPr>
            <w:tcW w:type="dxa" w:w="3168"/>
            <w:vAlign w:val="center"/>
          </w:tcPr>
          <w:p>
            <w:pPr>
              <w:spacing w:after="20"/>
            </w:pPr>
            <w:r/>
            <w:r>
              <w:rPr>
                <w:rFonts w:ascii="Aptos" w:hAnsi="Aptos"/>
                <w:b w:val="0"/>
                <w:sz w:val="16"/>
              </w:rPr>
              <w:t>Mapbox SDK or supported map library</w:t>
            </w:r>
          </w:p>
        </w:tc>
        <w:tc>
          <w:tcPr>
            <w:tcW w:type="dxa" w:w="5256"/>
            <w:vAlign w:val="center"/>
          </w:tcPr>
          <w:p>
            <w:pPr>
              <w:spacing w:after="20"/>
            </w:pPr>
            <w:r/>
            <w:r>
              <w:rPr>
                <w:rFonts w:ascii="Aptos" w:hAnsi="Aptos"/>
                <w:b w:val="0"/>
                <w:sz w:val="16"/>
              </w:rPr>
              <w:t>Start with map/route preview, not navigation.</w:t>
            </w:r>
          </w:p>
        </w:tc>
      </w:tr>
      <w:tr>
        <w:tc>
          <w:tcPr>
            <w:tcW w:type="dxa" w:w="1944"/>
            <w:vAlign w:val="center"/>
            <w:shd w:fill="F2F6F8"/>
          </w:tcPr>
          <w:p>
            <w:pPr>
              <w:spacing w:after="20"/>
            </w:pPr>
            <w:r/>
            <w:r>
              <w:rPr>
                <w:rFonts w:ascii="Aptos" w:hAnsi="Aptos"/>
                <w:b w:val="0"/>
                <w:sz w:val="16"/>
              </w:rPr>
              <w:t>Media</w:t>
            </w:r>
          </w:p>
        </w:tc>
        <w:tc>
          <w:tcPr>
            <w:tcW w:type="dxa" w:w="3168"/>
            <w:vAlign w:val="center"/>
            <w:shd w:fill="F2F6F8"/>
          </w:tcPr>
          <w:p>
            <w:pPr>
              <w:spacing w:after="20"/>
            </w:pPr>
            <w:r/>
            <w:r>
              <w:rPr>
                <w:rFonts w:ascii="Aptos" w:hAnsi="Aptos"/>
                <w:b w:val="0"/>
                <w:sz w:val="16"/>
              </w:rPr>
              <w:t>Image picker + direct signed uploads</w:t>
            </w:r>
          </w:p>
        </w:tc>
        <w:tc>
          <w:tcPr>
            <w:tcW w:type="dxa" w:w="5256"/>
            <w:vAlign w:val="center"/>
            <w:shd w:fill="F2F6F8"/>
          </w:tcPr>
          <w:p>
            <w:pPr>
              <w:spacing w:after="20"/>
            </w:pPr>
            <w:r/>
            <w:r>
              <w:rPr>
                <w:rFonts w:ascii="Aptos" w:hAnsi="Aptos"/>
                <w:b w:val="0"/>
                <w:sz w:val="16"/>
              </w:rPr>
              <w:t>Resize/compress on device when appropriate; validate server-side.</w:t>
            </w:r>
          </w:p>
        </w:tc>
      </w:tr>
      <w:tr>
        <w:tc>
          <w:tcPr>
            <w:tcW w:type="dxa" w:w="1944"/>
            <w:vAlign w:val="center"/>
          </w:tcPr>
          <w:p>
            <w:pPr>
              <w:spacing w:after="20"/>
            </w:pPr>
            <w:r/>
            <w:r>
              <w:rPr>
                <w:rFonts w:ascii="Aptos" w:hAnsi="Aptos"/>
                <w:b w:val="0"/>
                <w:sz w:val="16"/>
              </w:rPr>
              <w:t>Testing</w:t>
            </w:r>
          </w:p>
        </w:tc>
        <w:tc>
          <w:tcPr>
            <w:tcW w:type="dxa" w:w="3168"/>
            <w:vAlign w:val="center"/>
          </w:tcPr>
          <w:p>
            <w:pPr>
              <w:spacing w:after="20"/>
            </w:pPr>
            <w:r/>
            <w:r>
              <w:rPr>
                <w:rFonts w:ascii="Aptos" w:hAnsi="Aptos"/>
                <w:b w:val="0"/>
                <w:sz w:val="16"/>
              </w:rPr>
              <w:t>Jest or Vitest where compatible, React Native Testing Library, Maestro optional</w:t>
            </w:r>
          </w:p>
        </w:tc>
        <w:tc>
          <w:tcPr>
            <w:tcW w:type="dxa" w:w="5256"/>
            <w:vAlign w:val="center"/>
          </w:tcPr>
          <w:p>
            <w:pPr>
              <w:spacing w:after="20"/>
            </w:pPr>
            <w:r/>
            <w:r>
              <w:rPr>
                <w:rFonts w:ascii="Aptos" w:hAnsi="Aptos"/>
                <w:b w:val="0"/>
                <w:sz w:val="16"/>
              </w:rPr>
              <w:t>Test critical user journeys and API contracts.</w:t>
            </w:r>
          </w:p>
        </w:tc>
      </w:tr>
    </w:tbl>
    <w:p/>
    <w:p>
      <w:pPr>
        <w:pStyle w:val="Heading2"/>
      </w:pPr>
      <w:r>
        <w:t>Backend module boundaries</w:t>
      </w:r>
    </w:p>
    <w:p>
      <w:pPr>
        <w:pStyle w:val="ListBullet"/>
        <w:spacing w:after="40"/>
      </w:pPr>
      <w:r>
        <w:t>Identity and Users: map external identity subject to internal user record; profile preferences and account status.</w:t>
      </w:r>
    </w:p>
    <w:p>
      <w:pPr>
        <w:pStyle w:val="ListBullet"/>
        <w:spacing w:after="40"/>
      </w:pPr>
      <w:r>
        <w:t>Clubs: club records, membership, roles and organiser privileges.</w:t>
      </w:r>
    </w:p>
    <w:p>
      <w:pPr>
        <w:pStyle w:val="ListBullet"/>
        <w:spacing w:after="40"/>
      </w:pPr>
      <w:r>
        <w:t>Rides: event details, visibility, lifecycle, route metadata and cancellation.</w:t>
      </w:r>
    </w:p>
    <w:p>
      <w:pPr>
        <w:pStyle w:val="ListBullet"/>
        <w:spacing w:after="40"/>
      </w:pPr>
      <w:r>
        <w:t>RSVPs: capacity and waitlist rules, duplicate prevention and transaction-safe joins.</w:t>
      </w:r>
    </w:p>
    <w:p>
      <w:pPr>
        <w:pStyle w:val="ListBullet"/>
        <w:spacing w:after="40"/>
      </w:pPr>
      <w:r>
        <w:t>Trips: destinations, itineraries, departures, enquiries and bookings.</w:t>
      </w:r>
    </w:p>
    <w:p>
      <w:pPr>
        <w:pStyle w:val="ListBullet"/>
        <w:spacing w:after="40"/>
      </w:pPr>
      <w:r>
        <w:t>Community: posts, comments, reactions, reporting, blocking and moderation.</w:t>
      </w:r>
    </w:p>
    <w:p>
      <w:pPr>
        <w:pStyle w:val="ListBullet"/>
        <w:spacing w:after="40"/>
      </w:pPr>
      <w:r>
        <w:t>Media: upload intents, file validation, ownership, metadata and signed URLs.</w:t>
      </w:r>
    </w:p>
    <w:p>
      <w:pPr>
        <w:pStyle w:val="ListBullet"/>
        <w:spacing w:after="40"/>
      </w:pPr>
      <w:r>
        <w:t>Payments: checkout session creation, verified webhooks, payment ledger references, refunds and reconciliation status.</w:t>
      </w:r>
    </w:p>
    <w:p>
      <w:pPr>
        <w:pStyle w:val="ListBullet"/>
        <w:spacing w:after="40"/>
      </w:pPr>
      <w:r>
        <w:t>Notifications: in-app notifications and email/push dispatch; use an outbox or durable job mechanism if delivery reliability requires it.</w:t>
      </w:r>
    </w:p>
    <w:p>
      <w:pPr>
        <w:pStyle w:val="ListBullet"/>
        <w:spacing w:after="40"/>
      </w:pPr>
      <w:r>
        <w:t>Admin and audit: moderation actions, account restrictions, featured content and audit trail.</w:t>
      </w:r>
    </w:p>
    <w:p>
      <w:pPr>
        <w:pStyle w:val="Heading1"/>
      </w:pPr>
      <w:r>
        <w:t>5. Data model and integrity</w:t>
      </w:r>
    </w:p>
    <w:p>
      <w:r>
        <w:rPr>
          <w:i w:val="0"/>
        </w:rPr>
        <w:t>Use PostgreSQL as the authoritative source of truth. Apply UUID primary keys, UTC timestamps, explicit status enums or constrained values, created_at/updated_at fields and migrations. Use soft deletion only where a business or legal requirement justifies it; define retention and deletion rules.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73149"/>
          </w:tcPr>
          <w:p>
            <w:pPr>
              <w:spacing w:after="20"/>
            </w:pPr>
            <w:r/>
            <w:r>
              <w:rPr>
                <w:rFonts w:ascii="Aptos" w:hAnsi="Aptos"/>
                <w:b/>
                <w:color w:val="FFFFFF"/>
                <w:sz w:val="17"/>
              </w:rPr>
              <w:t>Entity</w:t>
            </w:r>
          </w:p>
        </w:tc>
        <w:tc>
          <w:tcPr>
            <w:tcW w:type="dxa" w:w="4464"/>
            <w:vAlign w:val="center"/>
            <w:shd w:fill="173149"/>
          </w:tcPr>
          <w:p>
            <w:pPr>
              <w:spacing w:after="20"/>
            </w:pPr>
            <w:r/>
            <w:r>
              <w:rPr>
                <w:rFonts w:ascii="Aptos" w:hAnsi="Aptos"/>
                <w:b/>
                <w:color w:val="FFFFFF"/>
                <w:sz w:val="17"/>
              </w:rPr>
              <w:t>Key fields / relationships</w:t>
            </w:r>
          </w:p>
        </w:tc>
        <w:tc>
          <w:tcPr>
            <w:tcW w:type="dxa" w:w="3960"/>
            <w:vAlign w:val="center"/>
            <w:shd w:fill="173149"/>
          </w:tcPr>
          <w:p>
            <w:pPr>
              <w:spacing w:after="20"/>
            </w:pPr>
            <w:r/>
            <w:r>
              <w:rPr>
                <w:rFonts w:ascii="Aptos" w:hAnsi="Aptos"/>
                <w:b/>
                <w:color w:val="FFFFFF"/>
                <w:sz w:val="17"/>
              </w:rPr>
              <w:t>Important rules</w:t>
            </w:r>
          </w:p>
        </w:tc>
      </w:tr>
      <w:tr>
        <w:tc>
          <w:tcPr>
            <w:tcW w:type="dxa" w:w="1944"/>
            <w:vAlign w:val="center"/>
            <w:shd w:fill="F2F6F8"/>
          </w:tcPr>
          <w:p>
            <w:pPr>
              <w:spacing w:after="20"/>
            </w:pPr>
            <w:r/>
            <w:r>
              <w:rPr>
                <w:rFonts w:ascii="Aptos" w:hAnsi="Aptos"/>
                <w:b w:val="0"/>
                <w:sz w:val="16"/>
              </w:rPr>
              <w:t>users</w:t>
            </w:r>
          </w:p>
        </w:tc>
        <w:tc>
          <w:tcPr>
            <w:tcW w:type="dxa" w:w="4464"/>
            <w:vAlign w:val="center"/>
            <w:shd w:fill="F2F6F8"/>
          </w:tcPr>
          <w:p>
            <w:pPr>
              <w:spacing w:after="20"/>
            </w:pPr>
            <w:r/>
            <w:r>
              <w:rPr>
                <w:rFonts w:ascii="Aptos" w:hAnsi="Aptos"/>
                <w:b w:val="0"/>
                <w:sz w:val="16"/>
              </w:rPr>
              <w:t>id, auth_subject, display_name, avatar_key, home_area, locale, status</w:t>
            </w:r>
          </w:p>
        </w:tc>
        <w:tc>
          <w:tcPr>
            <w:tcW w:type="dxa" w:w="3960"/>
            <w:vAlign w:val="center"/>
            <w:shd w:fill="F2F6F8"/>
          </w:tcPr>
          <w:p>
            <w:pPr>
              <w:spacing w:after="20"/>
            </w:pPr>
            <w:r/>
            <w:r>
              <w:rPr>
                <w:rFonts w:ascii="Aptos" w:hAnsi="Aptos"/>
                <w:b w:val="0"/>
                <w:sz w:val="16"/>
              </w:rPr>
              <w:t>Unique external auth subject; account deletion and suspension states.</w:t>
            </w:r>
          </w:p>
        </w:tc>
      </w:tr>
      <w:tr>
        <w:tc>
          <w:tcPr>
            <w:tcW w:type="dxa" w:w="1944"/>
            <w:vAlign w:val="center"/>
          </w:tcPr>
          <w:p>
            <w:pPr>
              <w:spacing w:after="20"/>
            </w:pPr>
            <w:r/>
            <w:r>
              <w:rPr>
                <w:rFonts w:ascii="Aptos" w:hAnsi="Aptos"/>
                <w:b w:val="0"/>
                <w:sz w:val="16"/>
              </w:rPr>
              <w:t>user_preferences</w:t>
            </w:r>
          </w:p>
        </w:tc>
        <w:tc>
          <w:tcPr>
            <w:tcW w:type="dxa" w:w="4464"/>
            <w:vAlign w:val="center"/>
          </w:tcPr>
          <w:p>
            <w:pPr>
              <w:spacing w:after="20"/>
            </w:pPr>
            <w:r/>
            <w:r>
              <w:rPr>
                <w:rFonts w:ascii="Aptos" w:hAnsi="Aptos"/>
                <w:b w:val="0"/>
                <w:sz w:val="16"/>
              </w:rPr>
              <w:t>user_id, bike_types[], riding_styles[], pace, distance range</w:t>
            </w:r>
          </w:p>
        </w:tc>
        <w:tc>
          <w:tcPr>
            <w:tcW w:type="dxa" w:w="3960"/>
            <w:vAlign w:val="center"/>
          </w:tcPr>
          <w:p>
            <w:pPr>
              <w:spacing w:after="20"/>
            </w:pPr>
            <w:r/>
            <w:r>
              <w:rPr>
                <w:rFonts w:ascii="Aptos" w:hAnsi="Aptos"/>
                <w:b w:val="0"/>
                <w:sz w:val="16"/>
              </w:rPr>
              <w:t>Use explicit allowed values; allow multiple styles.</w:t>
            </w:r>
          </w:p>
        </w:tc>
      </w:tr>
      <w:tr>
        <w:tc>
          <w:tcPr>
            <w:tcW w:type="dxa" w:w="1944"/>
            <w:vAlign w:val="center"/>
            <w:shd w:fill="F2F6F8"/>
          </w:tcPr>
          <w:p>
            <w:pPr>
              <w:spacing w:after="20"/>
            </w:pPr>
            <w:r/>
            <w:r>
              <w:rPr>
                <w:rFonts w:ascii="Aptos" w:hAnsi="Aptos"/>
                <w:b w:val="0"/>
                <w:sz w:val="16"/>
              </w:rPr>
              <w:t>clubs</w:t>
            </w:r>
          </w:p>
        </w:tc>
        <w:tc>
          <w:tcPr>
            <w:tcW w:type="dxa" w:w="4464"/>
            <w:vAlign w:val="center"/>
            <w:shd w:fill="F2F6F8"/>
          </w:tcPr>
          <w:p>
            <w:pPr>
              <w:spacing w:after="20"/>
            </w:pPr>
            <w:r/>
            <w:r>
              <w:rPr>
                <w:rFonts w:ascii="Aptos" w:hAnsi="Aptos"/>
                <w:b w:val="0"/>
                <w:sz w:val="16"/>
              </w:rPr>
              <w:t>id, slug, name, description, region, status</w:t>
            </w:r>
          </w:p>
        </w:tc>
        <w:tc>
          <w:tcPr>
            <w:tcW w:type="dxa" w:w="3960"/>
            <w:vAlign w:val="center"/>
            <w:shd w:fill="F2F6F8"/>
          </w:tcPr>
          <w:p>
            <w:pPr>
              <w:spacing w:after="20"/>
            </w:pPr>
            <w:r/>
            <w:r>
              <w:rPr>
                <w:rFonts w:ascii="Aptos" w:hAnsi="Aptos"/>
                <w:b w:val="0"/>
                <w:sz w:val="16"/>
              </w:rPr>
              <w:t>Unique slug; controlled ownership and moderation.</w:t>
            </w:r>
          </w:p>
        </w:tc>
      </w:tr>
      <w:tr>
        <w:tc>
          <w:tcPr>
            <w:tcW w:type="dxa" w:w="1944"/>
            <w:vAlign w:val="center"/>
          </w:tcPr>
          <w:p>
            <w:pPr>
              <w:spacing w:after="20"/>
            </w:pPr>
            <w:r/>
            <w:r>
              <w:rPr>
                <w:rFonts w:ascii="Aptos" w:hAnsi="Aptos"/>
                <w:b w:val="0"/>
                <w:sz w:val="16"/>
              </w:rPr>
              <w:t>club_memberships</w:t>
            </w:r>
          </w:p>
        </w:tc>
        <w:tc>
          <w:tcPr>
            <w:tcW w:type="dxa" w:w="4464"/>
            <w:vAlign w:val="center"/>
          </w:tcPr>
          <w:p>
            <w:pPr>
              <w:spacing w:after="20"/>
            </w:pPr>
            <w:r/>
            <w:r>
              <w:rPr>
                <w:rFonts w:ascii="Aptos" w:hAnsi="Aptos"/>
                <w:b w:val="0"/>
                <w:sz w:val="16"/>
              </w:rPr>
              <w:t>club_id, user_id, role, status, joined_at</w:t>
            </w:r>
          </w:p>
        </w:tc>
        <w:tc>
          <w:tcPr>
            <w:tcW w:type="dxa" w:w="3960"/>
            <w:vAlign w:val="center"/>
          </w:tcPr>
          <w:p>
            <w:pPr>
              <w:spacing w:after="20"/>
            </w:pPr>
            <w:r/>
            <w:r>
              <w:rPr>
                <w:rFonts w:ascii="Aptos" w:hAnsi="Aptos"/>
                <w:b w:val="0"/>
                <w:sz w:val="16"/>
              </w:rPr>
              <w:t>Unique club/user pair; server-side role checks.</w:t>
            </w:r>
          </w:p>
        </w:tc>
      </w:tr>
      <w:tr>
        <w:tc>
          <w:tcPr>
            <w:tcW w:type="dxa" w:w="1944"/>
            <w:vAlign w:val="center"/>
            <w:shd w:fill="F2F6F8"/>
          </w:tcPr>
          <w:p>
            <w:pPr>
              <w:spacing w:after="20"/>
            </w:pPr>
            <w:r/>
            <w:r>
              <w:rPr>
                <w:rFonts w:ascii="Aptos" w:hAnsi="Aptos"/>
                <w:b w:val="0"/>
                <w:sz w:val="16"/>
              </w:rPr>
              <w:t>rides</w:t>
            </w:r>
          </w:p>
        </w:tc>
        <w:tc>
          <w:tcPr>
            <w:tcW w:type="dxa" w:w="4464"/>
            <w:vAlign w:val="center"/>
            <w:shd w:fill="F2F6F8"/>
          </w:tcPr>
          <w:p>
            <w:pPr>
              <w:spacing w:after="20"/>
            </w:pPr>
            <w:r/>
            <w:r>
              <w:rPr>
                <w:rFonts w:ascii="Aptos" w:hAnsi="Aptos"/>
                <w:b w:val="0"/>
                <w:sz w:val="16"/>
              </w:rPr>
              <w:t>id, club_id, organiser_id, title, starts_at, timezone, capacity, status, visibility</w:t>
            </w:r>
          </w:p>
        </w:tc>
        <w:tc>
          <w:tcPr>
            <w:tcW w:type="dxa" w:w="3960"/>
            <w:vAlign w:val="center"/>
            <w:shd w:fill="F2F6F8"/>
          </w:tcPr>
          <w:p>
            <w:pPr>
              <w:spacing w:after="20"/>
            </w:pPr>
            <w:r/>
            <w:r>
              <w:rPr>
                <w:rFonts w:ascii="Aptos" w:hAnsi="Aptos"/>
                <w:b w:val="0"/>
                <w:sz w:val="16"/>
              </w:rPr>
              <w:t>Validate future dates, lifecycle transitions and ownership.</w:t>
            </w:r>
          </w:p>
        </w:tc>
      </w:tr>
      <w:tr>
        <w:tc>
          <w:tcPr>
            <w:tcW w:type="dxa" w:w="1944"/>
            <w:vAlign w:val="center"/>
          </w:tcPr>
          <w:p>
            <w:pPr>
              <w:spacing w:after="20"/>
            </w:pPr>
            <w:r/>
            <w:r>
              <w:rPr>
                <w:rFonts w:ascii="Aptos" w:hAnsi="Aptos"/>
                <w:b w:val="0"/>
                <w:sz w:val="16"/>
              </w:rPr>
              <w:t>ride_routes</w:t>
            </w:r>
          </w:p>
        </w:tc>
        <w:tc>
          <w:tcPr>
            <w:tcW w:type="dxa" w:w="4464"/>
            <w:vAlign w:val="center"/>
          </w:tcPr>
          <w:p>
            <w:pPr>
              <w:spacing w:after="20"/>
            </w:pPr>
            <w:r/>
            <w:r>
              <w:rPr>
                <w:rFonts w:ascii="Aptos" w:hAnsi="Aptos"/>
                <w:b w:val="0"/>
                <w:sz w:val="16"/>
              </w:rPr>
              <w:t>ride_id, distance_m, elevation_m, terrain, start coordinates, gpx_object_key</w:t>
            </w:r>
          </w:p>
        </w:tc>
        <w:tc>
          <w:tcPr>
            <w:tcW w:type="dxa" w:w="3960"/>
            <w:vAlign w:val="center"/>
          </w:tcPr>
          <w:p>
            <w:pPr>
              <w:spacing w:after="20"/>
            </w:pPr>
            <w:r/>
            <w:r>
              <w:rPr>
                <w:rFonts w:ascii="Aptos" w:hAnsi="Aptos"/>
                <w:b w:val="0"/>
                <w:sz w:val="16"/>
              </w:rPr>
              <w:t>GPX file access follows ride visibility; validate file size and content.</w:t>
            </w:r>
          </w:p>
        </w:tc>
      </w:tr>
      <w:tr>
        <w:tc>
          <w:tcPr>
            <w:tcW w:type="dxa" w:w="1944"/>
            <w:vAlign w:val="center"/>
            <w:shd w:fill="F2F6F8"/>
          </w:tcPr>
          <w:p>
            <w:pPr>
              <w:spacing w:after="20"/>
            </w:pPr>
            <w:r/>
            <w:r>
              <w:rPr>
                <w:rFonts w:ascii="Aptos" w:hAnsi="Aptos"/>
                <w:b w:val="0"/>
                <w:sz w:val="16"/>
              </w:rPr>
              <w:t>ride_rsvps</w:t>
            </w:r>
          </w:p>
        </w:tc>
        <w:tc>
          <w:tcPr>
            <w:tcW w:type="dxa" w:w="4464"/>
            <w:vAlign w:val="center"/>
            <w:shd w:fill="F2F6F8"/>
          </w:tcPr>
          <w:p>
            <w:pPr>
              <w:spacing w:after="20"/>
            </w:pPr>
            <w:r/>
            <w:r>
              <w:rPr>
                <w:rFonts w:ascii="Aptos" w:hAnsi="Aptos"/>
                <w:b w:val="0"/>
                <w:sz w:val="16"/>
              </w:rPr>
              <w:t>ride_id, user_id, status, created_at</w:t>
            </w:r>
          </w:p>
        </w:tc>
        <w:tc>
          <w:tcPr>
            <w:tcW w:type="dxa" w:w="3960"/>
            <w:vAlign w:val="center"/>
            <w:shd w:fill="F2F6F8"/>
          </w:tcPr>
          <w:p>
            <w:pPr>
              <w:spacing w:after="20"/>
            </w:pPr>
            <w:r/>
            <w:r>
              <w:rPr>
                <w:rFonts w:ascii="Aptos" w:hAnsi="Aptos"/>
                <w:b w:val="0"/>
                <w:sz w:val="16"/>
              </w:rPr>
              <w:t>Unique active RSVP per user/ride; enforce capacity transactionally.</w:t>
            </w:r>
          </w:p>
        </w:tc>
      </w:tr>
      <w:tr>
        <w:tc>
          <w:tcPr>
            <w:tcW w:type="dxa" w:w="1944"/>
            <w:vAlign w:val="center"/>
          </w:tcPr>
          <w:p>
            <w:pPr>
              <w:spacing w:after="20"/>
            </w:pPr>
            <w:r/>
            <w:r>
              <w:rPr>
                <w:rFonts w:ascii="Aptos" w:hAnsi="Aptos"/>
                <w:b w:val="0"/>
                <w:sz w:val="16"/>
              </w:rPr>
              <w:t>trips</w:t>
            </w:r>
          </w:p>
        </w:tc>
        <w:tc>
          <w:tcPr>
            <w:tcW w:type="dxa" w:w="4464"/>
            <w:vAlign w:val="center"/>
          </w:tcPr>
          <w:p>
            <w:pPr>
              <w:spacing w:after="20"/>
            </w:pPr>
            <w:r/>
            <w:r>
              <w:rPr>
                <w:rFonts w:ascii="Aptos" w:hAnsi="Aptos"/>
                <w:b w:val="0"/>
                <w:sz w:val="16"/>
              </w:rPr>
              <w:t>id, organiser_id, destination, start/end dates, price display, booking mode, status</w:t>
            </w:r>
          </w:p>
        </w:tc>
        <w:tc>
          <w:tcPr>
            <w:tcW w:type="dxa" w:w="3960"/>
            <w:vAlign w:val="center"/>
          </w:tcPr>
          <w:p>
            <w:pPr>
              <w:spacing w:after="20"/>
            </w:pPr>
            <w:r/>
            <w:r>
              <w:rPr>
                <w:rFonts w:ascii="Aptos" w:hAnsi="Aptos"/>
                <w:b w:val="0"/>
                <w:sz w:val="16"/>
              </w:rPr>
              <w:t>Clearly state inclusions, exclusions, cancellation terms and provider role.</w:t>
            </w:r>
          </w:p>
        </w:tc>
      </w:tr>
      <w:tr>
        <w:tc>
          <w:tcPr>
            <w:tcW w:type="dxa" w:w="1944"/>
            <w:vAlign w:val="center"/>
            <w:shd w:fill="F2F6F8"/>
          </w:tcPr>
          <w:p>
            <w:pPr>
              <w:spacing w:after="20"/>
            </w:pPr>
            <w:r/>
            <w:r>
              <w:rPr>
                <w:rFonts w:ascii="Aptos" w:hAnsi="Aptos"/>
                <w:b w:val="0"/>
                <w:sz w:val="16"/>
              </w:rPr>
              <w:t>trip_bookings</w:t>
            </w:r>
          </w:p>
        </w:tc>
        <w:tc>
          <w:tcPr>
            <w:tcW w:type="dxa" w:w="4464"/>
            <w:vAlign w:val="center"/>
            <w:shd w:fill="F2F6F8"/>
          </w:tcPr>
          <w:p>
            <w:pPr>
              <w:spacing w:after="20"/>
            </w:pPr>
            <w:r/>
            <w:r>
              <w:rPr>
                <w:rFonts w:ascii="Aptos" w:hAnsi="Aptos"/>
                <w:b w:val="0"/>
                <w:sz w:val="16"/>
              </w:rPr>
              <w:t>id, trip_id, user_id, quantity, amount, currency, status, provider reference</w:t>
            </w:r>
          </w:p>
        </w:tc>
        <w:tc>
          <w:tcPr>
            <w:tcW w:type="dxa" w:w="3960"/>
            <w:vAlign w:val="center"/>
            <w:shd w:fill="F2F6F8"/>
          </w:tcPr>
          <w:p>
            <w:pPr>
              <w:spacing w:after="20"/>
            </w:pPr>
            <w:r/>
            <w:r>
              <w:rPr>
                <w:rFonts w:ascii="Aptos" w:hAnsi="Aptos"/>
                <w:b w:val="0"/>
                <w:sz w:val="16"/>
              </w:rPr>
              <w:t>Idempotent creation; server-owned amount and state transitions.</w:t>
            </w:r>
          </w:p>
        </w:tc>
      </w:tr>
      <w:tr>
        <w:tc>
          <w:tcPr>
            <w:tcW w:type="dxa" w:w="1944"/>
            <w:vAlign w:val="center"/>
          </w:tcPr>
          <w:p>
            <w:pPr>
              <w:spacing w:after="20"/>
            </w:pPr>
            <w:r/>
            <w:r>
              <w:rPr>
                <w:rFonts w:ascii="Aptos" w:hAnsi="Aptos"/>
                <w:b w:val="0"/>
                <w:sz w:val="16"/>
              </w:rPr>
              <w:t>posts/comments</w:t>
            </w:r>
          </w:p>
        </w:tc>
        <w:tc>
          <w:tcPr>
            <w:tcW w:type="dxa" w:w="4464"/>
            <w:vAlign w:val="center"/>
          </w:tcPr>
          <w:p>
            <w:pPr>
              <w:spacing w:after="20"/>
            </w:pPr>
            <w:r/>
            <w:r>
              <w:rPr>
                <w:rFonts w:ascii="Aptos" w:hAnsi="Aptos"/>
                <w:b w:val="0"/>
                <w:sz w:val="16"/>
              </w:rPr>
              <w:t>author_id, body, media references, status, created_at</w:t>
            </w:r>
          </w:p>
        </w:tc>
        <w:tc>
          <w:tcPr>
            <w:tcW w:type="dxa" w:w="3960"/>
            <w:vAlign w:val="center"/>
          </w:tcPr>
          <w:p>
            <w:pPr>
              <w:spacing w:after="20"/>
            </w:pPr>
            <w:r/>
            <w:r>
              <w:rPr>
                <w:rFonts w:ascii="Aptos" w:hAnsi="Aptos"/>
                <w:b w:val="0"/>
                <w:sz w:val="16"/>
              </w:rPr>
              <w:t>Moderation state, rate limits, report/block handling.</w:t>
            </w:r>
          </w:p>
        </w:tc>
      </w:tr>
      <w:tr>
        <w:tc>
          <w:tcPr>
            <w:tcW w:type="dxa" w:w="1944"/>
            <w:vAlign w:val="center"/>
            <w:shd w:fill="F2F6F8"/>
          </w:tcPr>
          <w:p>
            <w:pPr>
              <w:spacing w:after="20"/>
            </w:pPr>
            <w:r/>
            <w:r>
              <w:rPr>
                <w:rFonts w:ascii="Aptos" w:hAnsi="Aptos"/>
                <w:b w:val="0"/>
                <w:sz w:val="16"/>
              </w:rPr>
              <w:t>media_assets</w:t>
            </w:r>
          </w:p>
        </w:tc>
        <w:tc>
          <w:tcPr>
            <w:tcW w:type="dxa" w:w="4464"/>
            <w:vAlign w:val="center"/>
            <w:shd w:fill="F2F6F8"/>
          </w:tcPr>
          <w:p>
            <w:pPr>
              <w:spacing w:after="20"/>
            </w:pPr>
            <w:r/>
            <w:r>
              <w:rPr>
                <w:rFonts w:ascii="Aptos" w:hAnsi="Aptos"/>
                <w:b w:val="0"/>
                <w:sz w:val="16"/>
              </w:rPr>
              <w:t>owner_id, object_key, mime_type, size_bytes, purpose, moderation_status</w:t>
            </w:r>
          </w:p>
        </w:tc>
        <w:tc>
          <w:tcPr>
            <w:tcW w:type="dxa" w:w="3960"/>
            <w:vAlign w:val="center"/>
            <w:shd w:fill="F2F6F8"/>
          </w:tcPr>
          <w:p>
            <w:pPr>
              <w:spacing w:after="20"/>
            </w:pPr>
            <w:r/>
            <w:r>
              <w:rPr>
                <w:rFonts w:ascii="Aptos" w:hAnsi="Aptos"/>
                <w:b w:val="0"/>
                <w:sz w:val="16"/>
              </w:rPr>
              <w:t>Do not trust client-supplied MIME type or file name.</w:t>
            </w:r>
          </w:p>
        </w:tc>
      </w:tr>
      <w:tr>
        <w:tc>
          <w:tcPr>
            <w:tcW w:type="dxa" w:w="1944"/>
            <w:vAlign w:val="center"/>
          </w:tcPr>
          <w:p>
            <w:pPr>
              <w:spacing w:after="20"/>
            </w:pPr>
            <w:r/>
            <w:r>
              <w:rPr>
                <w:rFonts w:ascii="Aptos" w:hAnsi="Aptos"/>
                <w:b w:val="0"/>
                <w:sz w:val="16"/>
              </w:rPr>
              <w:t>payments/webhook_events</w:t>
            </w:r>
          </w:p>
        </w:tc>
        <w:tc>
          <w:tcPr>
            <w:tcW w:type="dxa" w:w="4464"/>
            <w:vAlign w:val="center"/>
          </w:tcPr>
          <w:p>
            <w:pPr>
              <w:spacing w:after="20"/>
            </w:pPr>
            <w:r/>
            <w:r>
              <w:rPr>
                <w:rFonts w:ascii="Aptos" w:hAnsi="Aptos"/>
                <w:b w:val="0"/>
                <w:sz w:val="16"/>
              </w:rPr>
              <w:t>provider, provider_event_id, internal reference, amount, currency, status</w:t>
            </w:r>
          </w:p>
        </w:tc>
        <w:tc>
          <w:tcPr>
            <w:tcW w:type="dxa" w:w="3960"/>
            <w:vAlign w:val="center"/>
          </w:tcPr>
          <w:p>
            <w:pPr>
              <w:spacing w:after="20"/>
            </w:pPr>
            <w:r/>
            <w:r>
              <w:rPr>
                <w:rFonts w:ascii="Aptos" w:hAnsi="Aptos"/>
                <w:b w:val="0"/>
                <w:sz w:val="16"/>
              </w:rPr>
              <w:t>Unique provider event ID; idempotent webhook processing.</w:t>
            </w:r>
          </w:p>
        </w:tc>
      </w:tr>
      <w:tr>
        <w:tc>
          <w:tcPr>
            <w:tcW w:type="dxa" w:w="1944"/>
            <w:vAlign w:val="center"/>
            <w:shd w:fill="F2F6F8"/>
          </w:tcPr>
          <w:p>
            <w:pPr>
              <w:spacing w:after="20"/>
            </w:pPr>
            <w:r/>
            <w:r>
              <w:rPr>
                <w:rFonts w:ascii="Aptos" w:hAnsi="Aptos"/>
                <w:b w:val="0"/>
                <w:sz w:val="16"/>
              </w:rPr>
              <w:t>reports/audit_logs</w:t>
            </w:r>
          </w:p>
        </w:tc>
        <w:tc>
          <w:tcPr>
            <w:tcW w:type="dxa" w:w="4464"/>
            <w:vAlign w:val="center"/>
            <w:shd w:fill="F2F6F8"/>
          </w:tcPr>
          <w:p>
            <w:pPr>
              <w:spacing w:after="20"/>
            </w:pPr>
            <w:r/>
            <w:r>
              <w:rPr>
                <w:rFonts w:ascii="Aptos" w:hAnsi="Aptos"/>
                <w:b w:val="0"/>
                <w:sz w:val="16"/>
              </w:rPr>
              <w:t>reporter, target, reason, action, actor, timestamp</w:t>
            </w:r>
          </w:p>
        </w:tc>
        <w:tc>
          <w:tcPr>
            <w:tcW w:type="dxa" w:w="3960"/>
            <w:vAlign w:val="center"/>
            <w:shd w:fill="F2F6F8"/>
          </w:tcPr>
          <w:p>
            <w:pPr>
              <w:spacing w:after="20"/>
            </w:pPr>
            <w:r/>
            <w:r>
              <w:rPr>
                <w:rFonts w:ascii="Aptos" w:hAnsi="Aptos"/>
                <w:b w:val="0"/>
                <w:sz w:val="16"/>
              </w:rPr>
              <w:t>Restricted access; record consequential admin actions.</w:t>
            </w:r>
          </w:p>
        </w:tc>
      </w:tr>
    </w:tbl>
    <w:p/>
    <w:p>
      <w:pPr>
        <w:pStyle w:val="Heading2"/>
      </w:pPr>
      <w:r>
        <w:t>Critical transaction rules</w:t>
      </w:r>
    </w:p>
    <w:p>
      <w:pPr>
        <w:pStyle w:val="ListBullet"/>
        <w:spacing w:after="40"/>
      </w:pPr>
      <w:r>
        <w:t>RSVP: enforce capacity in a database transaction with an appropriate row lock or atomic conditional update; do not rely on a prior client-side count.</w:t>
      </w:r>
    </w:p>
    <w:p>
      <w:pPr>
        <w:pStyle w:val="ListBullet"/>
        <w:spacing w:after="40"/>
      </w:pPr>
      <w:r>
        <w:t>Payments: calculate prices server-side; verify webhook signatures; use idempotency keys; never mark a booking paid based only on a mobile redirect.</w:t>
      </w:r>
    </w:p>
    <w:p>
      <w:pPr>
        <w:pStyle w:val="ListBullet"/>
        <w:spacing w:after="40"/>
      </w:pPr>
      <w:r>
        <w:t>Authorisation: every protected API route checks the authenticated user and resource-level permission; hiding a button is not authorisation.</w:t>
      </w:r>
    </w:p>
    <w:p>
      <w:pPr>
        <w:pStyle w:val="ListBullet"/>
        <w:spacing w:after="40"/>
      </w:pPr>
      <w:r>
        <w:t>Dates: store timestamps in UTC and preserve the event's IANA timezone for display and local scheduling.</w:t>
      </w:r>
    </w:p>
    <w:p>
      <w:pPr>
        <w:pStyle w:val="ListBullet"/>
        <w:spacing w:after="40"/>
      </w:pPr>
      <w:r>
        <w:t>GPX and images: enforce file size, content-type allowlists, ownership checks and safe download URLs.</w:t>
      </w:r>
    </w:p>
    <w:p>
      <w:pPr>
        <w:pStyle w:val="ListBullet"/>
        <w:spacing w:after="40"/>
      </w:pPr>
      <w:r>
        <w:t>Concurrency: use unique constraints and transactions to prevent duplicate memberships, RSVPs and payment event processing.</w:t>
      </w:r>
    </w:p>
    <w:p>
      <w:pPr>
        <w:pStyle w:val="Heading1"/>
      </w:pPr>
      <w:r>
        <w:t>6. API design</w:t>
      </w:r>
    </w:p>
    <w:p>
      <w:r>
        <w:rPr>
          <w:i w:val="0"/>
        </w:rPr>
        <w:t>Use a documented REST API under /api/v1. Generate or maintain an OpenAPI specification and validate request DTOs on the server. Keep response formats consistent and avoid exposing database records directly.</w:t>
      </w:r>
    </w:p>
    <w:tbl>
      <w:tblPr>
        <w:tblStyle w:val="TableGrid"/>
        <w:tblW w:type="auto" w:w="0"/>
        <w:jc w:val="center"/>
        <w:tblLook w:firstColumn="1" w:firstRow="1" w:lastColumn="0" w:lastRow="0" w:noHBand="0" w:noVBand="1" w:val="04A0"/>
      </w:tblPr>
      <w:tblGrid>
        <w:gridCol w:w="3360"/>
        <w:gridCol w:w="3360"/>
        <w:gridCol w:w="3360"/>
      </w:tblGrid>
      <w:tr>
        <w:tc>
          <w:tcPr>
            <w:tcW w:type="dxa" w:w="3888"/>
            <w:vAlign w:val="center"/>
            <w:shd w:fill="173149"/>
          </w:tcPr>
          <w:p>
            <w:pPr>
              <w:spacing w:after="20"/>
            </w:pPr>
            <w:r/>
            <w:r>
              <w:rPr>
                <w:rFonts w:ascii="Aptos" w:hAnsi="Aptos"/>
                <w:b/>
                <w:color w:val="FFFFFF"/>
                <w:sz w:val="17"/>
              </w:rPr>
              <w:t>Example endpoint</w:t>
            </w:r>
          </w:p>
        </w:tc>
        <w:tc>
          <w:tcPr>
            <w:tcW w:type="dxa" w:w="3888"/>
            <w:vAlign w:val="center"/>
            <w:shd w:fill="173149"/>
          </w:tcPr>
          <w:p>
            <w:pPr>
              <w:spacing w:after="20"/>
            </w:pPr>
            <w:r/>
            <w:r>
              <w:rPr>
                <w:rFonts w:ascii="Aptos" w:hAnsi="Aptos"/>
                <w:b/>
                <w:color w:val="FFFFFF"/>
                <w:sz w:val="17"/>
              </w:rPr>
              <w:t>Purpose</w:t>
            </w:r>
          </w:p>
        </w:tc>
        <w:tc>
          <w:tcPr>
            <w:tcW w:type="dxa" w:w="2592"/>
            <w:vAlign w:val="center"/>
            <w:shd w:fill="173149"/>
          </w:tcPr>
          <w:p>
            <w:pPr>
              <w:spacing w:after="20"/>
            </w:pPr>
            <w:r/>
            <w:r>
              <w:rPr>
                <w:rFonts w:ascii="Aptos" w:hAnsi="Aptos"/>
                <w:b/>
                <w:color w:val="FFFFFF"/>
                <w:sz w:val="17"/>
              </w:rPr>
              <w:t>Access</w:t>
            </w:r>
          </w:p>
        </w:tc>
      </w:tr>
      <w:tr>
        <w:tc>
          <w:tcPr>
            <w:tcW w:type="dxa" w:w="3888"/>
            <w:vAlign w:val="center"/>
            <w:shd w:fill="F2F6F8"/>
          </w:tcPr>
          <w:p>
            <w:pPr>
              <w:spacing w:after="20"/>
            </w:pPr>
            <w:r/>
            <w:r>
              <w:rPr>
                <w:rFonts w:ascii="Aptos" w:hAnsi="Aptos"/>
                <w:b w:val="0"/>
                <w:sz w:val="16"/>
              </w:rPr>
              <w:t>GET /api/v1/rides</w:t>
            </w:r>
          </w:p>
        </w:tc>
        <w:tc>
          <w:tcPr>
            <w:tcW w:type="dxa" w:w="3888"/>
            <w:vAlign w:val="center"/>
            <w:shd w:fill="F2F6F8"/>
          </w:tcPr>
          <w:p>
            <w:pPr>
              <w:spacing w:after="20"/>
            </w:pPr>
            <w:r/>
            <w:r>
              <w:rPr>
                <w:rFonts w:ascii="Aptos" w:hAnsi="Aptos"/>
                <w:b w:val="0"/>
                <w:sz w:val="16"/>
              </w:rPr>
              <w:t>Browse rides with filters, cursor pagination and sort.</w:t>
            </w:r>
          </w:p>
        </w:tc>
        <w:tc>
          <w:tcPr>
            <w:tcW w:type="dxa" w:w="2592"/>
            <w:vAlign w:val="center"/>
            <w:shd w:fill="F2F6F8"/>
          </w:tcPr>
          <w:p>
            <w:pPr>
              <w:spacing w:after="20"/>
            </w:pPr>
            <w:r/>
            <w:r>
              <w:rPr>
                <w:rFonts w:ascii="Aptos" w:hAnsi="Aptos"/>
                <w:b w:val="0"/>
                <w:sz w:val="16"/>
              </w:rPr>
              <w:t>Public subset; private fields excluded.</w:t>
            </w:r>
          </w:p>
        </w:tc>
      </w:tr>
      <w:tr>
        <w:tc>
          <w:tcPr>
            <w:tcW w:type="dxa" w:w="3888"/>
            <w:vAlign w:val="center"/>
          </w:tcPr>
          <w:p>
            <w:pPr>
              <w:spacing w:after="20"/>
            </w:pPr>
            <w:r/>
            <w:r>
              <w:rPr>
                <w:rFonts w:ascii="Aptos" w:hAnsi="Aptos"/>
                <w:b w:val="0"/>
                <w:sz w:val="16"/>
              </w:rPr>
              <w:t>GET /api/v1/rides/{id}</w:t>
            </w:r>
          </w:p>
        </w:tc>
        <w:tc>
          <w:tcPr>
            <w:tcW w:type="dxa" w:w="3888"/>
            <w:vAlign w:val="center"/>
          </w:tcPr>
          <w:p>
            <w:pPr>
              <w:spacing w:after="20"/>
            </w:pPr>
            <w:r/>
            <w:r>
              <w:rPr>
                <w:rFonts w:ascii="Aptos" w:hAnsi="Aptos"/>
                <w:b w:val="0"/>
                <w:sz w:val="16"/>
              </w:rPr>
              <w:t>Read ride detail and route summary.</w:t>
            </w:r>
          </w:p>
        </w:tc>
        <w:tc>
          <w:tcPr>
            <w:tcW w:type="dxa" w:w="2592"/>
            <w:vAlign w:val="center"/>
          </w:tcPr>
          <w:p>
            <w:pPr>
              <w:spacing w:after="20"/>
            </w:pPr>
            <w:r/>
            <w:r>
              <w:rPr>
                <w:rFonts w:ascii="Aptos" w:hAnsi="Aptos"/>
                <w:b w:val="0"/>
                <w:sz w:val="16"/>
              </w:rPr>
              <w:t>Visibility policy applies.</w:t>
            </w:r>
          </w:p>
        </w:tc>
      </w:tr>
      <w:tr>
        <w:tc>
          <w:tcPr>
            <w:tcW w:type="dxa" w:w="3888"/>
            <w:vAlign w:val="center"/>
            <w:shd w:fill="F2F6F8"/>
          </w:tcPr>
          <w:p>
            <w:pPr>
              <w:spacing w:after="20"/>
            </w:pPr>
            <w:r/>
            <w:r>
              <w:rPr>
                <w:rFonts w:ascii="Aptos" w:hAnsi="Aptos"/>
                <w:b w:val="0"/>
                <w:sz w:val="16"/>
              </w:rPr>
              <w:t>POST /api/v1/rides</w:t>
            </w:r>
          </w:p>
        </w:tc>
        <w:tc>
          <w:tcPr>
            <w:tcW w:type="dxa" w:w="3888"/>
            <w:vAlign w:val="center"/>
            <w:shd w:fill="F2F6F8"/>
          </w:tcPr>
          <w:p>
            <w:pPr>
              <w:spacing w:after="20"/>
            </w:pPr>
            <w:r/>
            <w:r>
              <w:rPr>
                <w:rFonts w:ascii="Aptos" w:hAnsi="Aptos"/>
                <w:b w:val="0"/>
                <w:sz w:val="16"/>
              </w:rPr>
              <w:t>Create ride.</w:t>
            </w:r>
          </w:p>
        </w:tc>
        <w:tc>
          <w:tcPr>
            <w:tcW w:type="dxa" w:w="2592"/>
            <w:vAlign w:val="center"/>
            <w:shd w:fill="F2F6F8"/>
          </w:tcPr>
          <w:p>
            <w:pPr>
              <w:spacing w:after="20"/>
            </w:pPr>
            <w:r/>
            <w:r>
              <w:rPr>
                <w:rFonts w:ascii="Aptos" w:hAnsi="Aptos"/>
                <w:b w:val="0"/>
                <w:sz w:val="16"/>
              </w:rPr>
              <w:t>Authenticated approved organiser.</w:t>
            </w:r>
          </w:p>
        </w:tc>
      </w:tr>
      <w:tr>
        <w:tc>
          <w:tcPr>
            <w:tcW w:type="dxa" w:w="3888"/>
            <w:vAlign w:val="center"/>
          </w:tcPr>
          <w:p>
            <w:pPr>
              <w:spacing w:after="20"/>
            </w:pPr>
            <w:r/>
            <w:r>
              <w:rPr>
                <w:rFonts w:ascii="Aptos" w:hAnsi="Aptos"/>
                <w:b w:val="0"/>
                <w:sz w:val="16"/>
              </w:rPr>
              <w:t>POST /api/v1/rides/{id}/rsvps</w:t>
            </w:r>
          </w:p>
        </w:tc>
        <w:tc>
          <w:tcPr>
            <w:tcW w:type="dxa" w:w="3888"/>
            <w:vAlign w:val="center"/>
          </w:tcPr>
          <w:p>
            <w:pPr>
              <w:spacing w:after="20"/>
            </w:pPr>
            <w:r/>
            <w:r>
              <w:rPr>
                <w:rFonts w:ascii="Aptos" w:hAnsi="Aptos"/>
                <w:b w:val="0"/>
                <w:sz w:val="16"/>
              </w:rPr>
              <w:t>Join a ride.</w:t>
            </w:r>
          </w:p>
        </w:tc>
        <w:tc>
          <w:tcPr>
            <w:tcW w:type="dxa" w:w="2592"/>
            <w:vAlign w:val="center"/>
          </w:tcPr>
          <w:p>
            <w:pPr>
              <w:spacing w:after="20"/>
            </w:pPr>
            <w:r/>
            <w:r>
              <w:rPr>
                <w:rFonts w:ascii="Aptos" w:hAnsi="Aptos"/>
                <w:b w:val="0"/>
                <w:sz w:val="16"/>
              </w:rPr>
              <w:t>Authenticated; capacity enforced server-side.</w:t>
            </w:r>
          </w:p>
        </w:tc>
      </w:tr>
      <w:tr>
        <w:tc>
          <w:tcPr>
            <w:tcW w:type="dxa" w:w="3888"/>
            <w:vAlign w:val="center"/>
            <w:shd w:fill="F2F6F8"/>
          </w:tcPr>
          <w:p>
            <w:pPr>
              <w:spacing w:after="20"/>
            </w:pPr>
            <w:r/>
            <w:r>
              <w:rPr>
                <w:rFonts w:ascii="Aptos" w:hAnsi="Aptos"/>
                <w:b w:val="0"/>
                <w:sz w:val="16"/>
              </w:rPr>
              <w:t>DELETE /api/v1/rides/{id}/rsvps/me</w:t>
            </w:r>
          </w:p>
        </w:tc>
        <w:tc>
          <w:tcPr>
            <w:tcW w:type="dxa" w:w="3888"/>
            <w:vAlign w:val="center"/>
            <w:shd w:fill="F2F6F8"/>
          </w:tcPr>
          <w:p>
            <w:pPr>
              <w:spacing w:after="20"/>
            </w:pPr>
            <w:r/>
            <w:r>
              <w:rPr>
                <w:rFonts w:ascii="Aptos" w:hAnsi="Aptos"/>
                <w:b w:val="0"/>
                <w:sz w:val="16"/>
              </w:rPr>
              <w:t>Cancel own RSVP.</w:t>
            </w:r>
          </w:p>
        </w:tc>
        <w:tc>
          <w:tcPr>
            <w:tcW w:type="dxa" w:w="2592"/>
            <w:vAlign w:val="center"/>
            <w:shd w:fill="F2F6F8"/>
          </w:tcPr>
          <w:p>
            <w:pPr>
              <w:spacing w:after="20"/>
            </w:pPr>
            <w:r/>
            <w:r>
              <w:rPr>
                <w:rFonts w:ascii="Aptos" w:hAnsi="Aptos"/>
                <w:b w:val="0"/>
                <w:sz w:val="16"/>
              </w:rPr>
              <w:t>Authenticated; cancellation rules apply.</w:t>
            </w:r>
          </w:p>
        </w:tc>
      </w:tr>
      <w:tr>
        <w:tc>
          <w:tcPr>
            <w:tcW w:type="dxa" w:w="3888"/>
            <w:vAlign w:val="center"/>
          </w:tcPr>
          <w:p>
            <w:pPr>
              <w:spacing w:after="20"/>
            </w:pPr>
            <w:r/>
            <w:r>
              <w:rPr>
                <w:rFonts w:ascii="Aptos" w:hAnsi="Aptos"/>
                <w:b w:val="0"/>
                <w:sz w:val="16"/>
              </w:rPr>
              <w:t>GET /api/v1/clubs/{slug}</w:t>
            </w:r>
          </w:p>
        </w:tc>
        <w:tc>
          <w:tcPr>
            <w:tcW w:type="dxa" w:w="3888"/>
            <w:vAlign w:val="center"/>
          </w:tcPr>
          <w:p>
            <w:pPr>
              <w:spacing w:after="20"/>
            </w:pPr>
            <w:r/>
            <w:r>
              <w:rPr>
                <w:rFonts w:ascii="Aptos" w:hAnsi="Aptos"/>
                <w:b w:val="0"/>
                <w:sz w:val="16"/>
              </w:rPr>
              <w:t>Read club and upcoming rides.</w:t>
            </w:r>
          </w:p>
        </w:tc>
        <w:tc>
          <w:tcPr>
            <w:tcW w:type="dxa" w:w="2592"/>
            <w:vAlign w:val="center"/>
          </w:tcPr>
          <w:p>
            <w:pPr>
              <w:spacing w:after="20"/>
            </w:pPr>
            <w:r/>
            <w:r>
              <w:rPr>
                <w:rFonts w:ascii="Aptos" w:hAnsi="Aptos"/>
                <w:b w:val="0"/>
                <w:sz w:val="16"/>
              </w:rPr>
              <w:t>Public subset.</w:t>
            </w:r>
          </w:p>
        </w:tc>
      </w:tr>
      <w:tr>
        <w:tc>
          <w:tcPr>
            <w:tcW w:type="dxa" w:w="3888"/>
            <w:vAlign w:val="center"/>
            <w:shd w:fill="F2F6F8"/>
          </w:tcPr>
          <w:p>
            <w:pPr>
              <w:spacing w:after="20"/>
            </w:pPr>
            <w:r/>
            <w:r>
              <w:rPr>
                <w:rFonts w:ascii="Aptos" w:hAnsi="Aptos"/>
                <w:b w:val="0"/>
                <w:sz w:val="16"/>
              </w:rPr>
              <w:t>POST /api/v1/trips/{id}/enquiries</w:t>
            </w:r>
          </w:p>
        </w:tc>
        <w:tc>
          <w:tcPr>
            <w:tcW w:type="dxa" w:w="3888"/>
            <w:vAlign w:val="center"/>
            <w:shd w:fill="F2F6F8"/>
          </w:tcPr>
          <w:p>
            <w:pPr>
              <w:spacing w:after="20"/>
            </w:pPr>
            <w:r/>
            <w:r>
              <w:rPr>
                <w:rFonts w:ascii="Aptos" w:hAnsi="Aptos"/>
                <w:b w:val="0"/>
                <w:sz w:val="16"/>
              </w:rPr>
              <w:t>Enquire about a trip.</w:t>
            </w:r>
          </w:p>
        </w:tc>
        <w:tc>
          <w:tcPr>
            <w:tcW w:type="dxa" w:w="2592"/>
            <w:vAlign w:val="center"/>
            <w:shd w:fill="F2F6F8"/>
          </w:tcPr>
          <w:p>
            <w:pPr>
              <w:spacing w:after="20"/>
            </w:pPr>
            <w:r/>
            <w:r>
              <w:rPr>
                <w:rFonts w:ascii="Aptos" w:hAnsi="Aptos"/>
                <w:b w:val="0"/>
                <w:sz w:val="16"/>
              </w:rPr>
              <w:t>Authenticated or rate-limited public form, per product choice.</w:t>
            </w:r>
          </w:p>
        </w:tc>
      </w:tr>
      <w:tr>
        <w:tc>
          <w:tcPr>
            <w:tcW w:type="dxa" w:w="3888"/>
            <w:vAlign w:val="center"/>
          </w:tcPr>
          <w:p>
            <w:pPr>
              <w:spacing w:after="20"/>
            </w:pPr>
            <w:r/>
            <w:r>
              <w:rPr>
                <w:rFonts w:ascii="Aptos" w:hAnsi="Aptos"/>
                <w:b w:val="0"/>
                <w:sz w:val="16"/>
              </w:rPr>
              <w:t>POST /api/v1/media/upload-intents</w:t>
            </w:r>
          </w:p>
        </w:tc>
        <w:tc>
          <w:tcPr>
            <w:tcW w:type="dxa" w:w="3888"/>
            <w:vAlign w:val="center"/>
          </w:tcPr>
          <w:p>
            <w:pPr>
              <w:spacing w:after="20"/>
            </w:pPr>
            <w:r/>
            <w:r>
              <w:rPr>
                <w:rFonts w:ascii="Aptos" w:hAnsi="Aptos"/>
                <w:b w:val="0"/>
                <w:sz w:val="16"/>
              </w:rPr>
              <w:t>Request signed upload URL.</w:t>
            </w:r>
          </w:p>
        </w:tc>
        <w:tc>
          <w:tcPr>
            <w:tcW w:type="dxa" w:w="2592"/>
            <w:vAlign w:val="center"/>
          </w:tcPr>
          <w:p>
            <w:pPr>
              <w:spacing w:after="20"/>
            </w:pPr>
            <w:r/>
            <w:r>
              <w:rPr>
                <w:rFonts w:ascii="Aptos" w:hAnsi="Aptos"/>
                <w:b w:val="0"/>
                <w:sz w:val="16"/>
              </w:rPr>
              <w:t>Authenticated; validate purpose and limits.</w:t>
            </w:r>
          </w:p>
        </w:tc>
      </w:tr>
      <w:tr>
        <w:tc>
          <w:tcPr>
            <w:tcW w:type="dxa" w:w="3888"/>
            <w:vAlign w:val="center"/>
            <w:shd w:fill="F2F6F8"/>
          </w:tcPr>
          <w:p>
            <w:pPr>
              <w:spacing w:after="20"/>
            </w:pPr>
            <w:r/>
            <w:r>
              <w:rPr>
                <w:rFonts w:ascii="Aptos" w:hAnsi="Aptos"/>
                <w:b w:val="0"/>
                <w:sz w:val="16"/>
              </w:rPr>
              <w:t>POST /api/v1/payments/webhooks/{provider}</w:t>
            </w:r>
          </w:p>
        </w:tc>
        <w:tc>
          <w:tcPr>
            <w:tcW w:type="dxa" w:w="3888"/>
            <w:vAlign w:val="center"/>
            <w:shd w:fill="F2F6F8"/>
          </w:tcPr>
          <w:p>
            <w:pPr>
              <w:spacing w:after="20"/>
            </w:pPr>
            <w:r/>
            <w:r>
              <w:rPr>
                <w:rFonts w:ascii="Aptos" w:hAnsi="Aptos"/>
                <w:b w:val="0"/>
                <w:sz w:val="16"/>
              </w:rPr>
              <w:t>Receive provider event.</w:t>
            </w:r>
          </w:p>
        </w:tc>
        <w:tc>
          <w:tcPr>
            <w:tcW w:type="dxa" w:w="2592"/>
            <w:vAlign w:val="center"/>
            <w:shd w:fill="F2F6F8"/>
          </w:tcPr>
          <w:p>
            <w:pPr>
              <w:spacing w:after="20"/>
            </w:pPr>
            <w:r/>
            <w:r>
              <w:rPr>
                <w:rFonts w:ascii="Aptos" w:hAnsi="Aptos"/>
                <w:b w:val="0"/>
                <w:sz w:val="16"/>
              </w:rPr>
              <w:t>Provider signature validation; idempotent.</w:t>
            </w:r>
          </w:p>
        </w:tc>
      </w:tr>
      <w:tr>
        <w:tc>
          <w:tcPr>
            <w:tcW w:type="dxa" w:w="3888"/>
            <w:vAlign w:val="center"/>
          </w:tcPr>
          <w:p>
            <w:pPr>
              <w:spacing w:after="20"/>
            </w:pPr>
            <w:r/>
            <w:r>
              <w:rPr>
                <w:rFonts w:ascii="Aptos" w:hAnsi="Aptos"/>
                <w:b w:val="0"/>
                <w:sz w:val="16"/>
              </w:rPr>
              <w:t>POST /api/v1/reports</w:t>
            </w:r>
          </w:p>
        </w:tc>
        <w:tc>
          <w:tcPr>
            <w:tcW w:type="dxa" w:w="3888"/>
            <w:vAlign w:val="center"/>
          </w:tcPr>
          <w:p>
            <w:pPr>
              <w:spacing w:after="20"/>
            </w:pPr>
            <w:r/>
            <w:r>
              <w:rPr>
                <w:rFonts w:ascii="Aptos" w:hAnsi="Aptos"/>
                <w:b w:val="0"/>
                <w:sz w:val="16"/>
              </w:rPr>
              <w:t>Report content or user.</w:t>
            </w:r>
          </w:p>
        </w:tc>
        <w:tc>
          <w:tcPr>
            <w:tcW w:type="dxa" w:w="2592"/>
            <w:vAlign w:val="center"/>
          </w:tcPr>
          <w:p>
            <w:pPr>
              <w:spacing w:after="20"/>
            </w:pPr>
            <w:r/>
            <w:r>
              <w:rPr>
                <w:rFonts w:ascii="Aptos" w:hAnsi="Aptos"/>
                <w:b w:val="0"/>
                <w:sz w:val="16"/>
              </w:rPr>
              <w:t>Authenticated; rate-limited.</w:t>
            </w:r>
          </w:p>
        </w:tc>
      </w:tr>
    </w:tbl>
    <w:p/>
    <w:p>
      <w:pPr>
        <w:pStyle w:val="Heading2"/>
      </w:pPr>
      <w:r>
        <w:t>API conventions</w:t>
      </w:r>
    </w:p>
    <w:p>
      <w:pPr>
        <w:pStyle w:val="ListBullet"/>
        <w:spacing w:after="40"/>
      </w:pPr>
      <w:r>
        <w:t>Cursor pagination for growing lists; avoid unbounded list endpoints.</w:t>
      </w:r>
    </w:p>
    <w:p>
      <w:pPr>
        <w:pStyle w:val="ListBullet"/>
        <w:spacing w:after="40"/>
      </w:pPr>
      <w:r>
        <w:t>Consistent error envelope with stable machine-readable code, human-readable message and request ID.</w:t>
      </w:r>
    </w:p>
    <w:p>
      <w:pPr>
        <w:pStyle w:val="ListBullet"/>
        <w:spacing w:after="40"/>
      </w:pPr>
      <w:r>
        <w:t>Validate all input on the server; use allowlists for sort and filter fields.</w:t>
      </w:r>
    </w:p>
    <w:p>
      <w:pPr>
        <w:pStyle w:val="ListBullet"/>
        <w:spacing w:after="40"/>
      </w:pPr>
      <w:r>
        <w:t>Rate-limit login-adjacent actions, posting, reports, upload intents and enquiry endpoints.</w:t>
      </w:r>
    </w:p>
    <w:p>
      <w:pPr>
        <w:pStyle w:val="ListBullet"/>
        <w:spacing w:after="40"/>
      </w:pPr>
      <w:r>
        <w:t>Never return auth provider secrets, payment secrets, private contact details or internal moderation notes.</w:t>
      </w:r>
    </w:p>
    <w:p>
      <w:pPr>
        <w:pStyle w:val="ListBullet"/>
        <w:spacing w:after="40"/>
      </w:pPr>
      <w:r>
        <w:t>Use idempotency keys for booking/payment initiation where duplicate requests could charge or reserve twice.</w:t>
      </w:r>
    </w:p>
    <w:p>
      <w:pPr>
        <w:pStyle w:val="ListBullet"/>
        <w:spacing w:after="40"/>
      </w:pPr>
      <w:r>
        <w:t>Document authentication, scopes/roles, error codes, pagination and example payloads in OpenAPI.</w:t>
      </w:r>
    </w:p>
    <w:p>
      <w:pPr>
        <w:pStyle w:val="Heading1"/>
      </w:pPr>
      <w:r>
        <w:t>7. Security, privacy and safety</w:t>
      </w:r>
    </w:p>
    <w:p>
      <w:pPr>
        <w:pStyle w:val="Heading2"/>
      </w:pPr>
      <w:r>
        <w:t>Minimum security baseline</w:t>
      </w:r>
    </w:p>
    <w:p>
      <w:pPr>
        <w:pStyle w:val="ListBullet"/>
        <w:spacing w:after="40"/>
      </w:pPr>
      <w:r>
        <w:t>Managed identity provider; no custom password storage.</w:t>
      </w:r>
    </w:p>
    <w:p>
      <w:pPr>
        <w:pStyle w:val="ListBullet"/>
        <w:spacing w:after="40"/>
      </w:pPr>
      <w:r>
        <w:t>Short-lived access tokens and provider-supported refresh/session handling.</w:t>
      </w:r>
    </w:p>
    <w:p>
      <w:pPr>
        <w:pStyle w:val="ListBullet"/>
        <w:spacing w:after="40"/>
      </w:pPr>
      <w:r>
        <w:t>JWT signature, issuer, audience and expiry validation on the API.</w:t>
      </w:r>
    </w:p>
    <w:p>
      <w:pPr>
        <w:pStyle w:val="ListBullet"/>
        <w:spacing w:after="40"/>
      </w:pPr>
      <w:r>
        <w:t>Role-based and resource-based access controls for member, organiser, moderator and admin.</w:t>
      </w:r>
    </w:p>
    <w:p>
      <w:pPr>
        <w:pStyle w:val="ListBullet"/>
        <w:spacing w:after="40"/>
      </w:pPr>
      <w:r>
        <w:t>Secrets only in server-side environment configuration/secret manager; no secrets in Git or app bundle.</w:t>
      </w:r>
    </w:p>
    <w:p>
      <w:pPr>
        <w:pStyle w:val="ListBullet"/>
        <w:spacing w:after="40"/>
      </w:pPr>
      <w:r>
        <w:t>HTTPS everywhere; restrictive CORS for future web clients; security headers on web-facing endpoints.</w:t>
      </w:r>
    </w:p>
    <w:p>
      <w:pPr>
        <w:pStyle w:val="ListBullet"/>
        <w:spacing w:after="40"/>
      </w:pPr>
      <w:r>
        <w:t>Rate limits and abuse protection; sanitised logging; no tokens or payment data in logs.</w:t>
      </w:r>
    </w:p>
    <w:p>
      <w:pPr>
        <w:pStyle w:val="ListBullet"/>
        <w:spacing w:after="40"/>
      </w:pPr>
      <w:r>
        <w:t>Dependency scanning, lockfile discipline, automated tests and periodic security review.</w:t>
      </w:r>
    </w:p>
    <w:p>
      <w:pPr>
        <w:pStyle w:val="ListBullet"/>
        <w:spacing w:after="40"/>
      </w:pPr>
      <w:r>
        <w:t>Encrypted backups, restore test, data retention policy and incident-response runbook.</w:t>
      </w:r>
    </w:p>
    <w:p>
      <w:pPr>
        <w:pStyle w:val="ListBullet"/>
        <w:spacing w:after="40"/>
      </w:pPr>
      <w:r>
        <w:t>Payment provider hosted checkout or tokenised flow; do not store raw card details.</w:t>
      </w:r>
    </w:p>
    <w:p>
      <w:pPr>
        <w:pStyle w:val="Heading2"/>
      </w:pPr>
      <w:r>
        <w:t>Location privacy and rider safety</w:t>
      </w:r>
    </w:p>
    <w:p>
      <w:pPr>
        <w:pStyle w:val="ListBullet"/>
        <w:spacing w:after="40"/>
      </w:pPr>
      <w:r>
        <w:t>Do not implement live rider location in MVP.</w:t>
      </w:r>
    </w:p>
    <w:p>
      <w:pPr>
        <w:pStyle w:val="ListBullet"/>
        <w:spacing w:after="40"/>
      </w:pPr>
      <w:r>
        <w:t>Use approximate member location (city/district or user-selected area) for buddy discovery; never show a home address.</w:t>
      </w:r>
    </w:p>
    <w:p>
      <w:pPr>
        <w:pStyle w:val="ListBullet"/>
        <w:spacing w:after="40"/>
      </w:pPr>
      <w:r>
        <w:t>Allow users to control profile visibility and what appears to non-members.</w:t>
      </w:r>
    </w:p>
    <w:p>
      <w:pPr>
        <w:pStyle w:val="ListBullet"/>
        <w:spacing w:after="40"/>
      </w:pPr>
      <w:r>
        <w:t>For sensitive/private rides, require membership or RSVP before disclosing exact meeting instructions.</w:t>
      </w:r>
    </w:p>
    <w:p>
      <w:pPr>
        <w:pStyle w:val="ListBullet"/>
        <w:spacing w:after="40"/>
      </w:pPr>
      <w:r>
        <w:t>Provide block, report, moderator review and account restriction workflows.</w:t>
      </w:r>
    </w:p>
    <w:p>
      <w:pPr>
        <w:pStyle w:val="ListBullet"/>
        <w:spacing w:after="40"/>
      </w:pPr>
      <w:r>
        <w:t>Make clear that ride difficulty and GPX data are user/organiser supplied and not a guarantee of route safety.</w:t>
      </w:r>
    </w:p>
    <w:p>
      <w:pPr>
        <w:pStyle w:val="ListBullet"/>
        <w:spacing w:after="40"/>
      </w:pPr>
      <w:r>
        <w:t>Provide ride organiser guidance for weather, road/trail permissions, equipment and emergency contact procedures.</w:t>
      </w:r>
    </w:p>
    <w:p>
      <w:r>
        <w:rPr>
          <w:i w:val="0"/>
        </w:rPr>
        <w:t>Before launch, obtain appropriate advice on Thailand PDPA and other target-market privacy and consumer rules. Trip sales may trigger additional obligations depending on whether the platform is a listing service, booking intermediary, agent or tour operator.</w:t>
      </w:r>
    </w:p>
    <w:p>
      <w:pPr>
        <w:pStyle w:val="Heading1"/>
      </w:pPr>
      <w:r>
        <w:t>8.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73149"/>
          </w:tcPr>
          <w:p>
            <w:pPr>
              <w:spacing w:after="20"/>
            </w:pPr>
            <w:r/>
            <w:r>
              <w:rPr>
                <w:rFonts w:ascii="Aptos" w:hAnsi="Aptos"/>
                <w:b/>
                <w:color w:val="FFFFFF"/>
                <w:sz w:val="17"/>
              </w:rPr>
              <w:t>Area</w:t>
            </w:r>
          </w:p>
        </w:tc>
        <w:tc>
          <w:tcPr>
            <w:tcW w:type="dxa" w:w="8208"/>
            <w:vAlign w:val="center"/>
            <w:shd w:fill="173149"/>
          </w:tcPr>
          <w:p>
            <w:pPr>
              <w:spacing w:after="20"/>
            </w:pPr>
            <w:r/>
            <w:r>
              <w:rPr>
                <w:rFonts w:ascii="Aptos" w:hAnsi="Aptos"/>
                <w:b/>
                <w:color w:val="FFFFFF"/>
                <w:sz w:val="17"/>
              </w:rPr>
              <w:t>Initial target / requirement</w:t>
            </w:r>
          </w:p>
        </w:tc>
      </w:tr>
      <w:tr>
        <w:tc>
          <w:tcPr>
            <w:tcW w:type="dxa" w:w="2160"/>
            <w:vAlign w:val="center"/>
            <w:shd w:fill="F2F6F8"/>
          </w:tcPr>
          <w:p>
            <w:pPr>
              <w:spacing w:after="20"/>
            </w:pPr>
            <w:r/>
            <w:r>
              <w:rPr>
                <w:rFonts w:ascii="Aptos" w:hAnsi="Aptos"/>
                <w:b w:val="0"/>
                <w:sz w:val="16"/>
              </w:rPr>
              <w:t>Performance</w:t>
            </w:r>
          </w:p>
        </w:tc>
        <w:tc>
          <w:tcPr>
            <w:tcW w:type="dxa" w:w="8208"/>
            <w:vAlign w:val="center"/>
            <w:shd w:fill="F2F6F8"/>
          </w:tcPr>
          <w:p>
            <w:pPr>
              <w:spacing w:after="20"/>
            </w:pPr>
            <w:r/>
            <w:r>
              <w:rPr>
                <w:rFonts w:ascii="Aptos" w:hAnsi="Aptos"/>
                <w:b w:val="0"/>
                <w:sz w:val="16"/>
              </w:rPr>
              <w:t>Common API reads should usually return within 500 ms at the application layer under expected MVP load; measure p95 rather than promise universal latency.</w:t>
            </w:r>
          </w:p>
        </w:tc>
      </w:tr>
      <w:tr>
        <w:tc>
          <w:tcPr>
            <w:tcW w:type="dxa" w:w="2160"/>
            <w:vAlign w:val="center"/>
          </w:tcPr>
          <w:p>
            <w:pPr>
              <w:spacing w:after="20"/>
            </w:pPr>
            <w:r/>
            <w:r>
              <w:rPr>
                <w:rFonts w:ascii="Aptos" w:hAnsi="Aptos"/>
                <w:b w:val="0"/>
                <w:sz w:val="16"/>
              </w:rPr>
              <w:t>Availability</w:t>
            </w:r>
          </w:p>
        </w:tc>
        <w:tc>
          <w:tcPr>
            <w:tcW w:type="dxa" w:w="8208"/>
            <w:vAlign w:val="center"/>
          </w:tcPr>
          <w:p>
            <w:pPr>
              <w:spacing w:after="20"/>
            </w:pPr>
            <w:r/>
            <w:r>
              <w:rPr>
                <w:rFonts w:ascii="Aptos" w:hAnsi="Aptos"/>
                <w:b w:val="0"/>
                <w:sz w:val="16"/>
              </w:rPr>
              <w:t>Use managed services and basic monitoring; establish an explicit target after hosting and support commitments are chosen.</w:t>
            </w:r>
          </w:p>
        </w:tc>
      </w:tr>
      <w:tr>
        <w:tc>
          <w:tcPr>
            <w:tcW w:type="dxa" w:w="2160"/>
            <w:vAlign w:val="center"/>
            <w:shd w:fill="F2F6F8"/>
          </w:tcPr>
          <w:p>
            <w:pPr>
              <w:spacing w:after="20"/>
            </w:pPr>
            <w:r/>
            <w:r>
              <w:rPr>
                <w:rFonts w:ascii="Aptos" w:hAnsi="Aptos"/>
                <w:b w:val="0"/>
                <w:sz w:val="16"/>
              </w:rPr>
              <w:t>Accessibility</w:t>
            </w:r>
          </w:p>
        </w:tc>
        <w:tc>
          <w:tcPr>
            <w:tcW w:type="dxa" w:w="8208"/>
            <w:vAlign w:val="center"/>
            <w:shd w:fill="F2F6F8"/>
          </w:tcPr>
          <w:p>
            <w:pPr>
              <w:spacing w:after="20"/>
            </w:pPr>
            <w:r/>
            <w:r>
              <w:rPr>
                <w:rFonts w:ascii="Aptos" w:hAnsi="Aptos"/>
                <w:b w:val="0"/>
                <w:sz w:val="16"/>
              </w:rPr>
              <w:t>Readable text, scalable font, screen-reader labels, touch targets and sufficient contrast.</w:t>
            </w:r>
          </w:p>
        </w:tc>
      </w:tr>
      <w:tr>
        <w:tc>
          <w:tcPr>
            <w:tcW w:type="dxa" w:w="2160"/>
            <w:vAlign w:val="center"/>
          </w:tcPr>
          <w:p>
            <w:pPr>
              <w:spacing w:after="20"/>
            </w:pPr>
            <w:r/>
            <w:r>
              <w:rPr>
                <w:rFonts w:ascii="Aptos" w:hAnsi="Aptos"/>
                <w:b w:val="0"/>
                <w:sz w:val="16"/>
              </w:rPr>
              <w:t>Compatibility</w:t>
            </w:r>
          </w:p>
        </w:tc>
        <w:tc>
          <w:tcPr>
            <w:tcW w:type="dxa" w:w="8208"/>
            <w:vAlign w:val="center"/>
          </w:tcPr>
          <w:p>
            <w:pPr>
              <w:spacing w:after="20"/>
            </w:pPr>
            <w:r/>
            <w:r>
              <w:rPr>
                <w:rFonts w:ascii="Aptos" w:hAnsi="Aptos"/>
                <w:b w:val="0"/>
                <w:sz w:val="16"/>
              </w:rPr>
              <w:t>Support current and recent iOS/Android versions chosen at project start; test physical devices.</w:t>
            </w:r>
          </w:p>
        </w:tc>
      </w:tr>
      <w:tr>
        <w:tc>
          <w:tcPr>
            <w:tcW w:type="dxa" w:w="2160"/>
            <w:vAlign w:val="center"/>
            <w:shd w:fill="F2F6F8"/>
          </w:tcPr>
          <w:p>
            <w:pPr>
              <w:spacing w:after="20"/>
            </w:pPr>
            <w:r/>
            <w:r>
              <w:rPr>
                <w:rFonts w:ascii="Aptos" w:hAnsi="Aptos"/>
                <w:b w:val="0"/>
                <w:sz w:val="16"/>
              </w:rPr>
              <w:t>Observability</w:t>
            </w:r>
          </w:p>
        </w:tc>
        <w:tc>
          <w:tcPr>
            <w:tcW w:type="dxa" w:w="8208"/>
            <w:vAlign w:val="center"/>
            <w:shd w:fill="F2F6F8"/>
          </w:tcPr>
          <w:p>
            <w:pPr>
              <w:spacing w:after="20"/>
            </w:pPr>
            <w:r/>
            <w:r>
              <w:rPr>
                <w:rFonts w:ascii="Aptos" w:hAnsi="Aptos"/>
                <w:b w:val="0"/>
                <w:sz w:val="16"/>
              </w:rPr>
              <w:t>Structured logs, request IDs, crash/error reporting and basic usage analytics with privacy controls.</w:t>
            </w:r>
          </w:p>
        </w:tc>
      </w:tr>
      <w:tr>
        <w:tc>
          <w:tcPr>
            <w:tcW w:type="dxa" w:w="2160"/>
            <w:vAlign w:val="center"/>
          </w:tcPr>
          <w:p>
            <w:pPr>
              <w:spacing w:after="20"/>
            </w:pPr>
            <w:r/>
            <w:r>
              <w:rPr>
                <w:rFonts w:ascii="Aptos" w:hAnsi="Aptos"/>
                <w:b w:val="0"/>
                <w:sz w:val="16"/>
              </w:rPr>
              <w:t>Backups</w:t>
            </w:r>
          </w:p>
        </w:tc>
        <w:tc>
          <w:tcPr>
            <w:tcW w:type="dxa" w:w="8208"/>
            <w:vAlign w:val="center"/>
          </w:tcPr>
          <w:p>
            <w:pPr>
              <w:spacing w:after="20"/>
            </w:pPr>
            <w:r/>
            <w:r>
              <w:rPr>
                <w:rFonts w:ascii="Aptos" w:hAnsi="Aptos"/>
                <w:b w:val="0"/>
                <w:sz w:val="16"/>
              </w:rPr>
              <w:t>Automated database backups according to provider capabilities; document and test restoration.</w:t>
            </w:r>
          </w:p>
        </w:tc>
      </w:tr>
      <w:tr>
        <w:tc>
          <w:tcPr>
            <w:tcW w:type="dxa" w:w="2160"/>
            <w:vAlign w:val="center"/>
            <w:shd w:fill="F2F6F8"/>
          </w:tcPr>
          <w:p>
            <w:pPr>
              <w:spacing w:after="20"/>
            </w:pPr>
            <w:r/>
            <w:r>
              <w:rPr>
                <w:rFonts w:ascii="Aptos" w:hAnsi="Aptos"/>
                <w:b w:val="0"/>
                <w:sz w:val="16"/>
              </w:rPr>
              <w:t>Recovery</w:t>
            </w:r>
          </w:p>
        </w:tc>
        <w:tc>
          <w:tcPr>
            <w:tcW w:type="dxa" w:w="8208"/>
            <w:vAlign w:val="center"/>
            <w:shd w:fill="F2F6F8"/>
          </w:tcPr>
          <w:p>
            <w:pPr>
              <w:spacing w:after="20"/>
            </w:pPr>
            <w:r/>
            <w:r>
              <w:rPr>
                <w:rFonts w:ascii="Aptos" w:hAnsi="Aptos"/>
                <w:b w:val="0"/>
                <w:sz w:val="16"/>
              </w:rPr>
              <w:t>Document recovery steps and define acceptable data loss/recovery time with the business owner.</w:t>
            </w:r>
          </w:p>
        </w:tc>
      </w:tr>
      <w:tr>
        <w:tc>
          <w:tcPr>
            <w:tcW w:type="dxa" w:w="2160"/>
            <w:vAlign w:val="center"/>
          </w:tcPr>
          <w:p>
            <w:pPr>
              <w:spacing w:after="20"/>
            </w:pPr>
            <w:r/>
            <w:r>
              <w:rPr>
                <w:rFonts w:ascii="Aptos" w:hAnsi="Aptos"/>
                <w:b w:val="0"/>
                <w:sz w:val="16"/>
              </w:rPr>
              <w:t>Localization</w:t>
            </w:r>
          </w:p>
        </w:tc>
        <w:tc>
          <w:tcPr>
            <w:tcW w:type="dxa" w:w="8208"/>
            <w:vAlign w:val="center"/>
          </w:tcPr>
          <w:p>
            <w:pPr>
              <w:spacing w:after="20"/>
            </w:pPr>
            <w:r/>
            <w:r>
              <w:rPr>
                <w:rFonts w:ascii="Aptos" w:hAnsi="Aptos"/>
                <w:b w:val="0"/>
                <w:sz w:val="16"/>
              </w:rPr>
              <w:t>Prepare translation-ready strings; launch in English, and add Thai or other languages based on launch audience.</w:t>
            </w:r>
          </w:p>
        </w:tc>
      </w:tr>
      <w:tr>
        <w:tc>
          <w:tcPr>
            <w:tcW w:type="dxa" w:w="2160"/>
            <w:vAlign w:val="center"/>
            <w:shd w:fill="F2F6F8"/>
          </w:tcPr>
          <w:p>
            <w:pPr>
              <w:spacing w:after="20"/>
            </w:pPr>
            <w:r/>
            <w:r>
              <w:rPr>
                <w:rFonts w:ascii="Aptos" w:hAnsi="Aptos"/>
                <w:b w:val="0"/>
                <w:sz w:val="16"/>
              </w:rPr>
              <w:t>Time and currency</w:t>
            </w:r>
          </w:p>
        </w:tc>
        <w:tc>
          <w:tcPr>
            <w:tcW w:type="dxa" w:w="8208"/>
            <w:vAlign w:val="center"/>
            <w:shd w:fill="F2F6F8"/>
          </w:tcPr>
          <w:p>
            <w:pPr>
              <w:spacing w:after="20"/>
            </w:pPr>
            <w:r/>
            <w:r>
              <w:rPr>
                <w:rFonts w:ascii="Aptos" w:hAnsi="Aptos"/>
                <w:b w:val="0"/>
                <w:sz w:val="16"/>
              </w:rPr>
              <w:t>Store time consistently; preserve event timezone; make currency explicit on each paid product.</w:t>
            </w:r>
          </w:p>
        </w:tc>
      </w:tr>
      <w:tr>
        <w:tc>
          <w:tcPr>
            <w:tcW w:type="dxa" w:w="2160"/>
            <w:vAlign w:val="center"/>
          </w:tcPr>
          <w:p>
            <w:pPr>
              <w:spacing w:after="20"/>
            </w:pPr>
            <w:r/>
            <w:r>
              <w:rPr>
                <w:rFonts w:ascii="Aptos" w:hAnsi="Aptos"/>
                <w:b w:val="0"/>
                <w:sz w:val="16"/>
              </w:rPr>
              <w:t>Maintainability</w:t>
            </w:r>
          </w:p>
        </w:tc>
        <w:tc>
          <w:tcPr>
            <w:tcW w:type="dxa" w:w="8208"/>
            <w:vAlign w:val="center"/>
          </w:tcPr>
          <w:p>
            <w:pPr>
              <w:spacing w:after="20"/>
            </w:pPr>
            <w:r/>
            <w:r>
              <w:rPr>
                <w:rFonts w:ascii="Aptos" w:hAnsi="Aptos"/>
                <w:b w:val="0"/>
                <w:sz w:val="16"/>
              </w:rPr>
              <w:t>TypeScript strict mode, linting, formatting, migrations, tests and architecture documentation.</w:t>
            </w:r>
          </w:p>
        </w:tc>
      </w:tr>
    </w:tbl>
    <w:p/>
    <w:p>
      <w:pPr>
        <w:pStyle w:val="Heading1"/>
      </w:pPr>
      <w:r>
        <w:t>9. Environments, delivery and operations</w:t>
      </w:r>
    </w:p>
    <w:p>
      <w:pPr>
        <w:pStyle w:val="Heading2"/>
      </w:pPr>
      <w:r>
        <w:t>Environments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73149"/>
          </w:tcPr>
          <w:p>
            <w:pPr>
              <w:spacing w:after="20"/>
            </w:pPr>
            <w:r/>
            <w:r>
              <w:rPr>
                <w:rFonts w:ascii="Aptos" w:hAnsi="Aptos"/>
                <w:b/>
                <w:color w:val="FFFFFF"/>
                <w:sz w:val="17"/>
              </w:rPr>
              <w:t>Environment</w:t>
            </w:r>
          </w:p>
        </w:tc>
        <w:tc>
          <w:tcPr>
            <w:tcW w:type="dxa" w:w="3024"/>
            <w:vAlign w:val="center"/>
            <w:shd w:fill="173149"/>
          </w:tcPr>
          <w:p>
            <w:pPr>
              <w:spacing w:after="20"/>
            </w:pPr>
            <w:r/>
            <w:r>
              <w:rPr>
                <w:rFonts w:ascii="Aptos" w:hAnsi="Aptos"/>
                <w:b/>
                <w:color w:val="FFFFFF"/>
                <w:sz w:val="17"/>
              </w:rPr>
              <w:t>Purpose</w:t>
            </w:r>
          </w:p>
        </w:tc>
        <w:tc>
          <w:tcPr>
            <w:tcW w:type="dxa" w:w="5184"/>
            <w:vAlign w:val="center"/>
            <w:shd w:fill="173149"/>
          </w:tcPr>
          <w:p>
            <w:pPr>
              <w:spacing w:after="20"/>
            </w:pPr>
            <w:r/>
            <w:r>
              <w:rPr>
                <w:rFonts w:ascii="Aptos" w:hAnsi="Aptos"/>
                <w:b/>
                <w:color w:val="FFFFFF"/>
                <w:sz w:val="17"/>
              </w:rPr>
              <w:t>Rules</w:t>
            </w:r>
          </w:p>
        </w:tc>
      </w:tr>
      <w:tr>
        <w:tc>
          <w:tcPr>
            <w:tcW w:type="dxa" w:w="2160"/>
            <w:vAlign w:val="center"/>
            <w:shd w:fill="F2F6F8"/>
          </w:tcPr>
          <w:p>
            <w:pPr>
              <w:spacing w:after="20"/>
            </w:pPr>
            <w:r/>
            <w:r>
              <w:rPr>
                <w:rFonts w:ascii="Aptos" w:hAnsi="Aptos"/>
                <w:b w:val="0"/>
                <w:sz w:val="16"/>
              </w:rPr>
              <w:t>Local</w:t>
            </w:r>
          </w:p>
        </w:tc>
        <w:tc>
          <w:tcPr>
            <w:tcW w:type="dxa" w:w="3024"/>
            <w:vAlign w:val="center"/>
            <w:shd w:fill="F2F6F8"/>
          </w:tcPr>
          <w:p>
            <w:pPr>
              <w:spacing w:after="20"/>
            </w:pPr>
            <w:r/>
            <w:r>
              <w:rPr>
                <w:rFonts w:ascii="Aptos" w:hAnsi="Aptos"/>
                <w:b w:val="0"/>
                <w:sz w:val="16"/>
              </w:rPr>
              <w:t>Developer iteration</w:t>
            </w:r>
          </w:p>
        </w:tc>
        <w:tc>
          <w:tcPr>
            <w:tcW w:type="dxa" w:w="5184"/>
            <w:vAlign w:val="center"/>
            <w:shd w:fill="F2F6F8"/>
          </w:tcPr>
          <w:p>
            <w:pPr>
              <w:spacing w:after="20"/>
            </w:pPr>
            <w:r/>
            <w:r>
              <w:rPr>
                <w:rFonts w:ascii="Aptos" w:hAnsi="Aptos"/>
                <w:b w:val="0"/>
                <w:sz w:val="16"/>
              </w:rPr>
              <w:t>Seeded synthetic data; no production secrets or personal data.</w:t>
            </w:r>
          </w:p>
        </w:tc>
      </w:tr>
      <w:tr>
        <w:tc>
          <w:tcPr>
            <w:tcW w:type="dxa" w:w="2160"/>
            <w:vAlign w:val="center"/>
          </w:tcPr>
          <w:p>
            <w:pPr>
              <w:spacing w:after="20"/>
            </w:pPr>
            <w:r/>
            <w:r>
              <w:rPr>
                <w:rFonts w:ascii="Aptos" w:hAnsi="Aptos"/>
                <w:b w:val="0"/>
                <w:sz w:val="16"/>
              </w:rPr>
              <w:t>Development / preview</w:t>
            </w:r>
          </w:p>
        </w:tc>
        <w:tc>
          <w:tcPr>
            <w:tcW w:type="dxa" w:w="3024"/>
            <w:vAlign w:val="center"/>
          </w:tcPr>
          <w:p>
            <w:pPr>
              <w:spacing w:after="20"/>
            </w:pPr>
            <w:r/>
            <w:r>
              <w:rPr>
                <w:rFonts w:ascii="Aptos" w:hAnsi="Aptos"/>
                <w:b w:val="0"/>
                <w:sz w:val="16"/>
              </w:rPr>
              <w:t>Feature branches and integration</w:t>
            </w:r>
          </w:p>
        </w:tc>
        <w:tc>
          <w:tcPr>
            <w:tcW w:type="dxa" w:w="5184"/>
            <w:vAlign w:val="center"/>
          </w:tcPr>
          <w:p>
            <w:pPr>
              <w:spacing w:after="20"/>
            </w:pPr>
            <w:r/>
            <w:r>
              <w:rPr>
                <w:rFonts w:ascii="Aptos" w:hAnsi="Aptos"/>
                <w:b w:val="0"/>
                <w:sz w:val="16"/>
              </w:rPr>
              <w:t>Temporary or shared test services; test payments only.</w:t>
            </w:r>
          </w:p>
        </w:tc>
      </w:tr>
      <w:tr>
        <w:tc>
          <w:tcPr>
            <w:tcW w:type="dxa" w:w="2160"/>
            <w:vAlign w:val="center"/>
            <w:shd w:fill="F2F6F8"/>
          </w:tcPr>
          <w:p>
            <w:pPr>
              <w:spacing w:after="20"/>
            </w:pPr>
            <w:r/>
            <w:r>
              <w:rPr>
                <w:rFonts w:ascii="Aptos" w:hAnsi="Aptos"/>
                <w:b w:val="0"/>
                <w:sz w:val="16"/>
              </w:rPr>
              <w:t>Staging</w:t>
            </w:r>
          </w:p>
        </w:tc>
        <w:tc>
          <w:tcPr>
            <w:tcW w:type="dxa" w:w="3024"/>
            <w:vAlign w:val="center"/>
            <w:shd w:fill="F2F6F8"/>
          </w:tcPr>
          <w:p>
            <w:pPr>
              <w:spacing w:after="20"/>
            </w:pPr>
            <w:r/>
            <w:r>
              <w:rPr>
                <w:rFonts w:ascii="Aptos" w:hAnsi="Aptos"/>
                <w:b w:val="0"/>
                <w:sz w:val="16"/>
              </w:rPr>
              <w:t>Release candidate and acceptance testing</w:t>
            </w:r>
          </w:p>
        </w:tc>
        <w:tc>
          <w:tcPr>
            <w:tcW w:type="dxa" w:w="5184"/>
            <w:vAlign w:val="center"/>
            <w:shd w:fill="F2F6F8"/>
          </w:tcPr>
          <w:p>
            <w:pPr>
              <w:spacing w:after="20"/>
            </w:pPr>
            <w:r/>
            <w:r>
              <w:rPr>
                <w:rFonts w:ascii="Aptos" w:hAnsi="Aptos"/>
                <w:b w:val="0"/>
                <w:sz w:val="16"/>
              </w:rPr>
              <w:t>Production-like configuration; separate database and credentials.</w:t>
            </w:r>
          </w:p>
        </w:tc>
      </w:tr>
      <w:tr>
        <w:tc>
          <w:tcPr>
            <w:tcW w:type="dxa" w:w="2160"/>
            <w:vAlign w:val="center"/>
          </w:tcPr>
          <w:p>
            <w:pPr>
              <w:spacing w:after="20"/>
            </w:pPr>
            <w:r/>
            <w:r>
              <w:rPr>
                <w:rFonts w:ascii="Aptos" w:hAnsi="Aptos"/>
                <w:b w:val="0"/>
                <w:sz w:val="16"/>
              </w:rPr>
              <w:t>Production</w:t>
            </w:r>
          </w:p>
        </w:tc>
        <w:tc>
          <w:tcPr>
            <w:tcW w:type="dxa" w:w="3024"/>
            <w:vAlign w:val="center"/>
          </w:tcPr>
          <w:p>
            <w:pPr>
              <w:spacing w:after="20"/>
            </w:pPr>
            <w:r/>
            <w:r>
              <w:rPr>
                <w:rFonts w:ascii="Aptos" w:hAnsi="Aptos"/>
                <w:b w:val="0"/>
                <w:sz w:val="16"/>
              </w:rPr>
              <w:t>Real users and payments</w:t>
            </w:r>
          </w:p>
        </w:tc>
        <w:tc>
          <w:tcPr>
            <w:tcW w:type="dxa" w:w="5184"/>
            <w:vAlign w:val="center"/>
          </w:tcPr>
          <w:p>
            <w:pPr>
              <w:spacing w:after="20"/>
            </w:pPr>
            <w:r/>
            <w:r>
              <w:rPr>
                <w:rFonts w:ascii="Aptos" w:hAnsi="Aptos"/>
                <w:b w:val="0"/>
                <w:sz w:val="16"/>
              </w:rPr>
              <w:t>Restricted access, backups, alerts, change control and rollback procedure.</w:t>
            </w:r>
          </w:p>
        </w:tc>
      </w:tr>
    </w:tbl>
    <w:p/>
    <w:p>
      <w:pPr>
        <w:pStyle w:val="Heading2"/>
      </w:pPr>
      <w:r>
        <w:t>CI/CD baseline</w:t>
      </w:r>
    </w:p>
    <w:p>
      <w:pPr>
        <w:pStyle w:val="ListBullet"/>
        <w:spacing w:after="40"/>
      </w:pPr>
      <w:r>
        <w:t>Pull request checks: formatting, lint, typecheck, unit tests, API tests and build.</w:t>
      </w:r>
    </w:p>
    <w:p>
      <w:pPr>
        <w:pStyle w:val="ListBullet"/>
        <w:spacing w:after="40"/>
      </w:pPr>
      <w:r>
        <w:t>Database schema changes through reviewed, versioned migrations; avoid destructive migration without a documented rollout.</w:t>
      </w:r>
    </w:p>
    <w:p>
      <w:pPr>
        <w:pStyle w:val="ListBullet"/>
        <w:spacing w:after="40"/>
      </w:pPr>
      <w:r>
        <w:t>Deploy API and mobile release candidates independently.</w:t>
      </w:r>
    </w:p>
    <w:p>
      <w:pPr>
        <w:pStyle w:val="ListBullet"/>
        <w:spacing w:after="40"/>
      </w:pPr>
      <w:r>
        <w:t>Use EAS Build/Submit or a documented equivalent for signed mobile builds; keep signing credentials secure.</w:t>
      </w:r>
    </w:p>
    <w:p>
      <w:pPr>
        <w:pStyle w:val="ListBullet"/>
        <w:spacing w:after="40"/>
      </w:pPr>
      <w:r>
        <w:t>Use feature flags or server-side configuration for unfinished or staged features.</w:t>
      </w:r>
    </w:p>
    <w:p>
      <w:pPr>
        <w:pStyle w:val="ListBullet"/>
        <w:spacing w:after="40"/>
      </w:pPr>
      <w:r>
        <w:t>Document rollback steps for API releases and database changes.</w:t>
      </w:r>
    </w:p>
    <w:p>
      <w:pPr>
        <w:pStyle w:val="Heading2"/>
      </w:pPr>
      <w:r>
        <w:t>Operational ownership</w:t>
      </w:r>
    </w:p>
    <w:p>
      <w:r>
        <w:rPr>
          <w:i w:val="0"/>
        </w:rPr>
        <w:t>The technical founder owns deployments, monitoring, backups, incident response and vendor configuration. The community founder owns content quality, organiser relationships, event disputes and day-to-day community moderation. Both should agree who is on point for payment issues, safety incidents and privacy requests.</w:t>
      </w:r>
    </w:p>
    <w:p>
      <w:pPr>
        <w:pStyle w:val="Heading1"/>
      </w:pPr>
      <w:r>
        <w:t>10. Delivery roadmap and effort</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173149"/>
          </w:tcPr>
          <w:p>
            <w:pPr>
              <w:spacing w:after="20"/>
            </w:pPr>
            <w:r/>
            <w:r>
              <w:rPr>
                <w:rFonts w:ascii="Aptos" w:hAnsi="Aptos"/>
                <w:b/>
                <w:color w:val="FFFFFF"/>
                <w:sz w:val="17"/>
              </w:rPr>
              <w:t>Phase</w:t>
            </w:r>
          </w:p>
        </w:tc>
        <w:tc>
          <w:tcPr>
            <w:tcW w:type="dxa" w:w="1728"/>
            <w:vAlign w:val="center"/>
            <w:shd w:fill="173149"/>
          </w:tcPr>
          <w:p>
            <w:pPr>
              <w:spacing w:after="20"/>
            </w:pPr>
            <w:r/>
            <w:r>
              <w:rPr>
                <w:rFonts w:ascii="Aptos" w:hAnsi="Aptos"/>
                <w:b/>
                <w:color w:val="FFFFFF"/>
                <w:sz w:val="17"/>
              </w:rPr>
              <w:t>Indicative duration</w:t>
            </w:r>
          </w:p>
        </w:tc>
        <w:tc>
          <w:tcPr>
            <w:tcW w:type="dxa" w:w="6552"/>
            <w:vAlign w:val="center"/>
            <w:shd w:fill="173149"/>
          </w:tcPr>
          <w:p>
            <w:pPr>
              <w:spacing w:after="20"/>
            </w:pPr>
            <w:r/>
            <w:r>
              <w:rPr>
                <w:rFonts w:ascii="Aptos" w:hAnsi="Aptos"/>
                <w:b/>
                <w:color w:val="FFFFFF"/>
                <w:sz w:val="17"/>
              </w:rPr>
              <w:t>Deliverable / exit gate</w:t>
            </w:r>
          </w:p>
        </w:tc>
      </w:tr>
      <w:tr>
        <w:tc>
          <w:tcPr>
            <w:tcW w:type="dxa" w:w="2088"/>
            <w:vAlign w:val="center"/>
            <w:shd w:fill="F2F6F8"/>
          </w:tcPr>
          <w:p>
            <w:pPr>
              <w:spacing w:after="20"/>
            </w:pPr>
            <w:r/>
            <w:r>
              <w:rPr>
                <w:rFonts w:ascii="Aptos" w:hAnsi="Aptos"/>
                <w:b w:val="0"/>
                <w:sz w:val="16"/>
              </w:rPr>
              <w:t>0. Discovery</w:t>
            </w:r>
          </w:p>
        </w:tc>
        <w:tc>
          <w:tcPr>
            <w:tcW w:type="dxa" w:w="1728"/>
            <w:vAlign w:val="center"/>
            <w:shd w:fill="F2F6F8"/>
          </w:tcPr>
          <w:p>
            <w:pPr>
              <w:spacing w:after="20"/>
            </w:pPr>
            <w:r/>
            <w:r>
              <w:rPr>
                <w:rFonts w:ascii="Aptos" w:hAnsi="Aptos"/>
                <w:b w:val="0"/>
                <w:sz w:val="16"/>
              </w:rPr>
              <w:t>1–2 weeks</w:t>
            </w:r>
          </w:p>
        </w:tc>
        <w:tc>
          <w:tcPr>
            <w:tcW w:type="dxa" w:w="6552"/>
            <w:vAlign w:val="center"/>
            <w:shd w:fill="F2F6F8"/>
          </w:tcPr>
          <w:p>
            <w:pPr>
              <w:spacing w:after="20"/>
            </w:pPr>
            <w:r/>
            <w:r>
              <w:rPr>
                <w:rFonts w:ascii="Aptos" w:hAnsi="Aptos"/>
                <w:b w:val="0"/>
                <w:sz w:val="16"/>
              </w:rPr>
              <w:t>Confirmed launch city, interviews, product requirements, provider decisions, wireframes and signed founder agreement.</w:t>
            </w:r>
          </w:p>
        </w:tc>
      </w:tr>
      <w:tr>
        <w:tc>
          <w:tcPr>
            <w:tcW w:type="dxa" w:w="2088"/>
            <w:vAlign w:val="center"/>
          </w:tcPr>
          <w:p>
            <w:pPr>
              <w:spacing w:after="20"/>
            </w:pPr>
            <w:r/>
            <w:r>
              <w:rPr>
                <w:rFonts w:ascii="Aptos" w:hAnsi="Aptos"/>
                <w:b w:val="0"/>
                <w:sz w:val="16"/>
              </w:rPr>
              <w:t>1. Foundation</w:t>
            </w:r>
          </w:p>
        </w:tc>
        <w:tc>
          <w:tcPr>
            <w:tcW w:type="dxa" w:w="1728"/>
            <w:vAlign w:val="center"/>
          </w:tcPr>
          <w:p>
            <w:pPr>
              <w:spacing w:after="20"/>
            </w:pPr>
            <w:r/>
            <w:r>
              <w:rPr>
                <w:rFonts w:ascii="Aptos" w:hAnsi="Aptos"/>
                <w:b w:val="0"/>
                <w:sz w:val="16"/>
              </w:rPr>
              <w:t>2–3 weeks</w:t>
            </w:r>
          </w:p>
        </w:tc>
        <w:tc>
          <w:tcPr>
            <w:tcW w:type="dxa" w:w="6552"/>
            <w:vAlign w:val="center"/>
          </w:tcPr>
          <w:p>
            <w:pPr>
              <w:spacing w:after="20"/>
            </w:pPr>
            <w:r/>
            <w:r>
              <w:rPr>
                <w:rFonts w:ascii="Aptos" w:hAnsi="Aptos"/>
                <w:b w:val="0"/>
                <w:sz w:val="16"/>
              </w:rPr>
              <w:t>Monorepo, environments, auth, database migrations, API conventions, design system and CI.</w:t>
            </w:r>
          </w:p>
        </w:tc>
      </w:tr>
      <w:tr>
        <w:tc>
          <w:tcPr>
            <w:tcW w:type="dxa" w:w="2088"/>
            <w:vAlign w:val="center"/>
            <w:shd w:fill="F2F6F8"/>
          </w:tcPr>
          <w:p>
            <w:pPr>
              <w:spacing w:after="20"/>
            </w:pPr>
            <w:r/>
            <w:r>
              <w:rPr>
                <w:rFonts w:ascii="Aptos" w:hAnsi="Aptos"/>
                <w:b w:val="0"/>
                <w:sz w:val="16"/>
              </w:rPr>
              <w:t>2. Core rides</w:t>
            </w:r>
          </w:p>
        </w:tc>
        <w:tc>
          <w:tcPr>
            <w:tcW w:type="dxa" w:w="1728"/>
            <w:vAlign w:val="center"/>
            <w:shd w:fill="F2F6F8"/>
          </w:tcPr>
          <w:p>
            <w:pPr>
              <w:spacing w:after="20"/>
            </w:pPr>
            <w:r/>
            <w:r>
              <w:rPr>
                <w:rFonts w:ascii="Aptos" w:hAnsi="Aptos"/>
                <w:b w:val="0"/>
                <w:sz w:val="16"/>
              </w:rPr>
              <w:t>3–4 weeks</w:t>
            </w:r>
          </w:p>
        </w:tc>
        <w:tc>
          <w:tcPr>
            <w:tcW w:type="dxa" w:w="6552"/>
            <w:vAlign w:val="center"/>
            <w:shd w:fill="F2F6F8"/>
          </w:tcPr>
          <w:p>
            <w:pPr>
              <w:spacing w:after="20"/>
            </w:pPr>
            <w:r/>
            <w:r>
              <w:rPr>
                <w:rFonts w:ascii="Aptos" w:hAnsi="Aptos"/>
                <w:b w:val="0"/>
                <w:sz w:val="16"/>
              </w:rPr>
              <w:t>Profiles, ride listing/detail, organiser creation, RSVP/capacity and GPX handling.</w:t>
            </w:r>
          </w:p>
        </w:tc>
      </w:tr>
      <w:tr>
        <w:tc>
          <w:tcPr>
            <w:tcW w:type="dxa" w:w="2088"/>
            <w:vAlign w:val="center"/>
          </w:tcPr>
          <w:p>
            <w:pPr>
              <w:spacing w:after="20"/>
            </w:pPr>
            <w:r/>
            <w:r>
              <w:rPr>
                <w:rFonts w:ascii="Aptos" w:hAnsi="Aptos"/>
                <w:b w:val="0"/>
                <w:sz w:val="16"/>
              </w:rPr>
              <w:t>3. Community/trips</w:t>
            </w:r>
          </w:p>
        </w:tc>
        <w:tc>
          <w:tcPr>
            <w:tcW w:type="dxa" w:w="1728"/>
            <w:vAlign w:val="center"/>
          </w:tcPr>
          <w:p>
            <w:pPr>
              <w:spacing w:after="20"/>
            </w:pPr>
            <w:r/>
            <w:r>
              <w:rPr>
                <w:rFonts w:ascii="Aptos" w:hAnsi="Aptos"/>
                <w:b w:val="0"/>
                <w:sz w:val="16"/>
              </w:rPr>
              <w:t>2–3 weeks</w:t>
            </w:r>
          </w:p>
        </w:tc>
        <w:tc>
          <w:tcPr>
            <w:tcW w:type="dxa" w:w="6552"/>
            <w:vAlign w:val="center"/>
          </w:tcPr>
          <w:p>
            <w:pPr>
              <w:spacing w:after="20"/>
            </w:pPr>
            <w:r/>
            <w:r>
              <w:rPr>
                <w:rFonts w:ascii="Aptos" w:hAnsi="Aptos"/>
                <w:b w:val="0"/>
                <w:sz w:val="16"/>
              </w:rPr>
              <w:t>Clubs, posts/comments, reporting/moderation, destination pages and trip enquiry.</w:t>
            </w:r>
          </w:p>
        </w:tc>
      </w:tr>
      <w:tr>
        <w:tc>
          <w:tcPr>
            <w:tcW w:type="dxa" w:w="2088"/>
            <w:vAlign w:val="center"/>
            <w:shd w:fill="F2F6F8"/>
          </w:tcPr>
          <w:p>
            <w:pPr>
              <w:spacing w:after="20"/>
            </w:pPr>
            <w:r/>
            <w:r>
              <w:rPr>
                <w:rFonts w:ascii="Aptos" w:hAnsi="Aptos"/>
                <w:b w:val="0"/>
                <w:sz w:val="16"/>
              </w:rPr>
              <w:t>4. Commercial hardening</w:t>
            </w:r>
          </w:p>
        </w:tc>
        <w:tc>
          <w:tcPr>
            <w:tcW w:type="dxa" w:w="1728"/>
            <w:vAlign w:val="center"/>
            <w:shd w:fill="F2F6F8"/>
          </w:tcPr>
          <w:p>
            <w:pPr>
              <w:spacing w:after="20"/>
            </w:pPr>
            <w:r/>
            <w:r>
              <w:rPr>
                <w:rFonts w:ascii="Aptos" w:hAnsi="Aptos"/>
                <w:b w:val="0"/>
                <w:sz w:val="16"/>
              </w:rPr>
              <w:t>2–3 weeks</w:t>
            </w:r>
          </w:p>
        </w:tc>
        <w:tc>
          <w:tcPr>
            <w:tcW w:type="dxa" w:w="6552"/>
            <w:vAlign w:val="center"/>
            <w:shd w:fill="F2F6F8"/>
          </w:tcPr>
          <w:p>
            <w:pPr>
              <w:spacing w:after="20"/>
            </w:pPr>
            <w:r/>
            <w:r>
              <w:rPr>
                <w:rFonts w:ascii="Aptos" w:hAnsi="Aptos"/>
                <w:b w:val="0"/>
                <w:sz w:val="16"/>
              </w:rPr>
              <w:t>One paid flow, webhook handling, email notifications, analytics, QA and security checks.</w:t>
            </w:r>
          </w:p>
        </w:tc>
      </w:tr>
      <w:tr>
        <w:tc>
          <w:tcPr>
            <w:tcW w:type="dxa" w:w="2088"/>
            <w:vAlign w:val="center"/>
          </w:tcPr>
          <w:p>
            <w:pPr>
              <w:spacing w:after="20"/>
            </w:pPr>
            <w:r/>
            <w:r>
              <w:rPr>
                <w:rFonts w:ascii="Aptos" w:hAnsi="Aptos"/>
                <w:b w:val="0"/>
                <w:sz w:val="16"/>
              </w:rPr>
              <w:t>5. Pilot and release</w:t>
            </w:r>
          </w:p>
        </w:tc>
        <w:tc>
          <w:tcPr>
            <w:tcW w:type="dxa" w:w="1728"/>
            <w:vAlign w:val="center"/>
          </w:tcPr>
          <w:p>
            <w:pPr>
              <w:spacing w:after="20"/>
            </w:pPr>
            <w:r/>
            <w:r>
              <w:rPr>
                <w:rFonts w:ascii="Aptos" w:hAnsi="Aptos"/>
                <w:b w:val="0"/>
                <w:sz w:val="16"/>
              </w:rPr>
              <w:t>2 weeks</w:t>
            </w:r>
          </w:p>
        </w:tc>
        <w:tc>
          <w:tcPr>
            <w:tcW w:type="dxa" w:w="6552"/>
            <w:vAlign w:val="center"/>
          </w:tcPr>
          <w:p>
            <w:pPr>
              <w:spacing w:after="20"/>
            </w:pPr>
            <w:r/>
            <w:r>
              <w:rPr>
                <w:rFonts w:ascii="Aptos" w:hAnsi="Aptos"/>
                <w:b w:val="0"/>
                <w:sz w:val="16"/>
              </w:rPr>
              <w:t>Closed beta, app store assets, bug fixing, support runbook and public launch.</w:t>
            </w:r>
          </w:p>
        </w:tc>
      </w:tr>
    </w:tbl>
    <w:p/>
    <w:p>
      <w:r>
        <w:rPr>
          <w:i w:val="0"/>
        </w:rPr>
        <w:t>Indicative total: about 12–17 weeks for a focused MVP with a developer working consistently and timely input from the community founder. A solo developer balancing other work may need materially longer. Native mobile delivery also depends on app-store review and account setup.</w:t>
      </w:r>
    </w:p>
    <w:p>
      <w:pPr>
        <w:pStyle w:val="Heading2"/>
      </w:pPr>
      <w:r>
        <w:t>Recommended release gates</w:t>
      </w:r>
    </w:p>
    <w:p>
      <w:pPr>
        <w:pStyle w:val="ListBullet"/>
        <w:spacing w:after="40"/>
      </w:pPr>
      <w:r>
        <w:t>Gate A — Demand: at least 3–5 launch organisers agree to publish real rides and help test.</w:t>
      </w:r>
    </w:p>
    <w:p>
      <w:pPr>
        <w:pStyle w:val="ListBullet"/>
        <w:spacing w:after="40"/>
      </w:pPr>
      <w:r>
        <w:t>Gate B — Core workflow: member can discover and RSVP; organiser can publish and manage a ride.</w:t>
      </w:r>
    </w:p>
    <w:p>
      <w:pPr>
        <w:pStyle w:val="ListBullet"/>
        <w:spacing w:after="40"/>
      </w:pPr>
      <w:r>
        <w:t>Gate C — Safety: permissions, report/block, moderation and privacy checks pass.</w:t>
      </w:r>
    </w:p>
    <w:p>
      <w:pPr>
        <w:pStyle w:val="ListBullet"/>
        <w:spacing w:after="40"/>
      </w:pPr>
      <w:r>
        <w:t>Gate D — Commercial: one end-to-end payment or booking flow is tested with provider sandbox and failure cases.</w:t>
      </w:r>
    </w:p>
    <w:p>
      <w:pPr>
        <w:pStyle w:val="ListBullet"/>
        <w:spacing w:after="40"/>
      </w:pPr>
      <w:r>
        <w:t>Gate E — Release: crash-free test sessions, critical bugs resolved, backups and support process verified.</w:t>
      </w:r>
    </w:p>
    <w:p>
      <w:pPr>
        <w:pStyle w:val="Heading1"/>
      </w:pPr>
      <w:r>
        <w:t>11. Budget and operating assumptions</w:t>
      </w:r>
    </w:p>
    <w:p>
      <w:r>
        <w:rPr>
          <w:i w:val="0"/>
        </w:rPr>
        <w:t>Planning estimates in Thai baht. These are budgeting ranges, not vendor quotations. They assume the founder performs most engineering work and exclude the economic value of founder labour.</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173149"/>
          </w:tcPr>
          <w:p>
            <w:pPr>
              <w:spacing w:after="20"/>
            </w:pPr>
            <w:r/>
            <w:r>
              <w:rPr>
                <w:rFonts w:ascii="Aptos" w:hAnsi="Aptos"/>
                <w:b/>
                <w:color w:val="FFFFFF"/>
                <w:sz w:val="17"/>
              </w:rPr>
              <w:t>Cost area</w:t>
            </w:r>
          </w:p>
        </w:tc>
        <w:tc>
          <w:tcPr>
            <w:tcW w:type="dxa" w:w="2160"/>
            <w:vAlign w:val="center"/>
            <w:shd w:fill="173149"/>
          </w:tcPr>
          <w:p>
            <w:pPr>
              <w:spacing w:after="20"/>
            </w:pPr>
            <w:r/>
            <w:r>
              <w:rPr>
                <w:rFonts w:ascii="Aptos" w:hAnsi="Aptos"/>
                <w:b/>
                <w:color w:val="FFFFFF"/>
                <w:sz w:val="17"/>
              </w:rPr>
              <w:t>Indicative allowance</w:t>
            </w:r>
          </w:p>
        </w:tc>
        <w:tc>
          <w:tcPr>
            <w:tcW w:type="dxa" w:w="5616"/>
            <w:vAlign w:val="center"/>
            <w:shd w:fill="173149"/>
          </w:tcPr>
          <w:p>
            <w:pPr>
              <w:spacing w:after="20"/>
            </w:pPr>
            <w:r/>
            <w:r>
              <w:rPr>
                <w:rFonts w:ascii="Aptos" w:hAnsi="Aptos"/>
                <w:b/>
                <w:color w:val="FFFFFF"/>
                <w:sz w:val="17"/>
              </w:rPr>
              <w:t>Notes</w:t>
            </w:r>
          </w:p>
        </w:tc>
      </w:tr>
      <w:tr>
        <w:tc>
          <w:tcPr>
            <w:tcW w:type="dxa" w:w="2592"/>
            <w:vAlign w:val="center"/>
            <w:shd w:fill="F2F6F8"/>
          </w:tcPr>
          <w:p>
            <w:pPr>
              <w:spacing w:after="20"/>
            </w:pPr>
            <w:r/>
            <w:r>
              <w:rPr>
                <w:rFonts w:ascii="Aptos" w:hAnsi="Aptos"/>
                <w:b w:val="0"/>
                <w:sz w:val="16"/>
              </w:rPr>
              <w:t>Brand/UI design support</w:t>
            </w:r>
          </w:p>
        </w:tc>
        <w:tc>
          <w:tcPr>
            <w:tcW w:type="dxa" w:w="2160"/>
            <w:vAlign w:val="center"/>
            <w:shd w:fill="F2F6F8"/>
          </w:tcPr>
          <w:p>
            <w:pPr>
              <w:spacing w:after="20"/>
            </w:pPr>
            <w:r/>
            <w:r>
              <w:rPr>
                <w:rFonts w:ascii="Aptos" w:hAnsi="Aptos"/>
                <w:b w:val="0"/>
                <w:sz w:val="16"/>
              </w:rPr>
              <w:t>฿25,000–60,000</w:t>
            </w:r>
          </w:p>
        </w:tc>
        <w:tc>
          <w:tcPr>
            <w:tcW w:type="dxa" w:w="5616"/>
            <w:vAlign w:val="center"/>
            <w:shd w:fill="F2F6F8"/>
          </w:tcPr>
          <w:p>
            <w:pPr>
              <w:spacing w:after="20"/>
            </w:pPr>
            <w:r/>
            <w:r>
              <w:rPr>
                <w:rFonts w:ascii="Aptos" w:hAnsi="Aptos"/>
                <w:b w:val="0"/>
                <w:sz w:val="16"/>
              </w:rPr>
              <w:t>Can be reduced if founder designs initial screens; avoid copying reference branding.</w:t>
            </w:r>
          </w:p>
        </w:tc>
      </w:tr>
      <w:tr>
        <w:tc>
          <w:tcPr>
            <w:tcW w:type="dxa" w:w="2592"/>
            <w:vAlign w:val="center"/>
          </w:tcPr>
          <w:p>
            <w:pPr>
              <w:spacing w:after="20"/>
            </w:pPr>
            <w:r/>
            <w:r>
              <w:rPr>
                <w:rFonts w:ascii="Aptos" w:hAnsi="Aptos"/>
                <w:b w:val="0"/>
                <w:sz w:val="16"/>
              </w:rPr>
              <w:t>Legal and business setup advice</w:t>
            </w:r>
          </w:p>
        </w:tc>
        <w:tc>
          <w:tcPr>
            <w:tcW w:type="dxa" w:w="2160"/>
            <w:vAlign w:val="center"/>
          </w:tcPr>
          <w:p>
            <w:pPr>
              <w:spacing w:after="20"/>
            </w:pPr>
            <w:r/>
            <w:r>
              <w:rPr>
                <w:rFonts w:ascii="Aptos" w:hAnsi="Aptos"/>
                <w:b w:val="0"/>
                <w:sz w:val="16"/>
              </w:rPr>
              <w:t>฿20,000–60,000</w:t>
            </w:r>
          </w:p>
        </w:tc>
        <w:tc>
          <w:tcPr>
            <w:tcW w:type="dxa" w:w="5616"/>
            <w:vAlign w:val="center"/>
          </w:tcPr>
          <w:p>
            <w:pPr>
              <w:spacing w:after="20"/>
            </w:pPr>
            <w:r/>
            <w:r>
              <w:rPr>
                <w:rFonts w:ascii="Aptos" w:hAnsi="Aptos"/>
                <w:b w:val="0"/>
                <w:sz w:val="16"/>
              </w:rPr>
              <w:t>Founder agreement, privacy/terms and initial market-specific review.</w:t>
            </w:r>
          </w:p>
        </w:tc>
      </w:tr>
      <w:tr>
        <w:tc>
          <w:tcPr>
            <w:tcW w:type="dxa" w:w="2592"/>
            <w:vAlign w:val="center"/>
            <w:shd w:fill="F2F6F8"/>
          </w:tcPr>
          <w:p>
            <w:pPr>
              <w:spacing w:after="20"/>
            </w:pPr>
            <w:r/>
            <w:r>
              <w:rPr>
                <w:rFonts w:ascii="Aptos" w:hAnsi="Aptos"/>
                <w:b w:val="0"/>
                <w:sz w:val="16"/>
              </w:rPr>
              <w:t>External QA/security review</w:t>
            </w:r>
          </w:p>
        </w:tc>
        <w:tc>
          <w:tcPr>
            <w:tcW w:type="dxa" w:w="2160"/>
            <w:vAlign w:val="center"/>
            <w:shd w:fill="F2F6F8"/>
          </w:tcPr>
          <w:p>
            <w:pPr>
              <w:spacing w:after="20"/>
            </w:pPr>
            <w:r/>
            <w:r>
              <w:rPr>
                <w:rFonts w:ascii="Aptos" w:hAnsi="Aptos"/>
                <w:b w:val="0"/>
                <w:sz w:val="16"/>
              </w:rPr>
              <w:t>฿20,000–50,000</w:t>
            </w:r>
          </w:p>
        </w:tc>
        <w:tc>
          <w:tcPr>
            <w:tcW w:type="dxa" w:w="5616"/>
            <w:vAlign w:val="center"/>
            <w:shd w:fill="F2F6F8"/>
          </w:tcPr>
          <w:p>
            <w:pPr>
              <w:spacing w:after="20"/>
            </w:pPr>
            <w:r/>
            <w:r>
              <w:rPr>
                <w:rFonts w:ascii="Aptos" w:hAnsi="Aptos"/>
                <w:b w:val="0"/>
                <w:sz w:val="16"/>
              </w:rPr>
              <w:t>Prioritise authentication, authorisation, payment and upload flows.</w:t>
            </w:r>
          </w:p>
        </w:tc>
      </w:tr>
      <w:tr>
        <w:tc>
          <w:tcPr>
            <w:tcW w:type="dxa" w:w="2592"/>
            <w:vAlign w:val="center"/>
          </w:tcPr>
          <w:p>
            <w:pPr>
              <w:spacing w:after="20"/>
            </w:pPr>
            <w:r/>
            <w:r>
              <w:rPr>
                <w:rFonts w:ascii="Aptos" w:hAnsi="Aptos"/>
                <w:b w:val="0"/>
                <w:sz w:val="16"/>
              </w:rPr>
              <w:t>Launch assets/content</w:t>
            </w:r>
          </w:p>
        </w:tc>
        <w:tc>
          <w:tcPr>
            <w:tcW w:type="dxa" w:w="2160"/>
            <w:vAlign w:val="center"/>
          </w:tcPr>
          <w:p>
            <w:pPr>
              <w:spacing w:after="20"/>
            </w:pPr>
            <w:r/>
            <w:r>
              <w:rPr>
                <w:rFonts w:ascii="Aptos" w:hAnsi="Aptos"/>
                <w:b w:val="0"/>
                <w:sz w:val="16"/>
              </w:rPr>
              <w:t>฿5,000–20,000</w:t>
            </w:r>
          </w:p>
        </w:tc>
        <w:tc>
          <w:tcPr>
            <w:tcW w:type="dxa" w:w="5616"/>
            <w:vAlign w:val="center"/>
          </w:tcPr>
          <w:p>
            <w:pPr>
              <w:spacing w:after="20"/>
            </w:pPr>
            <w:r/>
            <w:r>
              <w:rPr>
                <w:rFonts w:ascii="Aptos" w:hAnsi="Aptos"/>
                <w:b w:val="0"/>
                <w:sz w:val="16"/>
              </w:rPr>
              <w:t>App store screenshots, photography, onboarding and launch material.</w:t>
            </w:r>
          </w:p>
        </w:tc>
      </w:tr>
      <w:tr>
        <w:tc>
          <w:tcPr>
            <w:tcW w:type="dxa" w:w="2592"/>
            <w:vAlign w:val="center"/>
            <w:shd w:fill="F2F6F8"/>
          </w:tcPr>
          <w:p>
            <w:pPr>
              <w:spacing w:after="20"/>
            </w:pPr>
            <w:r/>
            <w:r>
              <w:rPr>
                <w:rFonts w:ascii="Aptos" w:hAnsi="Aptos"/>
                <w:b w:val="0"/>
                <w:sz w:val="16"/>
              </w:rPr>
              <w:t>Integration/launch contingency</w:t>
            </w:r>
          </w:p>
        </w:tc>
        <w:tc>
          <w:tcPr>
            <w:tcW w:type="dxa" w:w="2160"/>
            <w:vAlign w:val="center"/>
            <w:shd w:fill="F2F6F8"/>
          </w:tcPr>
          <w:p>
            <w:pPr>
              <w:spacing w:after="20"/>
            </w:pPr>
            <w:r/>
            <w:r>
              <w:rPr>
                <w:rFonts w:ascii="Aptos" w:hAnsi="Aptos"/>
                <w:b w:val="0"/>
                <w:sz w:val="16"/>
              </w:rPr>
              <w:t>฿20,000–60,000</w:t>
            </w:r>
          </w:p>
        </w:tc>
        <w:tc>
          <w:tcPr>
            <w:tcW w:type="dxa" w:w="5616"/>
            <w:vAlign w:val="center"/>
            <w:shd w:fill="F2F6F8"/>
          </w:tcPr>
          <w:p>
            <w:pPr>
              <w:spacing w:after="20"/>
            </w:pPr>
            <w:r/>
            <w:r>
              <w:rPr>
                <w:rFonts w:ascii="Aptos" w:hAnsi="Aptos"/>
                <w:b w:val="0"/>
                <w:sz w:val="16"/>
              </w:rPr>
              <w:t>Provider setup, testing devices, unforeseen issues and initial fixes.</w:t>
            </w:r>
          </w:p>
        </w:tc>
      </w:tr>
      <w:tr>
        <w:tc>
          <w:tcPr>
            <w:tcW w:type="dxa" w:w="2592"/>
            <w:vAlign w:val="center"/>
          </w:tcPr>
          <w:p>
            <w:pPr>
              <w:spacing w:after="20"/>
            </w:pPr>
            <w:r/>
            <w:r>
              <w:rPr>
                <w:rFonts w:ascii="Aptos" w:hAnsi="Aptos"/>
                <w:b w:val="0"/>
                <w:sz w:val="16"/>
              </w:rPr>
              <w:t>Initial cash planning range</w:t>
            </w:r>
          </w:p>
        </w:tc>
        <w:tc>
          <w:tcPr>
            <w:tcW w:type="dxa" w:w="2160"/>
            <w:vAlign w:val="center"/>
          </w:tcPr>
          <w:p>
            <w:pPr>
              <w:spacing w:after="20"/>
            </w:pPr>
            <w:r/>
            <w:r>
              <w:rPr>
                <w:rFonts w:ascii="Aptos" w:hAnsi="Aptos"/>
                <w:b w:val="0"/>
                <w:sz w:val="16"/>
              </w:rPr>
              <w:t>฿90,000–250,000</w:t>
            </w:r>
          </w:p>
        </w:tc>
        <w:tc>
          <w:tcPr>
            <w:tcW w:type="dxa" w:w="5616"/>
            <w:vAlign w:val="center"/>
          </w:tcPr>
          <w:p>
            <w:pPr>
              <w:spacing w:after="20"/>
            </w:pPr>
            <w:r/>
            <w:r>
              <w:rPr>
                <w:rFonts w:ascii="Aptos" w:hAnsi="Aptos"/>
                <w:b w:val="0"/>
                <w:sz w:val="16"/>
              </w:rPr>
              <w:t>Excludes founder labour, ongoing marketing, company overhead and tax.</w:t>
            </w:r>
          </w:p>
        </w:tc>
      </w:tr>
      <w:tr>
        <w:tc>
          <w:tcPr>
            <w:tcW w:type="dxa" w:w="2592"/>
            <w:vAlign w:val="center"/>
            <w:shd w:fill="F2F6F8"/>
          </w:tcPr>
          <w:p>
            <w:pPr>
              <w:spacing w:after="20"/>
            </w:pPr>
            <w:r/>
            <w:r>
              <w:rPr>
                <w:rFonts w:ascii="Aptos" w:hAnsi="Aptos"/>
                <w:b w:val="0"/>
                <w:sz w:val="16"/>
              </w:rPr>
              <w:t>Reserve for early operations</w:t>
            </w:r>
          </w:p>
        </w:tc>
        <w:tc>
          <w:tcPr>
            <w:tcW w:type="dxa" w:w="2160"/>
            <w:vAlign w:val="center"/>
            <w:shd w:fill="F2F6F8"/>
          </w:tcPr>
          <w:p>
            <w:pPr>
              <w:spacing w:after="20"/>
            </w:pPr>
            <w:r/>
            <w:r>
              <w:rPr>
                <w:rFonts w:ascii="Aptos" w:hAnsi="Aptos"/>
                <w:b w:val="0"/>
                <w:sz w:val="16"/>
              </w:rPr>
              <w:t>฿30,000–80,000</w:t>
            </w:r>
          </w:p>
        </w:tc>
        <w:tc>
          <w:tcPr>
            <w:tcW w:type="dxa" w:w="5616"/>
            <w:vAlign w:val="center"/>
            <w:shd w:fill="F2F6F8"/>
          </w:tcPr>
          <w:p>
            <w:pPr>
              <w:spacing w:after="20"/>
            </w:pPr>
            <w:r/>
            <w:r>
              <w:rPr>
                <w:rFonts w:ascii="Aptos" w:hAnsi="Aptos"/>
                <w:b w:val="0"/>
                <w:sz w:val="16"/>
              </w:rPr>
              <w:t>Support, fixes, partner onboarding and post-launch iteration.</w:t>
            </w:r>
          </w:p>
        </w:tc>
      </w:tr>
    </w:tbl>
    <w:p/>
    <w:p>
      <w:r>
        <w:rPr>
          <w:i w:val="0"/>
        </w:rPr>
        <w:t>A reasonable initial funding envelope is approximately ฿120,000–330,000, excluding founder labour. Re-estimate after discovery and a clickable prototype. Monthly infrastructure and third-party charges depend on usage, provider tiers, mapping, media storage, email, monitoring and payment fees; set budget alerts before launch.</w:t>
      </w:r>
    </w:p>
    <w:p>
      <w:pPr>
        <w:pStyle w:val="Heading2"/>
      </w:pPr>
      <w:r>
        <w:t>Commercial validation before major spend</w:t>
      </w:r>
    </w:p>
    <w:p>
      <w:pPr>
        <w:pStyle w:val="ListBullet"/>
        <w:spacing w:after="40"/>
      </w:pPr>
      <w:r>
        <w:t>Get launch organisers committed before paying for advanced features.</w:t>
      </w:r>
    </w:p>
    <w:p>
      <w:pPr>
        <w:pStyle w:val="ListBullet"/>
        <w:spacing w:after="40"/>
      </w:pPr>
      <w:r>
        <w:t>Test whether partners will pay for a listing or sponsored placement.</w:t>
      </w:r>
    </w:p>
    <w:p>
      <w:pPr>
        <w:pStyle w:val="ListBullet"/>
        <w:spacing w:after="40"/>
      </w:pPr>
      <w:r>
        <w:t>Choose one initial paid transaction and document refunds/cancellations before implementation.</w:t>
      </w:r>
    </w:p>
    <w:p>
      <w:pPr>
        <w:pStyle w:val="ListBullet"/>
        <w:spacing w:after="40"/>
      </w:pPr>
      <w:r>
        <w:t>Track founder hours separately from cash expenditure to understand true cost and future hiring needs.</w:t>
      </w:r>
    </w:p>
    <w:p>
      <w:pPr>
        <w:pStyle w:val="Heading1"/>
      </w:pPr>
      <w:r>
        <w:t>12.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73149"/>
          </w:tcPr>
          <w:p>
            <w:pPr>
              <w:spacing w:after="20"/>
            </w:pPr>
            <w:r/>
            <w:r>
              <w:rPr>
                <w:rFonts w:ascii="Aptos" w:hAnsi="Aptos"/>
                <w:b/>
                <w:color w:val="FFFFFF"/>
                <w:sz w:val="17"/>
              </w:rPr>
              <w:t>Risk</w:t>
            </w:r>
          </w:p>
        </w:tc>
        <w:tc>
          <w:tcPr>
            <w:tcW w:type="dxa" w:w="1152"/>
            <w:vAlign w:val="center"/>
            <w:shd w:fill="173149"/>
          </w:tcPr>
          <w:p>
            <w:pPr>
              <w:spacing w:after="20"/>
            </w:pPr>
            <w:r/>
            <w:r>
              <w:rPr>
                <w:rFonts w:ascii="Aptos" w:hAnsi="Aptos"/>
                <w:b/>
                <w:color w:val="FFFFFF"/>
                <w:sz w:val="17"/>
              </w:rPr>
              <w:t>Severity</w:t>
            </w:r>
          </w:p>
        </w:tc>
        <w:tc>
          <w:tcPr>
            <w:tcW w:type="dxa" w:w="6336"/>
            <w:vAlign w:val="center"/>
            <w:shd w:fill="173149"/>
          </w:tcPr>
          <w:p>
            <w:pPr>
              <w:spacing w:after="20"/>
            </w:pPr>
            <w:r/>
            <w:r>
              <w:rPr>
                <w:rFonts w:ascii="Aptos" w:hAnsi="Aptos"/>
                <w:b/>
                <w:color w:val="FFFFFF"/>
                <w:sz w:val="17"/>
              </w:rPr>
              <w:t>Mitigation</w:t>
            </w:r>
          </w:p>
        </w:tc>
      </w:tr>
      <w:tr>
        <w:tc>
          <w:tcPr>
            <w:tcW w:type="dxa" w:w="2880"/>
            <w:vAlign w:val="center"/>
            <w:shd w:fill="F2F6F8"/>
          </w:tcPr>
          <w:p>
            <w:pPr>
              <w:spacing w:after="20"/>
            </w:pPr>
            <w:r/>
            <w:r>
              <w:rPr>
                <w:rFonts w:ascii="Aptos" w:hAnsi="Aptos"/>
                <w:b w:val="0"/>
                <w:sz w:val="16"/>
              </w:rPr>
              <w:t>Cold start / no rides</w:t>
            </w:r>
          </w:p>
        </w:tc>
        <w:tc>
          <w:tcPr>
            <w:tcW w:type="dxa" w:w="1152"/>
            <w:vAlign w:val="center"/>
            <w:shd w:fill="F2F6F8"/>
          </w:tcPr>
          <w:p>
            <w:pPr>
              <w:spacing w:after="20"/>
            </w:pPr>
            <w:r/>
            <w:r>
              <w:rPr>
                <w:rFonts w:ascii="Aptos" w:hAnsi="Aptos"/>
                <w:b w:val="0"/>
                <w:sz w:val="16"/>
              </w:rPr>
              <w:t>High</w:t>
            </w:r>
          </w:p>
        </w:tc>
        <w:tc>
          <w:tcPr>
            <w:tcW w:type="dxa" w:w="6336"/>
            <w:vAlign w:val="center"/>
            <w:shd w:fill="F2F6F8"/>
          </w:tcPr>
          <w:p>
            <w:pPr>
              <w:spacing w:after="20"/>
            </w:pPr>
            <w:r/>
            <w:r>
              <w:rPr>
                <w:rFonts w:ascii="Aptos" w:hAnsi="Aptos"/>
                <w:b w:val="0"/>
                <w:sz w:val="16"/>
              </w:rPr>
              <w:t>Recruit clubs first, seed real events and appoint community champions.</w:t>
            </w:r>
          </w:p>
        </w:tc>
      </w:tr>
      <w:tr>
        <w:tc>
          <w:tcPr>
            <w:tcW w:type="dxa" w:w="2880"/>
            <w:vAlign w:val="center"/>
          </w:tcPr>
          <w:p>
            <w:pPr>
              <w:spacing w:after="20"/>
            </w:pPr>
            <w:r/>
            <w:r>
              <w:rPr>
                <w:rFonts w:ascii="Aptos" w:hAnsi="Aptos"/>
                <w:b w:val="0"/>
                <w:sz w:val="16"/>
              </w:rPr>
              <w:t>Scope creep</w:t>
            </w:r>
          </w:p>
        </w:tc>
        <w:tc>
          <w:tcPr>
            <w:tcW w:type="dxa" w:w="1152"/>
            <w:vAlign w:val="center"/>
          </w:tcPr>
          <w:p>
            <w:pPr>
              <w:spacing w:after="20"/>
            </w:pPr>
            <w:r/>
            <w:r>
              <w:rPr>
                <w:rFonts w:ascii="Aptos" w:hAnsi="Aptos"/>
                <w:b w:val="0"/>
                <w:sz w:val="16"/>
              </w:rPr>
              <w:t>High</w:t>
            </w:r>
          </w:p>
        </w:tc>
        <w:tc>
          <w:tcPr>
            <w:tcW w:type="dxa" w:w="6336"/>
            <w:vAlign w:val="center"/>
          </w:tcPr>
          <w:p>
            <w:pPr>
              <w:spacing w:after="20"/>
            </w:pPr>
            <w:r/>
            <w:r>
              <w:rPr>
                <w:rFonts w:ascii="Aptos" w:hAnsi="Aptos"/>
                <w:b w:val="0"/>
                <w:sz w:val="16"/>
              </w:rPr>
              <w:t>Enforce MVP exclusions and require explicit approval for new scope.</w:t>
            </w:r>
          </w:p>
        </w:tc>
      </w:tr>
      <w:tr>
        <w:tc>
          <w:tcPr>
            <w:tcW w:type="dxa" w:w="2880"/>
            <w:vAlign w:val="center"/>
            <w:shd w:fill="F2F6F8"/>
          </w:tcPr>
          <w:p>
            <w:pPr>
              <w:spacing w:after="20"/>
            </w:pPr>
            <w:r/>
            <w:r>
              <w:rPr>
                <w:rFonts w:ascii="Aptos" w:hAnsi="Aptos"/>
                <w:b w:val="0"/>
                <w:sz w:val="16"/>
              </w:rPr>
              <w:t>Founder disagreement</w:t>
            </w:r>
          </w:p>
        </w:tc>
        <w:tc>
          <w:tcPr>
            <w:tcW w:type="dxa" w:w="1152"/>
            <w:vAlign w:val="center"/>
            <w:shd w:fill="F2F6F8"/>
          </w:tcPr>
          <w:p>
            <w:pPr>
              <w:spacing w:after="20"/>
            </w:pPr>
            <w:r/>
            <w:r>
              <w:rPr>
                <w:rFonts w:ascii="Aptos" w:hAnsi="Aptos"/>
                <w:b w:val="0"/>
                <w:sz w:val="16"/>
              </w:rPr>
              <w:t>High</w:t>
            </w:r>
          </w:p>
        </w:tc>
        <w:tc>
          <w:tcPr>
            <w:tcW w:type="dxa" w:w="6336"/>
            <w:vAlign w:val="center"/>
            <w:shd w:fill="F2F6F8"/>
          </w:tcPr>
          <w:p>
            <w:pPr>
              <w:spacing w:after="20"/>
            </w:pPr>
            <w:r/>
            <w:r>
              <w:rPr>
                <w:rFonts w:ascii="Aptos" w:hAnsi="Aptos"/>
                <w:b w:val="0"/>
                <w:sz w:val="16"/>
              </w:rPr>
              <w:t>Written agreement for equity/fees, IP, responsibilities, decisions and exit.</w:t>
            </w:r>
          </w:p>
        </w:tc>
      </w:tr>
      <w:tr>
        <w:tc>
          <w:tcPr>
            <w:tcW w:type="dxa" w:w="2880"/>
            <w:vAlign w:val="center"/>
          </w:tcPr>
          <w:p>
            <w:pPr>
              <w:spacing w:after="20"/>
            </w:pPr>
            <w:r/>
            <w:r>
              <w:rPr>
                <w:rFonts w:ascii="Aptos" w:hAnsi="Aptos"/>
                <w:b w:val="0"/>
                <w:sz w:val="16"/>
              </w:rPr>
              <w:t>Location/privacy incident</w:t>
            </w:r>
          </w:p>
        </w:tc>
        <w:tc>
          <w:tcPr>
            <w:tcW w:type="dxa" w:w="1152"/>
            <w:vAlign w:val="center"/>
          </w:tcPr>
          <w:p>
            <w:pPr>
              <w:spacing w:after="20"/>
            </w:pPr>
            <w:r/>
            <w:r>
              <w:rPr>
                <w:rFonts w:ascii="Aptos" w:hAnsi="Aptos"/>
                <w:b w:val="0"/>
                <w:sz w:val="16"/>
              </w:rPr>
              <w:t>High</w:t>
            </w:r>
          </w:p>
        </w:tc>
        <w:tc>
          <w:tcPr>
            <w:tcW w:type="dxa" w:w="6336"/>
            <w:vAlign w:val="center"/>
          </w:tcPr>
          <w:p>
            <w:pPr>
              <w:spacing w:after="20"/>
            </w:pPr>
            <w:r/>
            <w:r>
              <w:rPr>
                <w:rFonts w:ascii="Aptos" w:hAnsi="Aptos"/>
                <w:b w:val="0"/>
                <w:sz w:val="16"/>
              </w:rPr>
              <w:t>Approximate location only, visibility controls, no live location in MVP.</w:t>
            </w:r>
          </w:p>
        </w:tc>
      </w:tr>
      <w:tr>
        <w:tc>
          <w:tcPr>
            <w:tcW w:type="dxa" w:w="2880"/>
            <w:vAlign w:val="center"/>
            <w:shd w:fill="F2F6F8"/>
          </w:tcPr>
          <w:p>
            <w:pPr>
              <w:spacing w:after="20"/>
            </w:pPr>
            <w:r/>
            <w:r>
              <w:rPr>
                <w:rFonts w:ascii="Aptos" w:hAnsi="Aptos"/>
                <w:b w:val="0"/>
                <w:sz w:val="16"/>
              </w:rPr>
              <w:t>Ride safety incident</w:t>
            </w:r>
          </w:p>
        </w:tc>
        <w:tc>
          <w:tcPr>
            <w:tcW w:type="dxa" w:w="1152"/>
            <w:vAlign w:val="center"/>
            <w:shd w:fill="F2F6F8"/>
          </w:tcPr>
          <w:p>
            <w:pPr>
              <w:spacing w:after="20"/>
            </w:pPr>
            <w:r/>
            <w:r>
              <w:rPr>
                <w:rFonts w:ascii="Aptos" w:hAnsi="Aptos"/>
                <w:b w:val="0"/>
                <w:sz w:val="16"/>
              </w:rPr>
              <w:t>High</w:t>
            </w:r>
          </w:p>
        </w:tc>
        <w:tc>
          <w:tcPr>
            <w:tcW w:type="dxa" w:w="6336"/>
            <w:vAlign w:val="center"/>
            <w:shd w:fill="F2F6F8"/>
          </w:tcPr>
          <w:p>
            <w:pPr>
              <w:spacing w:after="20"/>
            </w:pPr>
            <w:r/>
            <w:r>
              <w:rPr>
                <w:rFonts w:ascii="Aptos" w:hAnsi="Aptos"/>
                <w:b w:val="0"/>
                <w:sz w:val="16"/>
              </w:rPr>
              <w:t>Guidelines, organiser responsibilities, incident response and insurance review.</w:t>
            </w:r>
          </w:p>
        </w:tc>
      </w:tr>
      <w:tr>
        <w:tc>
          <w:tcPr>
            <w:tcW w:type="dxa" w:w="2880"/>
            <w:vAlign w:val="center"/>
          </w:tcPr>
          <w:p>
            <w:pPr>
              <w:spacing w:after="20"/>
            </w:pPr>
            <w:r/>
            <w:r>
              <w:rPr>
                <w:rFonts w:ascii="Aptos" w:hAnsi="Aptos"/>
                <w:b w:val="0"/>
                <w:sz w:val="16"/>
              </w:rPr>
              <w:t>Payment or booking error</w:t>
            </w:r>
          </w:p>
        </w:tc>
        <w:tc>
          <w:tcPr>
            <w:tcW w:type="dxa" w:w="1152"/>
            <w:vAlign w:val="center"/>
          </w:tcPr>
          <w:p>
            <w:pPr>
              <w:spacing w:after="20"/>
            </w:pPr>
            <w:r/>
            <w:r>
              <w:rPr>
                <w:rFonts w:ascii="Aptos" w:hAnsi="Aptos"/>
                <w:b w:val="0"/>
                <w:sz w:val="16"/>
              </w:rPr>
              <w:t>High</w:t>
            </w:r>
          </w:p>
        </w:tc>
        <w:tc>
          <w:tcPr>
            <w:tcW w:type="dxa" w:w="6336"/>
            <w:vAlign w:val="center"/>
          </w:tcPr>
          <w:p>
            <w:pPr>
              <w:spacing w:after="20"/>
            </w:pPr>
            <w:r/>
            <w:r>
              <w:rPr>
                <w:rFonts w:ascii="Aptos" w:hAnsi="Aptos"/>
                <w:b w:val="0"/>
                <w:sz w:val="16"/>
              </w:rPr>
              <w:t>Server-verified webhooks, idempotency, reconciliation and clear refund policy.</w:t>
            </w:r>
          </w:p>
        </w:tc>
      </w:tr>
      <w:tr>
        <w:tc>
          <w:tcPr>
            <w:tcW w:type="dxa" w:w="2880"/>
            <w:vAlign w:val="center"/>
            <w:shd w:fill="F2F6F8"/>
          </w:tcPr>
          <w:p>
            <w:pPr>
              <w:spacing w:after="20"/>
            </w:pPr>
            <w:r/>
            <w:r>
              <w:rPr>
                <w:rFonts w:ascii="Aptos" w:hAnsi="Aptos"/>
                <w:b w:val="0"/>
                <w:sz w:val="16"/>
              </w:rPr>
              <w:t>Abuse and spam</w:t>
            </w:r>
          </w:p>
        </w:tc>
        <w:tc>
          <w:tcPr>
            <w:tcW w:type="dxa" w:w="1152"/>
            <w:vAlign w:val="center"/>
            <w:shd w:fill="F2F6F8"/>
          </w:tcPr>
          <w:p>
            <w:pPr>
              <w:spacing w:after="20"/>
            </w:pPr>
            <w:r/>
            <w:r>
              <w:rPr>
                <w:rFonts w:ascii="Aptos" w:hAnsi="Aptos"/>
                <w:b w:val="0"/>
                <w:sz w:val="16"/>
              </w:rPr>
              <w:t>High</w:t>
            </w:r>
          </w:p>
        </w:tc>
        <w:tc>
          <w:tcPr>
            <w:tcW w:type="dxa" w:w="6336"/>
            <w:vAlign w:val="center"/>
            <w:shd w:fill="F2F6F8"/>
          </w:tcPr>
          <w:p>
            <w:pPr>
              <w:spacing w:after="20"/>
            </w:pPr>
            <w:r/>
            <w:r>
              <w:rPr>
                <w:rFonts w:ascii="Aptos" w:hAnsi="Aptos"/>
                <w:b w:val="0"/>
                <w:sz w:val="16"/>
              </w:rPr>
              <w:t>Rate limiting, report/block, moderation queue, verification options and audit trail.</w:t>
            </w:r>
          </w:p>
        </w:tc>
      </w:tr>
      <w:tr>
        <w:tc>
          <w:tcPr>
            <w:tcW w:type="dxa" w:w="2880"/>
            <w:vAlign w:val="center"/>
          </w:tcPr>
          <w:p>
            <w:pPr>
              <w:spacing w:after="20"/>
            </w:pPr>
            <w:r/>
            <w:r>
              <w:rPr>
                <w:rFonts w:ascii="Aptos" w:hAnsi="Aptos"/>
                <w:b w:val="0"/>
                <w:sz w:val="16"/>
              </w:rPr>
              <w:t>Vendor dependency</w:t>
            </w:r>
          </w:p>
        </w:tc>
        <w:tc>
          <w:tcPr>
            <w:tcW w:type="dxa" w:w="1152"/>
            <w:vAlign w:val="center"/>
          </w:tcPr>
          <w:p>
            <w:pPr>
              <w:spacing w:after="20"/>
            </w:pPr>
            <w:r/>
            <w:r>
              <w:rPr>
                <w:rFonts w:ascii="Aptos" w:hAnsi="Aptos"/>
                <w:b w:val="0"/>
                <w:sz w:val="16"/>
              </w:rPr>
              <w:t>Medium</w:t>
            </w:r>
          </w:p>
        </w:tc>
        <w:tc>
          <w:tcPr>
            <w:tcW w:type="dxa" w:w="6336"/>
            <w:vAlign w:val="center"/>
          </w:tcPr>
          <w:p>
            <w:pPr>
              <w:spacing w:after="20"/>
            </w:pPr>
            <w:r/>
            <w:r>
              <w:rPr>
                <w:rFonts w:ascii="Aptos" w:hAnsi="Aptos"/>
                <w:b w:val="0"/>
                <w:sz w:val="16"/>
              </w:rPr>
              <w:t>Document adapters, export data, use standard PostgreSQL and avoid unnecessary lock-in.</w:t>
            </w:r>
          </w:p>
        </w:tc>
      </w:tr>
      <w:tr>
        <w:tc>
          <w:tcPr>
            <w:tcW w:type="dxa" w:w="2880"/>
            <w:vAlign w:val="center"/>
            <w:shd w:fill="F2F6F8"/>
          </w:tcPr>
          <w:p>
            <w:pPr>
              <w:spacing w:after="20"/>
            </w:pPr>
            <w:r/>
            <w:r>
              <w:rPr>
                <w:rFonts w:ascii="Aptos" w:hAnsi="Aptos"/>
                <w:b w:val="0"/>
                <w:sz w:val="16"/>
              </w:rPr>
              <w:t>Mobile release delays</w:t>
            </w:r>
          </w:p>
        </w:tc>
        <w:tc>
          <w:tcPr>
            <w:tcW w:type="dxa" w:w="1152"/>
            <w:vAlign w:val="center"/>
            <w:shd w:fill="F2F6F8"/>
          </w:tcPr>
          <w:p>
            <w:pPr>
              <w:spacing w:after="20"/>
            </w:pPr>
            <w:r/>
            <w:r>
              <w:rPr>
                <w:rFonts w:ascii="Aptos" w:hAnsi="Aptos"/>
                <w:b w:val="0"/>
                <w:sz w:val="16"/>
              </w:rPr>
              <w:t>Medium</w:t>
            </w:r>
          </w:p>
        </w:tc>
        <w:tc>
          <w:tcPr>
            <w:tcW w:type="dxa" w:w="6336"/>
            <w:vAlign w:val="center"/>
            <w:shd w:fill="F2F6F8"/>
          </w:tcPr>
          <w:p>
            <w:pPr>
              <w:spacing w:after="20"/>
            </w:pPr>
            <w:r/>
            <w:r>
              <w:rPr>
                <w:rFonts w:ascii="Aptos" w:hAnsi="Aptos"/>
                <w:b w:val="0"/>
                <w:sz w:val="16"/>
              </w:rPr>
              <w:t>Test early on real devices, establish developer accounts and prepare store assets.</w:t>
            </w:r>
          </w:p>
        </w:tc>
      </w:tr>
      <w:tr>
        <w:tc>
          <w:tcPr>
            <w:tcW w:type="dxa" w:w="2880"/>
            <w:vAlign w:val="center"/>
          </w:tcPr>
          <w:p>
            <w:pPr>
              <w:spacing w:after="20"/>
            </w:pPr>
            <w:r/>
            <w:r>
              <w:rPr>
                <w:rFonts w:ascii="Aptos" w:hAnsi="Aptos"/>
                <w:b w:val="0"/>
                <w:sz w:val="16"/>
              </w:rPr>
              <w:t>Low revenue</w:t>
            </w:r>
          </w:p>
        </w:tc>
        <w:tc>
          <w:tcPr>
            <w:tcW w:type="dxa" w:w="1152"/>
            <w:vAlign w:val="center"/>
          </w:tcPr>
          <w:p>
            <w:pPr>
              <w:spacing w:after="20"/>
            </w:pPr>
            <w:r/>
            <w:r>
              <w:rPr>
                <w:rFonts w:ascii="Aptos" w:hAnsi="Aptos"/>
                <w:b w:val="0"/>
                <w:sz w:val="16"/>
              </w:rPr>
              <w:t>High</w:t>
            </w:r>
          </w:p>
        </w:tc>
        <w:tc>
          <w:tcPr>
            <w:tcW w:type="dxa" w:w="6336"/>
            <w:vAlign w:val="center"/>
          </w:tcPr>
          <w:p>
            <w:pPr>
              <w:spacing w:after="20"/>
            </w:pPr>
            <w:r/>
            <w:r>
              <w:rPr>
                <w:rFonts w:ascii="Aptos" w:hAnsi="Aptos"/>
                <w:b w:val="0"/>
                <w:sz w:val="16"/>
              </w:rPr>
              <w:t>Validate sponsor/organiser willingness to pay and track retention before expanding.</w:t>
            </w:r>
          </w:p>
        </w:tc>
      </w:tr>
    </w:tbl>
    <w:p/>
    <w:p>
      <w:pPr>
        <w:pStyle w:val="Heading1"/>
      </w:pPr>
      <w:r>
        <w:t>13. Claude Code working agreement</w:t>
      </w:r>
    </w:p>
    <w:p>
      <w:r>
        <w:rPr>
          <w:i w:val="0"/>
        </w:rPr>
        <w:t>Claude Code should be treated as an implementation assistant, not an autonomous product owner. It must inspect the existing workspace, propose a staged plan, identify unknowns, and then implement small verified increments. If there is an existing repository, it must preserve and understand it rather than replace it.</w:t>
      </w:r>
    </w:p>
    <w:p>
      <w:pPr>
        <w:pStyle w:val="ListBullet"/>
        <w:spacing w:after="40"/>
      </w:pPr>
      <w:r>
        <w:t>Do not generate the entire product in one unreviewed pass.</w:t>
      </w:r>
    </w:p>
    <w:p>
      <w:pPr>
        <w:pStyle w:val="ListBullet"/>
        <w:spacing w:after="40"/>
      </w:pPr>
      <w:r>
        <w:t>Do not assume provider accounts, environment variables, API keys or app-store credentials exist.</w:t>
      </w:r>
    </w:p>
    <w:p>
      <w:pPr>
        <w:pStyle w:val="ListBullet"/>
        <w:spacing w:after="40"/>
      </w:pPr>
      <w:r>
        <w:t>Do not store secrets in source control or mobile bundles.</w:t>
      </w:r>
    </w:p>
    <w:p>
      <w:pPr>
        <w:pStyle w:val="ListBullet"/>
        <w:spacing w:after="40"/>
      </w:pPr>
      <w:r>
        <w:t>Do not implement payments until the business owner selects the transaction model and gateway.</w:t>
      </w:r>
    </w:p>
    <w:p>
      <w:pPr>
        <w:pStyle w:val="ListBullet"/>
        <w:spacing w:after="40"/>
      </w:pPr>
      <w:r>
        <w:t>Do not silently change the agreed stack or introduce new services without explaining the trade-off.</w:t>
      </w:r>
    </w:p>
    <w:p>
      <w:pPr>
        <w:pStyle w:val="ListBullet"/>
        <w:spacing w:after="40"/>
      </w:pPr>
      <w:r>
        <w:t>Run lint, typecheck, tests and builds for each meaningful increment; report failures honestly.</w:t>
      </w:r>
    </w:p>
    <w:p>
      <w:pPr>
        <w:pStyle w:val="ListBullet"/>
        <w:spacing w:after="40"/>
      </w:pPr>
      <w:r>
        <w:t>Create/maintain README, architecture decision records, environment example file, API specification and setup instructions.</w:t>
      </w:r>
    </w:p>
    <w:p>
      <w:pPr>
        <w:pStyle w:val="ListBullet"/>
        <w:spacing w:after="40"/>
      </w:pPr>
      <w:r>
        <w:t>Use realistic synthetic seed data, never real member data in development.</w:t>
      </w:r>
    </w:p>
    <w:p>
      <w:r>
        <w:br w:type="page"/>
      </w:r>
    </w:p>
    <w:p>
      <w:pPr>
        <w:pStyle w:val="Heading1"/>
      </w:pPr>
      <w:r>
        <w:t>14. Detailed Claude Code prompt</w:t>
      </w:r>
    </w:p>
    <w:p>
      <w:r>
        <w:rPr>
          <w:i w:val="0"/>
        </w:rPr>
        <w:t>Copy the following prompt into Claude Code from the project root. It is written to force a discovery and planning stage before code changes, then implement the product incrementally.</w:t>
      </w:r>
    </w:p>
    <w:p>
      <w:pPr>
        <w:pStyle w:val="PromptCode"/>
        <w:keepLines/>
        <w:shd w:fill="F1F4F6"/>
      </w:pPr>
      <w:r>
        <w:t>You are the lead software architect and senior full-stack/mobile engineer responsible for implementing RideSphere, a commercial, cross-platform cycling community and ride-trip app for Southeast Asia.</w:t>
      </w:r>
    </w:p>
    <w:p>
      <w:pPr>
        <w:pStyle w:val="PromptCode"/>
        <w:keepLines/>
        <w:shd w:fill="F1F4F6"/>
      </w:pPr>
      <w:r>
        <w:t xml:space="preserve"> </w:t>
      </w:r>
    </w:p>
    <w:p>
      <w:pPr>
        <w:pStyle w:val="PromptCode"/>
        <w:keepLines/>
        <w:shd w:fill="F1F4F6"/>
      </w:pPr>
      <w:r>
        <w:t>IMPORTANT WORKING RULE:</w:t>
      </w:r>
    </w:p>
    <w:p>
      <w:pPr>
        <w:pStyle w:val="PromptCode"/>
        <w:keepLines/>
        <w:shd w:fill="F1F4F6"/>
      </w:pPr>
      <w:r>
        <w:t>Start by inspecting the current workspace and producing a repository-aware implementation plan. Do not immediately scaffold or overwrite files. If this repository already contains an application, identify its stack and preserve useful work. Ask concise questions only where a decision blocks safe progress; otherwise state reasonable assumptions and continue in small increments.</w:t>
      </w:r>
    </w:p>
    <w:p>
      <w:pPr>
        <w:pStyle w:val="PromptCode"/>
        <w:keepLines/>
        <w:shd w:fill="F1F4F6"/>
      </w:pPr>
      <w:r>
        <w:t xml:space="preserve"> </w:t>
      </w:r>
    </w:p>
    <w:p>
      <w:pPr>
        <w:pStyle w:val="PromptCode"/>
        <w:keepLines/>
        <w:shd w:fill="F1F4F6"/>
      </w:pPr>
      <w:r>
        <w:t>PRODUCT GOAL</w:t>
      </w:r>
    </w:p>
    <w:p>
      <w:pPr>
        <w:pStyle w:val="PromptCode"/>
        <w:keepLines/>
        <w:shd w:fill="F1F4F6"/>
      </w:pPr>
      <w:r>
        <w:t>Build the mobile app first for iOS and Android. The app helps cyclists of all types discover scheduled rides, find compatible riding communities, join clubs, explore cycling destinations and trips, share ride stories, and eventually book selected paid events/trips. It is inspired by the feature breadth of cycling community platforms such as WeekendGravelCrew, but must have its own product identity and UI. Do not copy their logo, visual design, copy, assets or branding.</w:t>
      </w:r>
    </w:p>
    <w:p>
      <w:pPr>
        <w:pStyle w:val="PromptCode"/>
        <w:keepLines/>
        <w:shd w:fill="F1F4F6"/>
      </w:pPr>
      <w:r>
        <w:t xml:space="preserve"> </w:t>
      </w:r>
    </w:p>
    <w:p>
      <w:pPr>
        <w:pStyle w:val="PromptCode"/>
        <w:keepLines/>
        <w:shd w:fill="F1F4F6"/>
      </w:pPr>
      <w:r>
        <w:t>WORKING BRAND</w:t>
      </w:r>
    </w:p>
    <w:p>
      <w:pPr>
        <w:pStyle w:val="PromptCode"/>
        <w:keepLines/>
        <w:shd w:fill="F1F4F6"/>
      </w:pPr>
      <w:r>
        <w:t>Name: RideSphere (provisional; must not be treated as trademark-cleared).</w:t>
      </w:r>
    </w:p>
    <w:p>
      <w:pPr>
        <w:pStyle w:val="PromptCode"/>
        <w:keepLines/>
        <w:shd w:fill="F1F4F6"/>
      </w:pPr>
      <w:r>
        <w:t>Tagline: “Your cycling community. Your next adventure.”</w:t>
      </w:r>
    </w:p>
    <w:p>
      <w:pPr>
        <w:pStyle w:val="PromptCode"/>
        <w:keepLines/>
        <w:shd w:fill="F1F4F6"/>
      </w:pPr>
      <w:r>
        <w:t>Visual direction: modern, inclusive, premium-but-approachable; charcoal, off-white and vivid lime accent; strong typography; authentic cycling imagery. Build a reusable design system. Do not hard-code brand identity so deeply that it cannot be changed later.</w:t>
      </w:r>
    </w:p>
    <w:p>
      <w:pPr>
        <w:pStyle w:val="PromptCode"/>
        <w:keepLines/>
        <w:shd w:fill="F1F4F6"/>
      </w:pPr>
      <w:r>
        <w:t xml:space="preserve"> </w:t>
      </w:r>
    </w:p>
    <w:p>
      <w:pPr>
        <w:pStyle w:val="PromptCode"/>
        <w:keepLines/>
        <w:shd w:fill="F1F4F6"/>
      </w:pPr>
      <w:r>
        <w:t>TARGET USERS</w:t>
      </w:r>
    </w:p>
    <w:p>
      <w:pPr>
        <w:pStyle w:val="PromptCode"/>
        <w:keepLines/>
        <w:shd w:fill="F1F4F6"/>
      </w:pPr>
      <w:r>
        <w:t>1. Recreational and social cyclists.</w:t>
      </w:r>
    </w:p>
    <w:p>
      <w:pPr>
        <w:pStyle w:val="PromptCode"/>
        <w:keepLines/>
        <w:shd w:fill="F1F4F6"/>
      </w:pPr>
      <w:r>
        <w:t>2. Road, gravel, mountain-bike, touring, folding, hybrid, BMX and e-bike riders.</w:t>
      </w:r>
    </w:p>
    <w:p>
      <w:pPr>
        <w:pStyle w:val="PromptCode"/>
        <w:keepLines/>
        <w:shd w:fill="F1F4F6"/>
      </w:pPr>
      <w:r>
        <w:t>3. Clubs and ride organisers.</w:t>
      </w:r>
    </w:p>
    <w:p>
      <w:pPr>
        <w:pStyle w:val="PromptCode"/>
        <w:keepLines/>
        <w:shd w:fill="F1F4F6"/>
      </w:pPr>
      <w:r>
        <w:t>4. Cycling travellers and trip organisers.</w:t>
      </w:r>
    </w:p>
    <w:p>
      <w:pPr>
        <w:pStyle w:val="PromptCode"/>
        <w:keepLines/>
        <w:shd w:fill="F1F4F6"/>
      </w:pPr>
      <w:r>
        <w:t>5. Bike shops, brands and commercial partners.</w:t>
      </w:r>
    </w:p>
    <w:p>
      <w:pPr>
        <w:pStyle w:val="PromptCode"/>
        <w:keepLines/>
        <w:shd w:fill="F1F4F6"/>
      </w:pPr>
      <w:r>
        <w:t>Initial business ambition is Southeast Asia, but launch should concentrate on one community/city first. Do not assume every country is launched simultaneously.</w:t>
      </w:r>
    </w:p>
    <w:p>
      <w:pPr>
        <w:pStyle w:val="PromptCode"/>
        <w:keepLines/>
        <w:shd w:fill="F1F4F6"/>
      </w:pPr>
      <w:r>
        <w:t xml:space="preserve"> </w:t>
      </w:r>
    </w:p>
    <w:p>
      <w:pPr>
        <w:pStyle w:val="PromptCode"/>
        <w:keepLines/>
        <w:shd w:fill="F1F4F6"/>
      </w:pPr>
      <w:r>
        <w:t>ROLES</w:t>
      </w:r>
    </w:p>
    <w:p>
      <w:pPr>
        <w:pStyle w:val="PromptCode"/>
        <w:keepLines/>
        <w:shd w:fill="F1F4F6"/>
      </w:pPr>
      <w:r>
        <w:t>- Visitor: browse public content according to visibility rules.</w:t>
      </w:r>
    </w:p>
    <w:p>
      <w:pPr>
        <w:pStyle w:val="PromptCode"/>
        <w:keepLines/>
        <w:shd w:fill="F1F4F6"/>
      </w:pPr>
      <w:r>
        <w:t>- Member: maintain profile, RSVP, post/comment, report/block.</w:t>
      </w:r>
    </w:p>
    <w:p>
      <w:pPr>
        <w:pStyle w:val="PromptCode"/>
        <w:keepLines/>
        <w:shd w:fill="F1F4F6"/>
      </w:pPr>
      <w:r>
        <w:t>- Organiser: create/manage rides and club content within assigned permissions.</w:t>
      </w:r>
    </w:p>
    <w:p>
      <w:pPr>
        <w:pStyle w:val="PromptCode"/>
        <w:keepLines/>
        <w:shd w:fill="F1F4F6"/>
      </w:pPr>
      <w:r>
        <w:t>- Club administrator: manage club members and club-owned rides.</w:t>
      </w:r>
    </w:p>
    <w:p>
      <w:pPr>
        <w:pStyle w:val="PromptCode"/>
        <w:keepLines/>
        <w:shd w:fill="F1F4F6"/>
      </w:pPr>
      <w:r>
        <w:t>- Moderator: review reports and moderate content.</w:t>
      </w:r>
    </w:p>
    <w:p>
      <w:pPr>
        <w:pStyle w:val="PromptCode"/>
        <w:keepLines/>
        <w:shd w:fill="F1F4F6"/>
      </w:pPr>
      <w:r>
        <w:t>- Platform administrator: manage users, content, featured listings and platform configuration.</w:t>
      </w:r>
    </w:p>
    <w:p>
      <w:pPr>
        <w:pStyle w:val="PromptCode"/>
        <w:keepLines/>
        <w:shd w:fill="F1F4F6"/>
      </w:pPr>
      <w:r>
        <w:t>Implement least privilege and resource-level authorisation on the server. The client must never be the authority for permissions.</w:t>
      </w:r>
    </w:p>
    <w:p>
      <w:pPr>
        <w:pStyle w:val="PromptCode"/>
        <w:keepLines/>
        <w:shd w:fill="F1F4F6"/>
      </w:pPr>
      <w:r>
        <w:t xml:space="preserve"> </w:t>
      </w:r>
    </w:p>
    <w:p>
      <w:pPr>
        <w:pStyle w:val="PromptCode"/>
        <w:keepLines/>
        <w:shd w:fill="F1F4F6"/>
      </w:pPr>
      <w:r>
        <w:t>PREFERRED TECHNICAL BASELINE</w:t>
      </w:r>
    </w:p>
    <w:p>
      <w:pPr>
        <w:pStyle w:val="PromptCode"/>
        <w:keepLines/>
        <w:shd w:fill="F1F4F6"/>
      </w:pPr>
      <w:r>
        <w:t>- Mobile: Expo + React Native + TypeScript + Expo Router.</w:t>
      </w:r>
    </w:p>
    <w:p>
      <w:pPr>
        <w:pStyle w:val="PromptCode"/>
        <w:keepLines/>
        <w:shd w:fill="F1F4F6"/>
      </w:pPr>
      <w:r>
        <w:t>- API: NestJS + TypeScript REST API, versioned under /api/v1.</w:t>
      </w:r>
    </w:p>
    <w:p>
      <w:pPr>
        <w:pStyle w:val="PromptCode"/>
        <w:keepLines/>
        <w:shd w:fill="F1F4F6"/>
      </w:pPr>
      <w:r>
        <w:t>- Database: Neon PostgreSQL.</w:t>
      </w:r>
    </w:p>
    <w:p>
      <w:pPr>
        <w:pStyle w:val="PromptCode"/>
        <w:keepLines/>
        <w:shd w:fill="F1F4F6"/>
      </w:pPr>
      <w:r>
        <w:t>- ORM/schema: Drizzle ORM with versioned migrations.</w:t>
      </w:r>
    </w:p>
    <w:p>
      <w:pPr>
        <w:pStyle w:val="PromptCode"/>
        <w:keepLines/>
        <w:shd w:fill="F1F4F6"/>
      </w:pPr>
      <w:r>
        <w:t>- API data fetching: TanStack Query.</w:t>
      </w:r>
    </w:p>
    <w:p>
      <w:pPr>
        <w:pStyle w:val="PromptCode"/>
        <w:keepLines/>
        <w:shd w:fill="F1F4F6"/>
      </w:pPr>
      <w:r>
        <w:t>- Forms/validation: React Hook Form + Zod where appropriate.</w:t>
      </w:r>
    </w:p>
    <w:p>
      <w:pPr>
        <w:pStyle w:val="PromptCode"/>
        <w:keepLines/>
        <w:shd w:fill="F1F4F6"/>
      </w:pPr>
      <w:r>
        <w:t>- Local state: React state by default; Zustand only for justified cross-screen client state.</w:t>
      </w:r>
    </w:p>
    <w:p>
      <w:pPr>
        <w:pStyle w:val="PromptCode"/>
        <w:keepLines/>
        <w:shd w:fill="F1F4F6"/>
      </w:pPr>
      <w:r>
        <w:t>- Auth: choose a managed provider with a reliable Expo/mobile SDK and JWT/JWKS validation support. Compare suitable options, document trade-offs and do not invent credentials. Keep auth-provider-specific logic behind a small adapter where practical.</w:t>
      </w:r>
    </w:p>
    <w:p>
      <w:pPr>
        <w:pStyle w:val="PromptCode"/>
        <w:keepLines/>
        <w:shd w:fill="F1F4F6"/>
      </w:pPr>
      <w:r>
        <w:t>- Media: S3-compatible object storage or a managed equivalent using signed uploads/downloads.</w:t>
      </w:r>
    </w:p>
    <w:p>
      <w:pPr>
        <w:pStyle w:val="PromptCode"/>
        <w:keepLines/>
        <w:shd w:fill="F1F4F6"/>
      </w:pPr>
      <w:r>
        <w:t>- Maps: map-provider adapter around Mapbox or another selected provider. MVP needs route/map preview, meeting points and GPX file support, not turn-by-turn navigation.</w:t>
      </w:r>
    </w:p>
    <w:p>
      <w:pPr>
        <w:pStyle w:val="PromptCode"/>
        <w:keepLines/>
        <w:shd w:fill="F1F4F6"/>
      </w:pPr>
      <w:r>
        <w:t>- Payments: do not implement a production gateway until the owner confirms the first transaction type and provider. If needed during development, create a documented interface and sandbox-only adapter; never fake a successful production payment.</w:t>
      </w:r>
    </w:p>
    <w:p>
      <w:pPr>
        <w:pStyle w:val="PromptCode"/>
        <w:keepLines/>
        <w:shd w:fill="F1F4F6"/>
      </w:pPr>
      <w:r>
        <w:t>- Tooling: strict TypeScript, linting, formatting, tests, CI checks, environment validation and structured logs.</w:t>
      </w:r>
    </w:p>
    <w:p>
      <w:pPr>
        <w:pStyle w:val="PromptCode"/>
        <w:keepLines/>
        <w:shd w:fill="F1F4F6"/>
      </w:pPr>
      <w:r>
        <w:t>- Repository: prefer a TypeScript monorepo with apps/mobile, services/api, packages/shared and docs if the existing repository supports this cleanly. Do not force a monorepo if the existing workspace makes that unsafe; explain the decision.</w:t>
      </w:r>
    </w:p>
    <w:p>
      <w:pPr>
        <w:pStyle w:val="PromptCode"/>
        <w:keepLines/>
        <w:shd w:fill="F1F4F6"/>
      </w:pPr>
      <w:r>
        <w:t xml:space="preserve"> </w:t>
      </w:r>
    </w:p>
    <w:p>
      <w:pPr>
        <w:pStyle w:val="PromptCode"/>
        <w:keepLines/>
        <w:shd w:fill="F1F4F6"/>
      </w:pPr>
      <w:r>
        <w:t>FIRST RESPONSE / DISCOVERY PHASE</w:t>
      </w:r>
    </w:p>
    <w:p>
      <w:pPr>
        <w:pStyle w:val="PromptCode"/>
        <w:keepLines/>
        <w:shd w:fill="F1F4F6"/>
      </w:pPr>
      <w:r>
        <w:t>1. Inspect the repository tree, package manifests, lockfiles, git status, current app, existing patterns, tests and documentation.</w:t>
      </w:r>
    </w:p>
    <w:p>
      <w:pPr>
        <w:pStyle w:val="PromptCode"/>
        <w:keepLines/>
        <w:shd w:fill="F1F4F6"/>
      </w:pPr>
      <w:r>
        <w:t>2. Identify whether this is an empty repository or an existing application. Do not delete or overwrite unrelated work.</w:t>
      </w:r>
    </w:p>
    <w:p>
      <w:pPr>
        <w:pStyle w:val="PromptCode"/>
        <w:keepLines/>
        <w:shd w:fill="F1F4F6"/>
      </w:pPr>
      <w:r>
        <w:t>3. Report:</w:t>
      </w:r>
    </w:p>
    <w:p>
      <w:pPr>
        <w:pStyle w:val="PromptCode"/>
        <w:keepLines/>
        <w:shd w:fill="F1F4F6"/>
      </w:pPr>
      <w:r>
        <w:t xml:space="preserve">   a. detected stack and repository state;</w:t>
      </w:r>
    </w:p>
    <w:p>
      <w:pPr>
        <w:pStyle w:val="PromptCode"/>
        <w:keepLines/>
        <w:shd w:fill="F1F4F6"/>
      </w:pPr>
      <w:r>
        <w:t xml:space="preserve">   b. proposed architecture and dependency choices;</w:t>
      </w:r>
    </w:p>
    <w:p>
      <w:pPr>
        <w:pStyle w:val="PromptCode"/>
        <w:keepLines/>
        <w:shd w:fill="F1F4F6"/>
      </w:pPr>
      <w:r>
        <w:t xml:space="preserve">   c. critical unknowns and assumptions;</w:t>
      </w:r>
    </w:p>
    <w:p>
      <w:pPr>
        <w:pStyle w:val="PromptCode"/>
        <w:keepLines/>
        <w:shd w:fill="F1F4F6"/>
      </w:pPr>
      <w:r>
        <w:t xml:space="preserve">   d. security/privacy risks;</w:t>
      </w:r>
    </w:p>
    <w:p>
      <w:pPr>
        <w:pStyle w:val="PromptCode"/>
        <w:keepLines/>
        <w:shd w:fill="F1F4F6"/>
      </w:pPr>
      <w:r>
        <w:t xml:space="preserve">   e. staged implementation plan with acceptance criteria;</w:t>
      </w:r>
    </w:p>
    <w:p>
      <w:pPr>
        <w:pStyle w:val="PromptCode"/>
        <w:keepLines/>
        <w:shd w:fill="F1F4F6"/>
      </w:pPr>
      <w:r>
        <w:t xml:space="preserve">   f. expected files to add/change;</w:t>
      </w:r>
    </w:p>
    <w:p>
      <w:pPr>
        <w:pStyle w:val="PromptCode"/>
        <w:keepLines/>
        <w:shd w:fill="F1F4F6"/>
      </w:pPr>
      <w:r>
        <w:t xml:space="preserve">   g. commands that will be run.</w:t>
      </w:r>
    </w:p>
    <w:p>
      <w:pPr>
        <w:pStyle w:val="PromptCode"/>
        <w:keepLines/>
        <w:shd w:fill="F1F4F6"/>
      </w:pPr>
      <w:r>
        <w:t>4. Do not print secrets. If environment files exist, inspect only key names and redact values.</w:t>
      </w:r>
    </w:p>
    <w:p>
      <w:pPr>
        <w:pStyle w:val="PromptCode"/>
        <w:keepLines/>
        <w:shd w:fill="F1F4F6"/>
      </w:pPr>
      <w:r>
        <w:t>5. After the plan, implement the foundation incrementally. If the environment permits autonomous work, proceed with the first safe increment after clearly presenting the plan in the response; stop only for decisions that materially affect data loss, costs, legal commitments or provider selection.</w:t>
      </w:r>
    </w:p>
    <w:p>
      <w:pPr>
        <w:pStyle w:val="PromptCode"/>
        <w:keepLines/>
        <w:shd w:fill="F1F4F6"/>
      </w:pPr>
      <w:r>
        <w:t xml:space="preserve"> </w:t>
      </w:r>
    </w:p>
    <w:p>
      <w:pPr>
        <w:pStyle w:val="PromptCode"/>
        <w:keepLines/>
        <w:shd w:fill="F1F4F6"/>
      </w:pPr>
      <w:r>
        <w:t>MVP FEATURES</w:t>
      </w:r>
    </w:p>
    <w:p>
      <w:pPr>
        <w:pStyle w:val="PromptCode"/>
        <w:keepLines/>
        <w:shd w:fill="F1F4F6"/>
      </w:pPr>
      <w:r>
        <w:t>A. Authentication and account</w:t>
      </w:r>
    </w:p>
    <w:p>
      <w:pPr>
        <w:pStyle w:val="PromptCode"/>
        <w:keepLines/>
        <w:shd w:fill="F1F4F6"/>
      </w:pPr>
      <w:r>
        <w:t>- Registration, login, logout, session restoration and account recovery using the selected managed auth provider.</w:t>
      </w:r>
    </w:p>
    <w:p>
      <w:pPr>
        <w:pStyle w:val="PromptCode"/>
        <w:keepLines/>
        <w:shd w:fill="F1F4F6"/>
      </w:pPr>
      <w:r>
        <w:t>- Internal user record mapped to the provider subject.</w:t>
      </w:r>
    </w:p>
    <w:p>
      <w:pPr>
        <w:pStyle w:val="PromptCode"/>
        <w:keepLines/>
        <w:shd w:fill="F1F4F6"/>
      </w:pPr>
      <w:r>
        <w:t>- Handle expired sessions and unauthenticated deep links gracefully.</w:t>
      </w:r>
    </w:p>
    <w:p>
      <w:pPr>
        <w:pStyle w:val="PromptCode"/>
        <w:keepLines/>
        <w:shd w:fill="F1F4F6"/>
      </w:pPr>
      <w:r>
        <w:t>- Do not implement custom password storage.</w:t>
      </w:r>
    </w:p>
    <w:p>
      <w:pPr>
        <w:pStyle w:val="PromptCode"/>
        <w:keepLines/>
        <w:shd w:fill="F1F4F6"/>
      </w:pPr>
      <w:r>
        <w:t>- Account deletion must have a documented policy and safe data handling.</w:t>
      </w:r>
    </w:p>
    <w:p>
      <w:pPr>
        <w:pStyle w:val="PromptCode"/>
        <w:keepLines/>
        <w:shd w:fill="F1F4F6"/>
      </w:pPr>
      <w:r>
        <w:t xml:space="preserve"> </w:t>
      </w:r>
    </w:p>
    <w:p>
      <w:pPr>
        <w:pStyle w:val="PromptCode"/>
        <w:keepLines/>
        <w:shd w:fill="F1F4F6"/>
      </w:pPr>
      <w:r>
        <w:t>B. Member profile and preferences</w:t>
      </w:r>
    </w:p>
    <w:p>
      <w:pPr>
        <w:pStyle w:val="PromptCode"/>
        <w:keepLines/>
        <w:shd w:fill="F1F4F6"/>
      </w:pPr>
      <w:r>
        <w:t>- Display name, avatar, broad home area (not home address), language, cycling styles, bike types, experience level, preferred pace and distance.</w:t>
      </w:r>
    </w:p>
    <w:p>
      <w:pPr>
        <w:pStyle w:val="PromptCode"/>
        <w:keepLines/>
        <w:shd w:fill="F1F4F6"/>
      </w:pPr>
      <w:r>
        <w:t>- Support multiple bike types/styles.</w:t>
      </w:r>
    </w:p>
    <w:p>
      <w:pPr>
        <w:pStyle w:val="PromptCode"/>
        <w:keepLines/>
        <w:shd w:fill="F1F4F6"/>
      </w:pPr>
      <w:r>
        <w:t>- User-controlled profile visibility.</w:t>
      </w:r>
    </w:p>
    <w:p>
      <w:pPr>
        <w:pStyle w:val="PromptCode"/>
        <w:keepLines/>
        <w:shd w:fill="F1F4F6"/>
      </w:pPr>
      <w:r>
        <w:t>- Never expose live location. Do not collect background location in MVP.</w:t>
      </w:r>
    </w:p>
    <w:p>
      <w:pPr>
        <w:pStyle w:val="PromptCode"/>
        <w:keepLines/>
        <w:shd w:fill="F1F4F6"/>
      </w:pPr>
      <w:r>
        <w:t>- Use sample data only for development.</w:t>
      </w:r>
    </w:p>
    <w:p>
      <w:pPr>
        <w:pStyle w:val="PromptCode"/>
        <w:keepLines/>
        <w:shd w:fill="F1F4F6"/>
      </w:pPr>
      <w:r>
        <w:t xml:space="preserve"> </w:t>
      </w:r>
    </w:p>
    <w:p>
      <w:pPr>
        <w:pStyle w:val="PromptCode"/>
        <w:keepLines/>
        <w:shd w:fill="F1F4F6"/>
      </w:pPr>
      <w:r>
        <w:t>C. Ride discovery</w:t>
      </w:r>
    </w:p>
    <w:p>
      <w:pPr>
        <w:pStyle w:val="PromptCode"/>
        <w:keepLines/>
        <w:shd w:fill="F1F4F6"/>
      </w:pPr>
      <w:r>
        <w:t>- Browse upcoming rides with pagination.</w:t>
      </w:r>
    </w:p>
    <w:p>
      <w:pPr>
        <w:pStyle w:val="PromptCode"/>
        <w:keepLines/>
        <w:shd w:fill="F1F4F6"/>
      </w:pPr>
      <w:r>
        <w:t>- Search/filter by area, date, bike type, terrain, distance, elevation, pace, difficulty and ride type.</w:t>
      </w:r>
    </w:p>
    <w:p>
      <w:pPr>
        <w:pStyle w:val="PromptCode"/>
        <w:keepLines/>
        <w:shd w:fill="F1F4F6"/>
      </w:pPr>
      <w:r>
        <w:t>- Provide loading, empty, error, retry and pull-to-refresh states.</w:t>
      </w:r>
    </w:p>
    <w:p>
      <w:pPr>
        <w:pStyle w:val="PromptCode"/>
        <w:keepLines/>
        <w:shd w:fill="F1F4F6"/>
      </w:pPr>
      <w:r>
        <w:t>- Use accessible labels, clear filters and usable touch targets.</w:t>
      </w:r>
    </w:p>
    <w:p>
      <w:pPr>
        <w:pStyle w:val="PromptCode"/>
        <w:keepLines/>
        <w:shd w:fill="F1F4F6"/>
      </w:pPr>
      <w:r>
        <w:t>- Avoid overly complex filtering UI on small screens.</w:t>
      </w:r>
    </w:p>
    <w:p>
      <w:pPr>
        <w:pStyle w:val="PromptCode"/>
        <w:keepLines/>
        <w:shd w:fill="F1F4F6"/>
      </w:pPr>
      <w:r>
        <w:t xml:space="preserve"> </w:t>
      </w:r>
    </w:p>
    <w:p>
      <w:pPr>
        <w:pStyle w:val="PromptCode"/>
        <w:keepLines/>
        <w:shd w:fill="F1F4F6"/>
      </w:pPr>
      <w:r>
        <w:t>D. Ride details and route files</w:t>
      </w:r>
    </w:p>
    <w:p>
      <w:pPr>
        <w:pStyle w:val="PromptCode"/>
        <w:keepLines/>
        <w:shd w:fill="F1F4F6"/>
      </w:pPr>
      <w:r>
        <w:t>- Title, description, start/end time, explicit timezone, organiser/club, capacity, ride style, terrain, expected pace, distance, elevation, requirements, cancellation policy and meeting-point visibility.</w:t>
      </w:r>
    </w:p>
    <w:p>
      <w:pPr>
        <w:pStyle w:val="PromptCode"/>
        <w:keepLines/>
        <w:shd w:fill="F1F4F6"/>
      </w:pPr>
      <w:r>
        <w:t>- GPX attachment/download with server validation and controlled access.</w:t>
      </w:r>
    </w:p>
    <w:p>
      <w:pPr>
        <w:pStyle w:val="PromptCode"/>
        <w:keepLines/>
        <w:shd w:fill="F1F4F6"/>
      </w:pPr>
      <w:r>
        <w:t>- Map preview using a provider adapter; if no map key exists, show a useful fallback state and do not crash.</w:t>
      </w:r>
    </w:p>
    <w:p>
      <w:pPr>
        <w:pStyle w:val="PromptCode"/>
        <w:keepLines/>
        <w:shd w:fill="F1F4F6"/>
      </w:pPr>
      <w:r>
        <w:t>- Route and difficulty information is organiser-supplied and must not be represented as a guarantee of safety.</w:t>
      </w:r>
    </w:p>
    <w:p>
      <w:pPr>
        <w:pStyle w:val="PromptCode"/>
        <w:keepLines/>
        <w:shd w:fill="F1F4F6"/>
      </w:pPr>
      <w:r>
        <w:t xml:space="preserve"> </w:t>
      </w:r>
    </w:p>
    <w:p>
      <w:pPr>
        <w:pStyle w:val="PromptCode"/>
        <w:keepLines/>
        <w:shd w:fill="F1F4F6"/>
      </w:pPr>
      <w:r>
        <w:t>E. Ride participation</w:t>
      </w:r>
    </w:p>
    <w:p>
      <w:pPr>
        <w:pStyle w:val="PromptCode"/>
        <w:keepLines/>
        <w:shd w:fill="F1F4F6"/>
      </w:pPr>
      <w:r>
        <w:t>- RSVP and cancel RSVP.</w:t>
      </w:r>
    </w:p>
    <w:p>
      <w:pPr>
        <w:pStyle w:val="PromptCode"/>
        <w:keepLines/>
        <w:shd w:fill="F1F4F6"/>
      </w:pPr>
      <w:r>
        <w:t>- Prevent duplicate active RSVPs.</w:t>
      </w:r>
    </w:p>
    <w:p>
      <w:pPr>
        <w:pStyle w:val="PromptCode"/>
        <w:keepLines/>
        <w:shd w:fill="F1F4F6"/>
      </w:pPr>
      <w:r>
        <w:t>- Enforce capacity transactionally on the server to prevent overbooking under concurrent requests.</w:t>
      </w:r>
    </w:p>
    <w:p>
      <w:pPr>
        <w:pStyle w:val="PromptCode"/>
        <w:keepLines/>
        <w:shd w:fill="F1F4F6"/>
      </w:pPr>
      <w:r>
        <w:t>- Define and implement a simple waitlist only if it fits the agreed MVP; otherwise explicitly document it as deferred.</w:t>
      </w:r>
    </w:p>
    <w:p>
      <w:pPr>
        <w:pStyle w:val="PromptCode"/>
        <w:keepLines/>
        <w:shd w:fill="F1F4F6"/>
      </w:pPr>
      <w:r>
        <w:t>- Send a confirmation through the configured notification path when available; never report that a notification was sent if it failed.</w:t>
      </w:r>
    </w:p>
    <w:p>
      <w:pPr>
        <w:pStyle w:val="PromptCode"/>
        <w:keepLines/>
        <w:shd w:fill="F1F4F6"/>
      </w:pPr>
      <w:r>
        <w:t>- Hide exact meeting instructions for private/sensitive rides until authorised.</w:t>
      </w:r>
    </w:p>
    <w:p>
      <w:pPr>
        <w:pStyle w:val="PromptCode"/>
        <w:keepLines/>
        <w:shd w:fill="F1F4F6"/>
      </w:pPr>
      <w:r>
        <w:t xml:space="preserve"> </w:t>
      </w:r>
    </w:p>
    <w:p>
      <w:pPr>
        <w:pStyle w:val="PromptCode"/>
        <w:keepLines/>
        <w:shd w:fill="F1F4F6"/>
      </w:pPr>
      <w:r>
        <w:t>F. Clubs and organisers</w:t>
      </w:r>
    </w:p>
    <w:p>
      <w:pPr>
        <w:pStyle w:val="PromptCode"/>
        <w:keepLines/>
        <w:shd w:fill="F1F4F6"/>
      </w:pPr>
      <w:r>
        <w:t>- Club profile, description, region, links, members and upcoming rides.</w:t>
      </w:r>
    </w:p>
    <w:p>
      <w:pPr>
        <w:pStyle w:val="PromptCode"/>
        <w:keepLines/>
        <w:shd w:fill="F1F4F6"/>
      </w:pPr>
      <w:r>
        <w:t>- Membership and roles with server-side checks.</w:t>
      </w:r>
    </w:p>
    <w:p>
      <w:pPr>
        <w:pStyle w:val="PromptCode"/>
        <w:keepLines/>
        <w:shd w:fill="F1F4F6"/>
      </w:pPr>
      <w:r>
        <w:t>- Only authorised organisers can publish or modify rides for their club.</w:t>
      </w:r>
    </w:p>
    <w:p>
      <w:pPr>
        <w:pStyle w:val="PromptCode"/>
        <w:keepLines/>
        <w:shd w:fill="F1F4F6"/>
      </w:pPr>
      <w:r>
        <w:t>- Record sensitive administrative actions in an audit log.</w:t>
      </w:r>
    </w:p>
    <w:p>
      <w:pPr>
        <w:pStyle w:val="PromptCode"/>
        <w:keepLines/>
        <w:shd w:fill="F1F4F6"/>
      </w:pPr>
      <w:r>
        <w:t xml:space="preserve"> </w:t>
      </w:r>
    </w:p>
    <w:p>
      <w:pPr>
        <w:pStyle w:val="PromptCode"/>
        <w:keepLines/>
        <w:shd w:fill="F1F4F6"/>
      </w:pPr>
      <w:r>
        <w:t>G. Community</w:t>
      </w:r>
    </w:p>
    <w:p>
      <w:pPr>
        <w:pStyle w:val="PromptCode"/>
        <w:keepLines/>
        <w:shd w:fill="F1F4F6"/>
      </w:pPr>
      <w:r>
        <w:t>- Create/edit own posts where appropriate, list posts, comment and react.</w:t>
      </w:r>
    </w:p>
    <w:p>
      <w:pPr>
        <w:pStyle w:val="PromptCode"/>
        <w:keepLines/>
        <w:shd w:fill="F1F4F6"/>
      </w:pPr>
      <w:r>
        <w:t>- Report content and block users.</w:t>
      </w:r>
    </w:p>
    <w:p>
      <w:pPr>
        <w:pStyle w:val="PromptCode"/>
        <w:keepLines/>
        <w:shd w:fill="F1F4F6"/>
      </w:pPr>
      <w:r>
        <w:t>- Moderation status and basic admin review workflow.</w:t>
      </w:r>
    </w:p>
    <w:p>
      <w:pPr>
        <w:pStyle w:val="PromptCode"/>
        <w:keepLines/>
        <w:shd w:fill="F1F4F6"/>
      </w:pPr>
      <w:r>
        <w:t>- Apply input length limits, rate limiting, pagination and safe media handling.</w:t>
      </w:r>
    </w:p>
    <w:p>
      <w:pPr>
        <w:pStyle w:val="PromptCode"/>
        <w:keepLines/>
        <w:shd w:fill="F1F4F6"/>
      </w:pPr>
      <w:r>
        <w:t>- Do not build full direct messaging in MVP.</w:t>
      </w:r>
    </w:p>
    <w:p>
      <w:pPr>
        <w:pStyle w:val="PromptCode"/>
        <w:keepLines/>
        <w:shd w:fill="F1F4F6"/>
      </w:pPr>
      <w:r>
        <w:t xml:space="preserve"> </w:t>
      </w:r>
    </w:p>
    <w:p>
      <w:pPr>
        <w:pStyle w:val="PromptCode"/>
        <w:keepLines/>
        <w:shd w:fill="F1F4F6"/>
      </w:pPr>
      <w:r>
        <w:t>H. Trips and destinations</w:t>
      </w:r>
    </w:p>
    <w:p>
      <w:pPr>
        <w:pStyle w:val="PromptCode"/>
        <w:keepLines/>
        <w:shd w:fill="F1F4F6"/>
      </w:pPr>
      <w:r>
        <w:t>- Destination directory and curated trip pages.</w:t>
      </w:r>
    </w:p>
    <w:p>
      <w:pPr>
        <w:pStyle w:val="PromptCode"/>
        <w:keepLines/>
        <w:shd w:fill="F1F4F6"/>
      </w:pPr>
      <w:r>
        <w:t>- Support day trips and multi-day itinerary descriptions.</w:t>
      </w:r>
    </w:p>
    <w:p>
      <w:pPr>
        <w:pStyle w:val="PromptCode"/>
        <w:keepLines/>
        <w:shd w:fill="F1F4F6"/>
      </w:pPr>
      <w:r>
        <w:t>- Display dates, operator/organiser, inclusions/exclusions, currency and cancellation information where relevant.</w:t>
      </w:r>
    </w:p>
    <w:p>
      <w:pPr>
        <w:pStyle w:val="PromptCode"/>
        <w:keepLines/>
        <w:shd w:fill="F1F4F6"/>
      </w:pPr>
      <w:r>
        <w:t>- Initial conversion path may be enquiry/contact or one agreed booking workflow.</w:t>
      </w:r>
    </w:p>
    <w:p>
      <w:pPr>
        <w:pStyle w:val="PromptCode"/>
        <w:keepLines/>
        <w:shd w:fill="F1F4F6"/>
      </w:pPr>
      <w:r>
        <w:t>- Do not imply the platform is the tour operator unless the business explicitly chooses that legal/commercial model.</w:t>
      </w:r>
    </w:p>
    <w:p>
      <w:pPr>
        <w:pStyle w:val="PromptCode"/>
        <w:keepLines/>
        <w:shd w:fill="F1F4F6"/>
      </w:pPr>
      <w:r>
        <w:t>- Do not build multi-vendor payouts or a complex travel marketplace in MVP.</w:t>
      </w:r>
    </w:p>
    <w:p>
      <w:pPr>
        <w:pStyle w:val="PromptCode"/>
        <w:keepLines/>
        <w:shd w:fill="F1F4F6"/>
      </w:pPr>
      <w:r>
        <w:t xml:space="preserve"> </w:t>
      </w:r>
    </w:p>
    <w:p>
      <w:pPr>
        <w:pStyle w:val="PromptCode"/>
        <w:keepLines/>
        <w:shd w:fill="F1F4F6"/>
      </w:pPr>
      <w:r>
        <w:t>I. Admin and moderation</w:t>
      </w:r>
    </w:p>
    <w:p>
      <w:pPr>
        <w:pStyle w:val="PromptCode"/>
        <w:keepLines/>
        <w:shd w:fill="F1F4F6"/>
      </w:pPr>
      <w:r>
        <w:t>- Provide a protected admin experience appropriate to the chosen delivery scope. If a web admin console is deferred, implement secure admin API operations and document how they will be operated safely.</w:t>
      </w:r>
    </w:p>
    <w:p>
      <w:pPr>
        <w:pStyle w:val="PromptCode"/>
        <w:keepLines/>
        <w:shd w:fill="F1F4F6"/>
      </w:pPr>
      <w:r>
        <w:t>- Review reports, hide/remove content, restrict accounts, manage featured rides/trips and inspect relevant audit history.</w:t>
      </w:r>
    </w:p>
    <w:p>
      <w:pPr>
        <w:pStyle w:val="PromptCode"/>
        <w:keepLines/>
        <w:shd w:fill="F1F4F6"/>
      </w:pPr>
      <w:r>
        <w:t>- Never allow a normal member to self-assign moderator/admin roles.</w:t>
      </w:r>
    </w:p>
    <w:p>
      <w:pPr>
        <w:pStyle w:val="PromptCode"/>
        <w:keepLines/>
        <w:shd w:fill="F1F4F6"/>
      </w:pPr>
      <w:r>
        <w:t>- Use least privilege and explicit permission checks.</w:t>
      </w:r>
    </w:p>
    <w:p>
      <w:pPr>
        <w:pStyle w:val="PromptCode"/>
        <w:keepLines/>
        <w:shd w:fill="F1F4F6"/>
      </w:pPr>
      <w:r>
        <w:t xml:space="preserve"> </w:t>
      </w:r>
    </w:p>
    <w:p>
      <w:pPr>
        <w:pStyle w:val="PromptCode"/>
        <w:keepLines/>
        <w:shd w:fill="F1F4F6"/>
      </w:pPr>
      <w:r>
        <w:t>J. Commercial capability</w:t>
      </w:r>
    </w:p>
    <w:p>
      <w:pPr>
        <w:pStyle w:val="PromptCode"/>
        <w:keepLines/>
        <w:shd w:fill="F1F4F6"/>
      </w:pPr>
      <w:r>
        <w:t>- First identify and document one transaction type with the product owner (e.g. paid event registration or trip deposit).</w:t>
      </w:r>
    </w:p>
    <w:p>
      <w:pPr>
        <w:pStyle w:val="PromptCode"/>
        <w:keepLines/>
        <w:shd w:fill="F1F4F6"/>
      </w:pPr>
      <w:r>
        <w:t>- Do not choose a payment provider or activate live payments without approval.</w:t>
      </w:r>
    </w:p>
    <w:p>
      <w:pPr>
        <w:pStyle w:val="PromptCode"/>
        <w:keepLines/>
        <w:shd w:fill="F1F4F6"/>
      </w:pPr>
      <w:r>
        <w:t>- If approved: calculate amount/currency server-side; use provider-hosted checkout/tokenised flow; verify webhook signatures; persist provider event IDs; process webhooks idempotently; maintain payment and booking state transitions; handle pending, failed, refunded and disputed states as applicable.</w:t>
      </w:r>
    </w:p>
    <w:p>
      <w:pPr>
        <w:pStyle w:val="PromptCode"/>
        <w:keepLines/>
        <w:shd w:fill="F1F4F6"/>
      </w:pPr>
      <w:r>
        <w:t>- Never store card data.</w:t>
      </w:r>
    </w:p>
    <w:p>
      <w:pPr>
        <w:pStyle w:val="PromptCode"/>
        <w:keepLines/>
        <w:shd w:fill="F1F4F6"/>
      </w:pPr>
      <w:r>
        <w:t>- Never trust a client redirect as proof of payment.</w:t>
      </w:r>
    </w:p>
    <w:p>
      <w:pPr>
        <w:pStyle w:val="PromptCode"/>
        <w:keepLines/>
        <w:shd w:fill="F1F4F6"/>
      </w:pPr>
      <w:r>
        <w:t>- Add a sandbox test plan and reconciliation procedure.</w:t>
      </w:r>
    </w:p>
    <w:p>
      <w:pPr>
        <w:pStyle w:val="PromptCode"/>
        <w:keepLines/>
        <w:shd w:fill="F1F4F6"/>
      </w:pPr>
      <w:r>
        <w:t xml:space="preserve"> </w:t>
      </w:r>
    </w:p>
    <w:p>
      <w:pPr>
        <w:pStyle w:val="PromptCode"/>
        <w:keepLines/>
        <w:shd w:fill="F1F4F6"/>
      </w:pPr>
      <w:r>
        <w:t>DATA MODEL</w:t>
      </w:r>
    </w:p>
    <w:p>
      <w:pPr>
        <w:pStyle w:val="PromptCode"/>
        <w:keepLines/>
        <w:shd w:fill="F1F4F6"/>
      </w:pPr>
      <w:r>
        <w:t>Design migrations and relationships for at least:</w:t>
      </w:r>
    </w:p>
    <w:p>
      <w:pPr>
        <w:pStyle w:val="PromptCode"/>
        <w:keepLines/>
        <w:shd w:fill="F1F4F6"/>
      </w:pPr>
      <w:r>
        <w:t>- users and user_preferences;</w:t>
      </w:r>
    </w:p>
    <w:p>
      <w:pPr>
        <w:pStyle w:val="PromptCode"/>
        <w:keepLines/>
        <w:shd w:fill="F1F4F6"/>
      </w:pPr>
      <w:r>
        <w:t>- clubs and club_memberships;</w:t>
      </w:r>
    </w:p>
    <w:p>
      <w:pPr>
        <w:pStyle w:val="PromptCode"/>
        <w:keepLines/>
        <w:shd w:fill="F1F4F6"/>
      </w:pPr>
      <w:r>
        <w:t>- rides and ride_routes/media references;</w:t>
      </w:r>
    </w:p>
    <w:p>
      <w:pPr>
        <w:pStyle w:val="PromptCode"/>
        <w:keepLines/>
        <w:shd w:fill="F1F4F6"/>
      </w:pPr>
      <w:r>
        <w:t>- ride_rsvps;</w:t>
      </w:r>
    </w:p>
    <w:p>
      <w:pPr>
        <w:pStyle w:val="PromptCode"/>
        <w:keepLines/>
        <w:shd w:fill="F1F4F6"/>
      </w:pPr>
      <w:r>
        <w:t>- trips and trip_bookings/enquiries;</w:t>
      </w:r>
    </w:p>
    <w:p>
      <w:pPr>
        <w:pStyle w:val="PromptCode"/>
        <w:keepLines/>
        <w:shd w:fill="F1F4F6"/>
      </w:pPr>
      <w:r>
        <w:t>- posts, comments and reactions;</w:t>
      </w:r>
    </w:p>
    <w:p>
      <w:pPr>
        <w:pStyle w:val="PromptCode"/>
        <w:keepLines/>
        <w:shd w:fill="F1F4F6"/>
      </w:pPr>
      <w:r>
        <w:t>- media_assets;</w:t>
      </w:r>
    </w:p>
    <w:p>
      <w:pPr>
        <w:pStyle w:val="PromptCode"/>
        <w:keepLines/>
        <w:shd w:fill="F1F4F6"/>
      </w:pPr>
      <w:r>
        <w:t>- reports and moderation actions;</w:t>
      </w:r>
    </w:p>
    <w:p>
      <w:pPr>
        <w:pStyle w:val="PromptCode"/>
        <w:keepLines/>
        <w:shd w:fill="F1F4F6"/>
      </w:pPr>
      <w:r>
        <w:t>- notifications or notification preferences;</w:t>
      </w:r>
    </w:p>
    <w:p>
      <w:pPr>
        <w:pStyle w:val="PromptCode"/>
        <w:keepLines/>
        <w:shd w:fill="F1F4F6"/>
      </w:pPr>
      <w:r>
        <w:t>- audit_logs;</w:t>
      </w:r>
    </w:p>
    <w:p>
      <w:pPr>
        <w:pStyle w:val="PromptCode"/>
        <w:keepLines/>
        <w:shd w:fill="F1F4F6"/>
      </w:pPr>
      <w:r>
        <w:t>- payment records and provider_webhook_events only when commercial payments are approved.</w:t>
      </w:r>
    </w:p>
    <w:p>
      <w:pPr>
        <w:pStyle w:val="PromptCode"/>
        <w:keepLines/>
        <w:shd w:fill="F1F4F6"/>
      </w:pPr>
      <w:r>
        <w:t>Use UUID identifiers, UTC timestamps, explicit status transitions, foreign keys, indexes and unique constraints. Preserve event timezone separately from UTC timestamp. Document deletion/retention rules. Use migrations; do not rely on manually edited production schemas.</w:t>
      </w:r>
    </w:p>
    <w:p>
      <w:pPr>
        <w:pStyle w:val="PromptCode"/>
        <w:keepLines/>
        <w:shd w:fill="F1F4F6"/>
      </w:pPr>
      <w:r>
        <w:t xml:space="preserve"> </w:t>
      </w:r>
    </w:p>
    <w:p>
      <w:pPr>
        <w:pStyle w:val="PromptCode"/>
        <w:keepLines/>
        <w:shd w:fill="F1F4F6"/>
      </w:pPr>
      <w:r>
        <w:t>API DESIGN</w:t>
      </w:r>
    </w:p>
    <w:p>
      <w:pPr>
        <w:pStyle w:val="PromptCode"/>
        <w:keepLines/>
        <w:shd w:fill="F1F4F6"/>
      </w:pPr>
      <w:r>
        <w:t>- Version all REST routes under /api/v1.</w:t>
      </w:r>
    </w:p>
    <w:p>
      <w:pPr>
        <w:pStyle w:val="PromptCode"/>
        <w:keepLines/>
        <w:shd w:fill="F1F4F6"/>
      </w:pPr>
      <w:r>
        <w:t>- Produce OpenAPI documentation.</w:t>
      </w:r>
    </w:p>
    <w:p>
      <w:pPr>
        <w:pStyle w:val="PromptCode"/>
        <w:keepLines/>
        <w:shd w:fill="F1F4F6"/>
      </w:pPr>
      <w:r>
        <w:t>- Validate request bodies, query params and route params on the server.</w:t>
      </w:r>
    </w:p>
    <w:p>
      <w:pPr>
        <w:pStyle w:val="PromptCode"/>
        <w:keepLines/>
        <w:shd w:fill="F1F4F6"/>
      </w:pPr>
      <w:r>
        <w:t>- Use consistent error responses with stable error code, safe message and request/correlation ID.</w:t>
      </w:r>
    </w:p>
    <w:p>
      <w:pPr>
        <w:pStyle w:val="PromptCode"/>
        <w:keepLines/>
        <w:shd w:fill="F1F4F6"/>
      </w:pPr>
      <w:r>
        <w:t>- Use cursor pagination for growing lists.</w:t>
      </w:r>
    </w:p>
    <w:p>
      <w:pPr>
        <w:pStyle w:val="PromptCode"/>
        <w:keepLines/>
        <w:shd w:fill="F1F4F6"/>
      </w:pPr>
      <w:r>
        <w:t>- Use allowlisted sort/filter fields.</w:t>
      </w:r>
    </w:p>
    <w:p>
      <w:pPr>
        <w:pStyle w:val="PromptCode"/>
        <w:keepLines/>
        <w:shd w:fill="F1F4F6"/>
      </w:pPr>
      <w:r>
        <w:t>- Rate-limit sensitive and abuse-prone endpoints.</w:t>
      </w:r>
    </w:p>
    <w:p>
      <w:pPr>
        <w:pStyle w:val="PromptCode"/>
        <w:keepLines/>
        <w:shd w:fill="F1F4F6"/>
      </w:pPr>
      <w:r>
        <w:t>- Verify auth token signature, issuer, audience and expiry according to provider guidance.</w:t>
      </w:r>
    </w:p>
    <w:p>
      <w:pPr>
        <w:pStyle w:val="PromptCode"/>
        <w:keepLines/>
        <w:shd w:fill="F1F4F6"/>
      </w:pPr>
      <w:r>
        <w:t>- Apply resource-level authorisation to every protected resource.</w:t>
      </w:r>
    </w:p>
    <w:p>
      <w:pPr>
        <w:pStyle w:val="PromptCode"/>
        <w:keepLines/>
        <w:shd w:fill="F1F4F6"/>
      </w:pPr>
      <w:r>
        <w:t>- Use transactions for RSVP capacity and booking state changes.</w:t>
      </w:r>
    </w:p>
    <w:p>
      <w:pPr>
        <w:pStyle w:val="PromptCode"/>
        <w:keepLines/>
        <w:shd w:fill="F1F4F6"/>
      </w:pPr>
      <w:r>
        <w:t>- Use idempotency where repeated requests could create duplicate bookings/payments.</w:t>
      </w:r>
    </w:p>
    <w:p>
      <w:pPr>
        <w:pStyle w:val="PromptCode"/>
        <w:keepLines/>
        <w:shd w:fill="F1F4F6"/>
      </w:pPr>
      <w:r>
        <w:t>- Never expose secrets, private contact details, internal moderation notes or unrestricted database objects.</w:t>
      </w:r>
    </w:p>
    <w:p>
      <w:pPr>
        <w:pStyle w:val="PromptCode"/>
        <w:keepLines/>
        <w:shd w:fill="F1F4F6"/>
      </w:pPr>
      <w:r>
        <w:t xml:space="preserve"> </w:t>
      </w:r>
    </w:p>
    <w:p>
      <w:pPr>
        <w:pStyle w:val="PromptCode"/>
        <w:keepLines/>
        <w:shd w:fill="F1F4F6"/>
      </w:pPr>
      <w:r>
        <w:t>SECURITY AND PRIVACY</w:t>
      </w:r>
    </w:p>
    <w:p>
      <w:pPr>
        <w:pStyle w:val="PromptCode"/>
        <w:keepLines/>
        <w:shd w:fill="F1F4F6"/>
      </w:pPr>
      <w:r>
        <w:t>- No secrets in source control or the mobile app bundle.</w:t>
      </w:r>
    </w:p>
    <w:p>
      <w:pPr>
        <w:pStyle w:val="PromptCode"/>
        <w:keepLines/>
        <w:shd w:fill="F1F4F6"/>
      </w:pPr>
      <w:r>
        <w:t>- Add .env.example with names and descriptions only, no real values.</w:t>
      </w:r>
    </w:p>
    <w:p>
      <w:pPr>
        <w:pStyle w:val="PromptCode"/>
        <w:keepLines/>
        <w:shd w:fill="F1F4F6"/>
      </w:pPr>
      <w:r>
        <w:t>- Validate required server environment variables at startup and fail clearly when missing.</w:t>
      </w:r>
    </w:p>
    <w:p>
      <w:pPr>
        <w:pStyle w:val="PromptCode"/>
        <w:keepLines/>
        <w:shd w:fill="F1F4F6"/>
      </w:pPr>
      <w:r>
        <w:t>- Keep development, staging and production credentials/data separate.</w:t>
      </w:r>
    </w:p>
    <w:p>
      <w:pPr>
        <w:pStyle w:val="PromptCode"/>
        <w:keepLines/>
        <w:shd w:fill="F1F4F6"/>
      </w:pPr>
      <w:r>
        <w:t>- Use signed, time-limited media URLs and validate upload size, allowed content type and ownership.</w:t>
      </w:r>
    </w:p>
    <w:p>
      <w:pPr>
        <w:pStyle w:val="PromptCode"/>
        <w:keepLines/>
        <w:shd w:fill="F1F4F6"/>
      </w:pPr>
      <w:r>
        <w:t>- Do not trust client MIME types or filenames.</w:t>
      </w:r>
    </w:p>
    <w:p>
      <w:pPr>
        <w:pStyle w:val="PromptCode"/>
        <w:keepLines/>
        <w:shd w:fill="F1F4F6"/>
      </w:pPr>
      <w:r>
        <w:t>- Avoid logging tokens, personal information, payment payloads or secrets.</w:t>
      </w:r>
    </w:p>
    <w:p>
      <w:pPr>
        <w:pStyle w:val="PromptCode"/>
        <w:keepLines/>
        <w:shd w:fill="F1F4F6"/>
      </w:pPr>
      <w:r>
        <w:t>- Add rate limiting, input validation and sanitisation appropriate to each endpoint.</w:t>
      </w:r>
    </w:p>
    <w:p>
      <w:pPr>
        <w:pStyle w:val="PromptCode"/>
        <w:keepLines/>
        <w:shd w:fill="F1F4F6"/>
      </w:pPr>
      <w:r>
        <w:t>- Implement account/profile visibility controls, report/block and admin audit logging.</w:t>
      </w:r>
    </w:p>
    <w:p>
      <w:pPr>
        <w:pStyle w:val="PromptCode"/>
        <w:keepLines/>
        <w:shd w:fill="F1F4F6"/>
      </w:pPr>
      <w:r>
        <w:t>- Do not implement live rider tracking or home-address discovery.</w:t>
      </w:r>
    </w:p>
    <w:p>
      <w:pPr>
        <w:pStyle w:val="PromptCode"/>
        <w:keepLines/>
        <w:shd w:fill="F1F4F6"/>
      </w:pPr>
      <w:r>
        <w:t>- Document privacy considerations for Thailand PDPA and future target markets without pretending this code itself provides legal compliance.</w:t>
      </w:r>
    </w:p>
    <w:p>
      <w:pPr>
        <w:pStyle w:val="PromptCode"/>
        <w:keepLines/>
        <w:shd w:fill="F1F4F6"/>
      </w:pPr>
      <w:r>
        <w:t>- Add a basic threat model covering account takeover, privilege escalation, RSVP abuse, fake payment callbacks, malicious uploads, spam, location disclosure and admin misuse.</w:t>
      </w:r>
    </w:p>
    <w:p>
      <w:pPr>
        <w:pStyle w:val="PromptCode"/>
        <w:keepLines/>
        <w:shd w:fill="F1F4F6"/>
      </w:pPr>
      <w:r>
        <w:t xml:space="preserve"> </w:t>
      </w:r>
    </w:p>
    <w:p>
      <w:pPr>
        <w:pStyle w:val="PromptCode"/>
        <w:keepLines/>
        <w:shd w:fill="F1F4F6"/>
      </w:pPr>
      <w:r>
        <w:t>MOBILE UX REQUIREMENTS</w:t>
      </w:r>
    </w:p>
    <w:p>
      <w:pPr>
        <w:pStyle w:val="PromptCode"/>
        <w:keepLines/>
        <w:shd w:fill="F1F4F6"/>
      </w:pPr>
      <w:r>
        <w:t>- Clean, modern, inclusive design suitable for road, gravel, MTB, touring, folding, hybrid and e-bike communities.</w:t>
      </w:r>
    </w:p>
    <w:p>
      <w:pPr>
        <w:pStyle w:val="PromptCode"/>
        <w:keepLines/>
        <w:shd w:fill="F1F4F6"/>
      </w:pPr>
      <w:r>
        <w:t>- Bottom-tab navigation with a sensible initial information architecture, for example: Explore, Rides, Community, Trips, Profile. Adjust only with a clear rationale.</w:t>
      </w:r>
    </w:p>
    <w:p>
      <w:pPr>
        <w:pStyle w:val="PromptCode"/>
        <w:keepLines/>
        <w:shd w:fill="F1F4F6"/>
      </w:pPr>
      <w:r>
        <w:t>- Reusable design tokens for colours, typography, spacing, radius and elevation.</w:t>
      </w:r>
    </w:p>
    <w:p>
      <w:pPr>
        <w:pStyle w:val="PromptCode"/>
        <w:keepLines/>
        <w:shd w:fill="F1F4F6"/>
      </w:pPr>
      <w:r>
        <w:t>- Support small screens, safe areas, keyboard handling and dynamic text.</w:t>
      </w:r>
    </w:p>
    <w:p>
      <w:pPr>
        <w:pStyle w:val="PromptCode"/>
        <w:keepLines/>
        <w:shd w:fill="F1F4F6"/>
      </w:pPr>
      <w:r>
        <w:t>- Accessible names/labels, adequate contrast and touch target sizes.</w:t>
      </w:r>
    </w:p>
    <w:p>
      <w:pPr>
        <w:pStyle w:val="PromptCode"/>
        <w:keepLines/>
        <w:shd w:fill="F1F4F6"/>
      </w:pPr>
      <w:r>
        <w:t>- Distinct states for loading, empty, error, offline/poor network, unauthorised and successful actions.</w:t>
      </w:r>
    </w:p>
    <w:p>
      <w:pPr>
        <w:pStyle w:val="PromptCode"/>
        <w:keepLines/>
        <w:shd w:fill="F1F4F6"/>
      </w:pPr>
      <w:r>
        <w:t>- Confirm destructive actions and explain permission requests before triggering them.</w:t>
      </w:r>
    </w:p>
    <w:p>
      <w:pPr>
        <w:pStyle w:val="PromptCode"/>
        <w:keepLines/>
        <w:shd w:fill="F1F4F6"/>
      </w:pPr>
      <w:r>
        <w:t>- Do not fabricate content, successful operations, ratings, booking counts or user locations.</w:t>
      </w:r>
    </w:p>
    <w:p>
      <w:pPr>
        <w:pStyle w:val="PromptCode"/>
        <w:keepLines/>
        <w:shd w:fill="F1F4F6"/>
      </w:pPr>
      <w:r>
        <w:t>- Seed the app with clearly synthetic sample data for development/demo only; keep seed data separate from production.</w:t>
      </w:r>
    </w:p>
    <w:p>
      <w:pPr>
        <w:pStyle w:val="PromptCode"/>
        <w:keepLines/>
        <w:shd w:fill="F1F4F6"/>
      </w:pPr>
      <w:r>
        <w:t xml:space="preserve"> </w:t>
      </w:r>
    </w:p>
    <w:p>
      <w:pPr>
        <w:pStyle w:val="PromptCode"/>
        <w:keepLines/>
        <w:shd w:fill="F1F4F6"/>
      </w:pPr>
      <w:r>
        <w:t>TESTING</w:t>
      </w:r>
    </w:p>
    <w:p>
      <w:pPr>
        <w:pStyle w:val="PromptCode"/>
        <w:keepLines/>
        <w:shd w:fill="F1F4F6"/>
      </w:pPr>
      <w:r>
        <w:t>Add tests proportionate to the MVP:</w:t>
      </w:r>
    </w:p>
    <w:p>
      <w:pPr>
        <w:pStyle w:val="PromptCode"/>
        <w:keepLines/>
        <w:shd w:fill="F1F4F6"/>
      </w:pPr>
      <w:r>
        <w:t>- Unit tests for domain rules and validators.</w:t>
      </w:r>
    </w:p>
    <w:p>
      <w:pPr>
        <w:pStyle w:val="PromptCode"/>
        <w:keepLines/>
        <w:shd w:fill="F1F4F6"/>
      </w:pPr>
      <w:r>
        <w:t>- API integration tests for auth/permissions, ride creation, RSVP capacity and duplicate prevention.</w:t>
      </w:r>
    </w:p>
    <w:p>
      <w:pPr>
        <w:pStyle w:val="PromptCode"/>
        <w:keepLines/>
        <w:shd w:fill="F1F4F6"/>
      </w:pPr>
      <w:r>
        <w:t>- Tests for payment webhook signature/idempotency if payments are implemented.</w:t>
      </w:r>
    </w:p>
    <w:p>
      <w:pPr>
        <w:pStyle w:val="PromptCode"/>
        <w:keepLines/>
        <w:shd w:fill="F1F4F6"/>
      </w:pPr>
      <w:r>
        <w:t>- Tests for reporting/blocking and moderation access.</w:t>
      </w:r>
    </w:p>
    <w:p>
      <w:pPr>
        <w:pStyle w:val="PromptCode"/>
        <w:keepLines/>
        <w:shd w:fill="F1F4F6"/>
      </w:pPr>
      <w:r>
        <w:t>- Mobile component tests for key screens and state handling.</w:t>
      </w:r>
    </w:p>
    <w:p>
      <w:pPr>
        <w:pStyle w:val="PromptCode"/>
        <w:keepLines/>
        <w:shd w:fill="F1F4F6"/>
      </w:pPr>
      <w:r>
        <w:t>- A documented manual device test checklist for iOS and Android.</w:t>
      </w:r>
    </w:p>
    <w:p>
      <w:pPr>
        <w:pStyle w:val="PromptCode"/>
        <w:keepLines/>
        <w:shd w:fill="F1F4F6"/>
      </w:pPr>
      <w:r>
        <w:t>- Run lint, typecheck, tests and build after each meaningful increment. Do not claim checks passed unless they actually ran and passed.</w:t>
      </w:r>
    </w:p>
    <w:p>
      <w:pPr>
        <w:pStyle w:val="PromptCode"/>
        <w:keepLines/>
        <w:shd w:fill="F1F4F6"/>
      </w:pPr>
      <w:r>
        <w:t>- Include edge cases: expired token, missing map key, upload failure, full ride, duplicate RSVP, cancellation, network failure and API error.</w:t>
      </w:r>
    </w:p>
    <w:p>
      <w:pPr>
        <w:pStyle w:val="PromptCode"/>
        <w:keepLines/>
        <w:shd w:fill="F1F4F6"/>
      </w:pPr>
      <w:r>
        <w:t xml:space="preserve"> </w:t>
      </w:r>
    </w:p>
    <w:p>
      <w:pPr>
        <w:pStyle w:val="PromptCode"/>
        <w:keepLines/>
        <w:shd w:fill="F1F4F6"/>
      </w:pPr>
      <w:r>
        <w:t>DELIVERY PROCESS</w:t>
      </w:r>
    </w:p>
    <w:p>
      <w:pPr>
        <w:pStyle w:val="PromptCode"/>
        <w:keepLines/>
        <w:shd w:fill="F1F4F6"/>
      </w:pPr>
      <w:r>
        <w:t>Work in small, reviewable increments:</w:t>
      </w:r>
    </w:p>
    <w:p>
      <w:pPr>
        <w:pStyle w:val="PromptCode"/>
        <w:keepLines/>
        <w:shd w:fill="F1F4F6"/>
      </w:pPr>
      <w:r>
        <w:t>1. Repository audit and architecture plan.</w:t>
      </w:r>
    </w:p>
    <w:p>
      <w:pPr>
        <w:pStyle w:val="PromptCode"/>
        <w:keepLines/>
        <w:shd w:fill="F1F4F6"/>
      </w:pPr>
      <w:r>
        <w:t>2. Project structure, conventions, environment validation and CI.</w:t>
      </w:r>
    </w:p>
    <w:p>
      <w:pPr>
        <w:pStyle w:val="PromptCode"/>
        <w:keepLines/>
        <w:shd w:fill="F1F4F6"/>
      </w:pPr>
      <w:r>
        <w:t>3. Database schema/migrations and API skeleton.</w:t>
      </w:r>
    </w:p>
    <w:p>
      <w:pPr>
        <w:pStyle w:val="PromptCode"/>
        <w:keepLines/>
        <w:shd w:fill="F1F4F6"/>
      </w:pPr>
      <w:r>
        <w:t>4. Auth and profile.</w:t>
      </w:r>
    </w:p>
    <w:p>
      <w:pPr>
        <w:pStyle w:val="PromptCode"/>
        <w:keepLines/>
        <w:shd w:fill="F1F4F6"/>
      </w:pPr>
      <w:r>
        <w:t>5. Ride discovery/details.</w:t>
      </w:r>
    </w:p>
    <w:p>
      <w:pPr>
        <w:pStyle w:val="PromptCode"/>
        <w:keepLines/>
        <w:shd w:fill="F1F4F6"/>
      </w:pPr>
      <w:r>
        <w:t>6. Ride publishing and RSVP transaction rules.</w:t>
      </w:r>
    </w:p>
    <w:p>
      <w:pPr>
        <w:pStyle w:val="PromptCode"/>
        <w:keepLines/>
        <w:shd w:fill="F1F4F6"/>
      </w:pPr>
      <w:r>
        <w:t>7. Clubs and organiser permissions.</w:t>
      </w:r>
    </w:p>
    <w:p>
      <w:pPr>
        <w:pStyle w:val="PromptCode"/>
        <w:keepLines/>
        <w:shd w:fill="F1F4F6"/>
      </w:pPr>
      <w:r>
        <w:t>8. Community, reporting and moderation.</w:t>
      </w:r>
    </w:p>
    <w:p>
      <w:pPr>
        <w:pStyle w:val="PromptCode"/>
        <w:keepLines/>
        <w:shd w:fill="F1F4F6"/>
      </w:pPr>
      <w:r>
        <w:t>9. Destinations/trips.</w:t>
      </w:r>
    </w:p>
    <w:p>
      <w:pPr>
        <w:pStyle w:val="PromptCode"/>
        <w:keepLines/>
        <w:shd w:fill="F1F4F6"/>
      </w:pPr>
      <w:r>
        <w:t>10. Notifications and one commercial flow only after approval.</w:t>
      </w:r>
    </w:p>
    <w:p>
      <w:pPr>
        <w:pStyle w:val="PromptCode"/>
        <w:keepLines/>
        <w:shd w:fill="F1F4F6"/>
      </w:pPr>
      <w:r>
        <w:t>11. QA, security review, documentation and release checklist.</w:t>
      </w:r>
    </w:p>
    <w:p>
      <w:pPr>
        <w:pStyle w:val="PromptCode"/>
        <w:keepLines/>
        <w:shd w:fill="F1F4F6"/>
      </w:pPr>
      <w:r>
        <w:t xml:space="preserve"> </w:t>
      </w:r>
    </w:p>
    <w:p>
      <w:pPr>
        <w:pStyle w:val="PromptCode"/>
        <w:keepLines/>
        <w:shd w:fill="F1F4F6"/>
      </w:pPr>
      <w:r>
        <w:t>For each increment:</w:t>
      </w:r>
    </w:p>
    <w:p>
      <w:pPr>
        <w:pStyle w:val="PromptCode"/>
        <w:keepLines/>
        <w:shd w:fill="F1F4F6"/>
      </w:pPr>
      <w:r>
        <w:t>- State objective and files changed.</w:t>
      </w:r>
    </w:p>
    <w:p>
      <w:pPr>
        <w:pStyle w:val="PromptCode"/>
        <w:keepLines/>
        <w:shd w:fill="F1F4F6"/>
      </w:pPr>
      <w:r>
        <w:t>- Implement only the planned scope.</w:t>
      </w:r>
    </w:p>
    <w:p>
      <w:pPr>
        <w:pStyle w:val="PromptCode"/>
        <w:keepLines/>
        <w:shd w:fill="F1F4F6"/>
      </w:pPr>
      <w:r>
        <w:t>- Run relevant commands and report exact outcomes.</w:t>
      </w:r>
    </w:p>
    <w:p>
      <w:pPr>
        <w:pStyle w:val="PromptCode"/>
        <w:keepLines/>
        <w:shd w:fill="F1F4F6"/>
      </w:pPr>
      <w:r>
        <w:t>- Fix failures introduced by the changes.</w:t>
      </w:r>
    </w:p>
    <w:p>
      <w:pPr>
        <w:pStyle w:val="PromptCode"/>
        <w:keepLines/>
        <w:shd w:fill="F1F4F6"/>
      </w:pPr>
      <w:r>
        <w:t>- Update README, architecture docs, OpenAPI and .env.example as needed.</w:t>
      </w:r>
    </w:p>
    <w:p>
      <w:pPr>
        <w:pStyle w:val="PromptCode"/>
        <w:keepLines/>
        <w:shd w:fill="F1F4F6"/>
      </w:pPr>
      <w:r>
        <w:t>- Identify remaining gaps honestly.</w:t>
      </w:r>
    </w:p>
    <w:p>
      <w:pPr>
        <w:pStyle w:val="PromptCode"/>
        <w:keepLines/>
        <w:shd w:fill="F1F4F6"/>
      </w:pPr>
      <w:r>
        <w:t>- Do not silently skip tests, use placeholder success responses, hard-code credentials, or leave security-critical TODOs disguised as completed work.</w:t>
      </w:r>
    </w:p>
    <w:p>
      <w:pPr>
        <w:pStyle w:val="PromptCode"/>
        <w:keepLines/>
        <w:shd w:fill="F1F4F6"/>
      </w:pPr>
      <w:r>
        <w:t xml:space="preserve"> </w:t>
      </w:r>
    </w:p>
    <w:p>
      <w:pPr>
        <w:pStyle w:val="PromptCode"/>
        <w:keepLines/>
        <w:shd w:fill="F1F4F6"/>
      </w:pPr>
      <w:r>
        <w:t>DOCUMENTATION REQUIRED</w:t>
      </w:r>
    </w:p>
    <w:p>
      <w:pPr>
        <w:pStyle w:val="PromptCode"/>
        <w:keepLines/>
        <w:shd w:fill="F1F4F6"/>
      </w:pPr>
      <w:r>
        <w:t>Create and maintain:</w:t>
      </w:r>
    </w:p>
    <w:p>
      <w:pPr>
        <w:pStyle w:val="PromptCode"/>
        <w:keepLines/>
        <w:shd w:fill="F1F4F6"/>
      </w:pPr>
      <w:r>
        <w:t>- README with setup, architecture summary, local run and test instructions.</w:t>
      </w:r>
    </w:p>
    <w:p>
      <w:pPr>
        <w:pStyle w:val="PromptCode"/>
        <w:keepLines/>
        <w:shd w:fill="F1F4F6"/>
      </w:pPr>
      <w:r>
        <w:t>- docs/architecture/overview.md</w:t>
      </w:r>
    </w:p>
    <w:p>
      <w:pPr>
        <w:pStyle w:val="PromptCode"/>
        <w:keepLines/>
        <w:shd w:fill="F1F4F6"/>
      </w:pPr>
      <w:r>
        <w:t>- docs/architecture/decisions/ADR-*.md for significant choices.</w:t>
      </w:r>
    </w:p>
    <w:p>
      <w:pPr>
        <w:pStyle w:val="PromptCode"/>
        <w:keepLines/>
        <w:shd w:fill="F1F4F6"/>
      </w:pPr>
      <w:r>
        <w:t>- docs/security/threat-model.md</w:t>
      </w:r>
    </w:p>
    <w:p>
      <w:pPr>
        <w:pStyle w:val="PromptCode"/>
        <w:keepLines/>
        <w:shd w:fill="F1F4F6"/>
      </w:pPr>
      <w:r>
        <w:t>- docs/privacy/data-inventory.md</w:t>
      </w:r>
    </w:p>
    <w:p>
      <w:pPr>
        <w:pStyle w:val="PromptCode"/>
        <w:keepLines/>
        <w:shd w:fill="F1F4F6"/>
      </w:pPr>
      <w:r>
        <w:t>- docs/runbooks/backup-restore.md</w:t>
      </w:r>
    </w:p>
    <w:p>
      <w:pPr>
        <w:pStyle w:val="PromptCode"/>
        <w:keepLines/>
        <w:shd w:fill="F1F4F6"/>
      </w:pPr>
      <w:r>
        <w:t>- docs/runbooks/deployment-and-rollback.md</w:t>
      </w:r>
    </w:p>
    <w:p>
      <w:pPr>
        <w:pStyle w:val="PromptCode"/>
        <w:keepLines/>
        <w:shd w:fill="F1F4F6"/>
      </w:pPr>
      <w:r>
        <w:t>- docs/release/mobile-release-checklist.md</w:t>
      </w:r>
    </w:p>
    <w:p>
      <w:pPr>
        <w:pStyle w:val="PromptCode"/>
        <w:keepLines/>
        <w:shd w:fill="F1F4F6"/>
      </w:pPr>
      <w:r>
        <w:t>- API OpenAPI specification.</w:t>
      </w:r>
    </w:p>
    <w:p>
      <w:pPr>
        <w:pStyle w:val="PromptCode"/>
        <w:keepLines/>
        <w:shd w:fill="F1F4F6"/>
      </w:pPr>
      <w:r>
        <w:t>- .env.example with descriptive placeholders only.</w:t>
      </w:r>
    </w:p>
    <w:p>
      <w:pPr>
        <w:pStyle w:val="PromptCode"/>
        <w:keepLines/>
        <w:shd w:fill="F1F4F6"/>
      </w:pPr>
      <w:r>
        <w:t>- A feature matrix marking implemented, partial, deferred and not started.</w:t>
      </w:r>
    </w:p>
    <w:p>
      <w:pPr>
        <w:pStyle w:val="PromptCode"/>
        <w:keepLines/>
        <w:shd w:fill="F1F4F6"/>
      </w:pPr>
      <w:r>
        <w:t xml:space="preserve"> </w:t>
      </w:r>
    </w:p>
    <w:p>
      <w:pPr>
        <w:pStyle w:val="PromptCode"/>
        <w:keepLines/>
        <w:shd w:fill="F1F4F6"/>
      </w:pPr>
      <w:r>
        <w:t>ACCEPTANCE CRITERIA FOR THE FIRST IMPLEMENTATION CYCLE</w:t>
      </w:r>
    </w:p>
    <w:p>
      <w:pPr>
        <w:pStyle w:val="PromptCode"/>
        <w:keepLines/>
        <w:shd w:fill="F1F4F6"/>
      </w:pPr>
      <w:r>
        <w:t>The first cycle is complete only when:</w:t>
      </w:r>
    </w:p>
    <w:p>
      <w:pPr>
        <w:pStyle w:val="PromptCode"/>
        <w:keepLines/>
        <w:shd w:fill="F1F4F6"/>
      </w:pPr>
      <w:r>
        <w:t>1. The repository has been audited and the proposed plan has been reported.</w:t>
      </w:r>
    </w:p>
    <w:p>
      <w:pPr>
        <w:pStyle w:val="PromptCode"/>
        <w:keepLines/>
        <w:shd w:fill="F1F4F6"/>
      </w:pPr>
      <w:r>
        <w:t>2. The agreed project structure is in place without destructive replacement of existing work.</w:t>
      </w:r>
    </w:p>
    <w:p>
      <w:pPr>
        <w:pStyle w:val="PromptCode"/>
        <w:keepLines/>
        <w:shd w:fill="F1F4F6"/>
      </w:pPr>
      <w:r>
        <w:t>3. Local setup instructions are reproducible.</w:t>
      </w:r>
    </w:p>
    <w:p>
      <w:pPr>
        <w:pStyle w:val="PromptCode"/>
        <w:keepLines/>
        <w:shd w:fill="F1F4F6"/>
      </w:pPr>
      <w:r>
        <w:t>4. Environment variables are validated and no secrets are committed.</w:t>
      </w:r>
    </w:p>
    <w:p>
      <w:pPr>
        <w:pStyle w:val="PromptCode"/>
        <w:keepLines/>
        <w:shd w:fill="F1F4F6"/>
      </w:pPr>
      <w:r>
        <w:t>5. A minimal mobile app can launch on an available simulator/device or the limitation is clearly documented.</w:t>
      </w:r>
    </w:p>
    <w:p>
      <w:pPr>
        <w:pStyle w:val="PromptCode"/>
        <w:keepLines/>
        <w:shd w:fill="F1F4F6"/>
      </w:pPr>
      <w:r>
        <w:t>6. A minimal API can start and expose a health endpoint.</w:t>
      </w:r>
    </w:p>
    <w:p>
      <w:pPr>
        <w:pStyle w:val="PromptCode"/>
        <w:keepLines/>
        <w:shd w:fill="F1F4F6"/>
      </w:pPr>
      <w:r>
        <w:t>7. Database connectivity and at least one versioned migration work in a non-production environment.</w:t>
      </w:r>
    </w:p>
    <w:p>
      <w:pPr>
        <w:pStyle w:val="PromptCode"/>
        <w:keepLines/>
        <w:shd w:fill="F1F4F6"/>
      </w:pPr>
      <w:r>
        <w:t>8. Lint, typecheck, relevant tests and builds have been run, with results reported accurately.</w:t>
      </w:r>
    </w:p>
    <w:p>
      <w:pPr>
        <w:pStyle w:val="PromptCode"/>
        <w:keepLines/>
        <w:shd w:fill="F1F4F6"/>
      </w:pPr>
      <w:r>
        <w:t>9. The next implementation increment is clearly identified.</w:t>
      </w:r>
    </w:p>
    <w:p>
      <w:pPr>
        <w:pStyle w:val="PromptCode"/>
        <w:keepLines/>
        <w:shd w:fill="F1F4F6"/>
      </w:pPr>
      <w:r>
        <w:t xml:space="preserve"> </w:t>
      </w:r>
    </w:p>
    <w:p>
      <w:pPr>
        <w:pStyle w:val="PromptCode"/>
        <w:keepLines/>
        <w:shd w:fill="F1F4F6"/>
      </w:pPr>
      <w:r>
        <w:t>Begin by inspecting the repository and reporting the audit and plan. Do not start with a giant code dump or generate every feature at once.</w:t>
      </w:r>
    </w:p>
    <w:p>
      <w:pPr>
        <w:pStyle w:val="Heading1"/>
      </w:pPr>
      <w:r>
        <w:t>15. Questions to resolve before implementation</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shd w:fill="173149"/>
          </w:tcPr>
          <w:p>
            <w:pPr>
              <w:spacing w:after="20"/>
            </w:pPr>
            <w:r/>
            <w:r>
              <w:rPr>
                <w:rFonts w:ascii="Aptos" w:hAnsi="Aptos"/>
                <w:b/>
                <w:color w:val="FFFFFF"/>
                <w:sz w:val="17"/>
              </w:rPr>
              <w:t>Decision</w:t>
            </w:r>
          </w:p>
        </w:tc>
        <w:tc>
          <w:tcPr>
            <w:tcW w:type="dxa" w:w="3744"/>
            <w:vAlign w:val="center"/>
            <w:shd w:fill="173149"/>
          </w:tcPr>
          <w:p>
            <w:pPr>
              <w:spacing w:after="20"/>
            </w:pPr>
            <w:r/>
            <w:r>
              <w:rPr>
                <w:rFonts w:ascii="Aptos" w:hAnsi="Aptos"/>
                <w:b/>
                <w:color w:val="FFFFFF"/>
                <w:sz w:val="17"/>
              </w:rPr>
              <w:t>Recommended default</w:t>
            </w:r>
          </w:p>
        </w:tc>
        <w:tc>
          <w:tcPr>
            <w:tcW w:type="dxa" w:w="4392"/>
            <w:vAlign w:val="center"/>
            <w:shd w:fill="173149"/>
          </w:tcPr>
          <w:p>
            <w:pPr>
              <w:spacing w:after="20"/>
            </w:pPr>
            <w:r/>
            <w:r>
              <w:rPr>
                <w:rFonts w:ascii="Aptos" w:hAnsi="Aptos"/>
                <w:b/>
                <w:color w:val="FFFFFF"/>
                <w:sz w:val="17"/>
              </w:rPr>
              <w:t>Why it matters</w:t>
            </w:r>
          </w:p>
        </w:tc>
      </w:tr>
      <w:tr>
        <w:tc>
          <w:tcPr>
            <w:tcW w:type="dxa" w:w="2376"/>
            <w:vAlign w:val="center"/>
            <w:shd w:fill="F2F6F8"/>
          </w:tcPr>
          <w:p>
            <w:pPr>
              <w:spacing w:after="20"/>
            </w:pPr>
            <w:r/>
            <w:r>
              <w:rPr>
                <w:rFonts w:ascii="Aptos" w:hAnsi="Aptos"/>
                <w:b w:val="0"/>
                <w:sz w:val="16"/>
              </w:rPr>
              <w:t>Launch geography</w:t>
            </w:r>
          </w:p>
        </w:tc>
        <w:tc>
          <w:tcPr>
            <w:tcW w:type="dxa" w:w="3744"/>
            <w:vAlign w:val="center"/>
            <w:shd w:fill="F2F6F8"/>
          </w:tcPr>
          <w:p>
            <w:pPr>
              <w:spacing w:after="20"/>
            </w:pPr>
            <w:r/>
            <w:r>
              <w:rPr>
                <w:rFonts w:ascii="Aptos" w:hAnsi="Aptos"/>
                <w:b w:val="0"/>
                <w:sz w:val="16"/>
              </w:rPr>
              <w:t>One city/community first</w:t>
            </w:r>
          </w:p>
        </w:tc>
        <w:tc>
          <w:tcPr>
            <w:tcW w:type="dxa" w:w="4392"/>
            <w:vAlign w:val="center"/>
            <w:shd w:fill="F2F6F8"/>
          </w:tcPr>
          <w:p>
            <w:pPr>
              <w:spacing w:after="20"/>
            </w:pPr>
            <w:r/>
            <w:r>
              <w:rPr>
                <w:rFonts w:ascii="Aptos" w:hAnsi="Aptos"/>
                <w:b w:val="0"/>
                <w:sz w:val="16"/>
              </w:rPr>
              <w:t>Determines seed rides, language, partners and launch content.</w:t>
            </w:r>
          </w:p>
        </w:tc>
      </w:tr>
      <w:tr>
        <w:tc>
          <w:tcPr>
            <w:tcW w:type="dxa" w:w="2376"/>
            <w:vAlign w:val="center"/>
          </w:tcPr>
          <w:p>
            <w:pPr>
              <w:spacing w:after="20"/>
            </w:pPr>
            <w:r/>
            <w:r>
              <w:rPr>
                <w:rFonts w:ascii="Aptos" w:hAnsi="Aptos"/>
                <w:b w:val="0"/>
                <w:sz w:val="16"/>
              </w:rPr>
              <w:t>Authentication provider</w:t>
            </w:r>
          </w:p>
        </w:tc>
        <w:tc>
          <w:tcPr>
            <w:tcW w:type="dxa" w:w="3744"/>
            <w:vAlign w:val="center"/>
          </w:tcPr>
          <w:p>
            <w:pPr>
              <w:spacing w:after="20"/>
            </w:pPr>
            <w:r/>
            <w:r>
              <w:rPr>
                <w:rFonts w:ascii="Aptos" w:hAnsi="Aptos"/>
                <w:b w:val="0"/>
                <w:sz w:val="16"/>
              </w:rPr>
              <w:t>Managed provider with Expo support</w:t>
            </w:r>
          </w:p>
        </w:tc>
        <w:tc>
          <w:tcPr>
            <w:tcW w:type="dxa" w:w="4392"/>
            <w:vAlign w:val="center"/>
          </w:tcPr>
          <w:p>
            <w:pPr>
              <w:spacing w:after="20"/>
            </w:pPr>
            <w:r/>
            <w:r>
              <w:rPr>
                <w:rFonts w:ascii="Aptos" w:hAnsi="Aptos"/>
                <w:b w:val="0"/>
                <w:sz w:val="16"/>
              </w:rPr>
              <w:t>Impacts mobile session handling and API JWT validation.</w:t>
            </w:r>
          </w:p>
        </w:tc>
      </w:tr>
      <w:tr>
        <w:tc>
          <w:tcPr>
            <w:tcW w:type="dxa" w:w="2376"/>
            <w:vAlign w:val="center"/>
            <w:shd w:fill="F2F6F8"/>
          </w:tcPr>
          <w:p>
            <w:pPr>
              <w:spacing w:after="20"/>
            </w:pPr>
            <w:r/>
            <w:r>
              <w:rPr>
                <w:rFonts w:ascii="Aptos" w:hAnsi="Aptos"/>
                <w:b w:val="0"/>
                <w:sz w:val="16"/>
              </w:rPr>
              <w:t>First paid transaction</w:t>
            </w:r>
          </w:p>
        </w:tc>
        <w:tc>
          <w:tcPr>
            <w:tcW w:type="dxa" w:w="3744"/>
            <w:vAlign w:val="center"/>
            <w:shd w:fill="F2F6F8"/>
          </w:tcPr>
          <w:p>
            <w:pPr>
              <w:spacing w:after="20"/>
            </w:pPr>
            <w:r/>
            <w:r>
              <w:rPr>
                <w:rFonts w:ascii="Aptos" w:hAnsi="Aptos"/>
                <w:b w:val="0"/>
                <w:sz w:val="16"/>
              </w:rPr>
              <w:t>Paid event registration OR trip deposit</w:t>
            </w:r>
          </w:p>
        </w:tc>
        <w:tc>
          <w:tcPr>
            <w:tcW w:type="dxa" w:w="4392"/>
            <w:vAlign w:val="center"/>
            <w:shd w:fill="F2F6F8"/>
          </w:tcPr>
          <w:p>
            <w:pPr>
              <w:spacing w:after="20"/>
            </w:pPr>
            <w:r/>
            <w:r>
              <w:rPr>
                <w:rFonts w:ascii="Aptos" w:hAnsi="Aptos"/>
                <w:b w:val="0"/>
                <w:sz w:val="16"/>
              </w:rPr>
              <w:t>Determines payment workflow, refunds and legal responsibilities.</w:t>
            </w:r>
          </w:p>
        </w:tc>
      </w:tr>
      <w:tr>
        <w:tc>
          <w:tcPr>
            <w:tcW w:type="dxa" w:w="2376"/>
            <w:vAlign w:val="center"/>
          </w:tcPr>
          <w:p>
            <w:pPr>
              <w:spacing w:after="20"/>
            </w:pPr>
            <w:r/>
            <w:r>
              <w:rPr>
                <w:rFonts w:ascii="Aptos" w:hAnsi="Aptos"/>
                <w:b w:val="0"/>
                <w:sz w:val="16"/>
              </w:rPr>
              <w:t>Trip business role</w:t>
            </w:r>
          </w:p>
        </w:tc>
        <w:tc>
          <w:tcPr>
            <w:tcW w:type="dxa" w:w="3744"/>
            <w:vAlign w:val="center"/>
          </w:tcPr>
          <w:p>
            <w:pPr>
              <w:spacing w:after="20"/>
            </w:pPr>
            <w:r/>
            <w:r>
              <w:rPr>
                <w:rFonts w:ascii="Aptos" w:hAnsi="Aptos"/>
                <w:b w:val="0"/>
                <w:sz w:val="16"/>
              </w:rPr>
              <w:t>Start as discovery/enquiry or clearly defined booking intermediary</w:t>
            </w:r>
          </w:p>
        </w:tc>
        <w:tc>
          <w:tcPr>
            <w:tcW w:type="dxa" w:w="4392"/>
            <w:vAlign w:val="center"/>
          </w:tcPr>
          <w:p>
            <w:pPr>
              <w:spacing w:after="20"/>
            </w:pPr>
            <w:r/>
            <w:r>
              <w:rPr>
                <w:rFonts w:ascii="Aptos" w:hAnsi="Aptos"/>
                <w:b w:val="0"/>
                <w:sz w:val="16"/>
              </w:rPr>
              <w:t>Avoid accidentally assuming tour-operator obligations.</w:t>
            </w:r>
          </w:p>
        </w:tc>
      </w:tr>
      <w:tr>
        <w:tc>
          <w:tcPr>
            <w:tcW w:type="dxa" w:w="2376"/>
            <w:vAlign w:val="center"/>
            <w:shd w:fill="F2F6F8"/>
          </w:tcPr>
          <w:p>
            <w:pPr>
              <w:spacing w:after="20"/>
            </w:pPr>
            <w:r/>
            <w:r>
              <w:rPr>
                <w:rFonts w:ascii="Aptos" w:hAnsi="Aptos"/>
                <w:b w:val="0"/>
                <w:sz w:val="16"/>
              </w:rPr>
              <w:t>Maps provider</w:t>
            </w:r>
          </w:p>
        </w:tc>
        <w:tc>
          <w:tcPr>
            <w:tcW w:type="dxa" w:w="3744"/>
            <w:vAlign w:val="center"/>
            <w:shd w:fill="F2F6F8"/>
          </w:tcPr>
          <w:p>
            <w:pPr>
              <w:spacing w:after="20"/>
            </w:pPr>
            <w:r/>
            <w:r>
              <w:rPr>
                <w:rFonts w:ascii="Aptos" w:hAnsi="Aptos"/>
                <w:b w:val="0"/>
                <w:sz w:val="16"/>
              </w:rPr>
              <w:t>Choose after pricing and regional coverage review</w:t>
            </w:r>
          </w:p>
        </w:tc>
        <w:tc>
          <w:tcPr>
            <w:tcW w:type="dxa" w:w="4392"/>
            <w:vAlign w:val="center"/>
            <w:shd w:fill="F2F6F8"/>
          </w:tcPr>
          <w:p>
            <w:pPr>
              <w:spacing w:after="20"/>
            </w:pPr>
            <w:r/>
            <w:r>
              <w:rPr>
                <w:rFonts w:ascii="Aptos" w:hAnsi="Aptos"/>
                <w:b w:val="0"/>
                <w:sz w:val="16"/>
              </w:rPr>
              <w:t>Maps, routing and geocoding have different costs.</w:t>
            </w:r>
          </w:p>
        </w:tc>
      </w:tr>
      <w:tr>
        <w:tc>
          <w:tcPr>
            <w:tcW w:type="dxa" w:w="2376"/>
            <w:vAlign w:val="center"/>
          </w:tcPr>
          <w:p>
            <w:pPr>
              <w:spacing w:after="20"/>
            </w:pPr>
            <w:r/>
            <w:r>
              <w:rPr>
                <w:rFonts w:ascii="Aptos" w:hAnsi="Aptos"/>
                <w:b w:val="0"/>
                <w:sz w:val="16"/>
              </w:rPr>
              <w:t>Languages</w:t>
            </w:r>
          </w:p>
        </w:tc>
        <w:tc>
          <w:tcPr>
            <w:tcW w:type="dxa" w:w="3744"/>
            <w:vAlign w:val="center"/>
          </w:tcPr>
          <w:p>
            <w:pPr>
              <w:spacing w:after="20"/>
            </w:pPr>
            <w:r/>
            <w:r>
              <w:rPr>
                <w:rFonts w:ascii="Aptos" w:hAnsi="Aptos"/>
                <w:b w:val="0"/>
                <w:sz w:val="16"/>
              </w:rPr>
              <w:t>English-ready architecture; launch languages chosen by audience</w:t>
            </w:r>
          </w:p>
        </w:tc>
        <w:tc>
          <w:tcPr>
            <w:tcW w:type="dxa" w:w="4392"/>
            <w:vAlign w:val="center"/>
          </w:tcPr>
          <w:p>
            <w:pPr>
              <w:spacing w:after="20"/>
            </w:pPr>
            <w:r/>
            <w:r>
              <w:rPr>
                <w:rFonts w:ascii="Aptos" w:hAnsi="Aptos"/>
                <w:b w:val="0"/>
                <w:sz w:val="16"/>
              </w:rPr>
              <w:t>Avoid reworking UI strings later.</w:t>
            </w:r>
          </w:p>
        </w:tc>
      </w:tr>
      <w:tr>
        <w:tc>
          <w:tcPr>
            <w:tcW w:type="dxa" w:w="2376"/>
            <w:vAlign w:val="center"/>
            <w:shd w:fill="F2F6F8"/>
          </w:tcPr>
          <w:p>
            <w:pPr>
              <w:spacing w:after="20"/>
            </w:pPr>
            <w:r/>
            <w:r>
              <w:rPr>
                <w:rFonts w:ascii="Aptos" w:hAnsi="Aptos"/>
                <w:b w:val="0"/>
                <w:sz w:val="16"/>
              </w:rPr>
              <w:t>Admin interface</w:t>
            </w:r>
          </w:p>
        </w:tc>
        <w:tc>
          <w:tcPr>
            <w:tcW w:type="dxa" w:w="3744"/>
            <w:vAlign w:val="center"/>
            <w:shd w:fill="F2F6F8"/>
          </w:tcPr>
          <w:p>
            <w:pPr>
              <w:spacing w:after="20"/>
            </w:pPr>
            <w:r/>
            <w:r>
              <w:rPr>
                <w:rFonts w:ascii="Aptos" w:hAnsi="Aptos"/>
                <w:b w:val="0"/>
                <w:sz w:val="16"/>
              </w:rPr>
              <w:t>Minimal protected web console alongside API</w:t>
            </w:r>
          </w:p>
        </w:tc>
        <w:tc>
          <w:tcPr>
            <w:tcW w:type="dxa" w:w="4392"/>
            <w:vAlign w:val="center"/>
            <w:shd w:fill="F2F6F8"/>
          </w:tcPr>
          <w:p>
            <w:pPr>
              <w:spacing w:after="20"/>
            </w:pPr>
            <w:r/>
            <w:r>
              <w:rPr>
                <w:rFonts w:ascii="Aptos" w:hAnsi="Aptos"/>
                <w:b w:val="0"/>
                <w:sz w:val="16"/>
              </w:rPr>
              <w:t>Moderation and support are difficult to operate through a mobile app alone.</w:t>
            </w:r>
          </w:p>
        </w:tc>
      </w:tr>
      <w:tr>
        <w:tc>
          <w:tcPr>
            <w:tcW w:type="dxa" w:w="2376"/>
            <w:vAlign w:val="center"/>
          </w:tcPr>
          <w:p>
            <w:pPr>
              <w:spacing w:after="20"/>
            </w:pPr>
            <w:r/>
            <w:r>
              <w:rPr>
                <w:rFonts w:ascii="Aptos" w:hAnsi="Aptos"/>
                <w:b w:val="0"/>
                <w:sz w:val="16"/>
              </w:rPr>
              <w:t>Founder agreement</w:t>
            </w:r>
          </w:p>
        </w:tc>
        <w:tc>
          <w:tcPr>
            <w:tcW w:type="dxa" w:w="3744"/>
            <w:vAlign w:val="center"/>
          </w:tcPr>
          <w:p>
            <w:pPr>
              <w:spacing w:after="20"/>
            </w:pPr>
            <w:r/>
            <w:r>
              <w:rPr>
                <w:rFonts w:ascii="Aptos" w:hAnsi="Aptos"/>
                <w:b w:val="0"/>
                <w:sz w:val="16"/>
              </w:rPr>
              <w:t>Document before meaningful build investment</w:t>
            </w:r>
          </w:p>
        </w:tc>
        <w:tc>
          <w:tcPr>
            <w:tcW w:type="dxa" w:w="4392"/>
            <w:vAlign w:val="center"/>
          </w:tcPr>
          <w:p>
            <w:pPr>
              <w:spacing w:after="20"/>
            </w:pPr>
            <w:r/>
            <w:r>
              <w:rPr>
                <w:rFonts w:ascii="Aptos" w:hAnsi="Aptos"/>
                <w:b w:val="0"/>
                <w:sz w:val="16"/>
              </w:rPr>
              <w:t>Clarifies IP, costs, authority and exit arrangements.</w:t>
            </w:r>
          </w:p>
        </w:tc>
      </w:tr>
    </w:tbl>
    <w:p/>
    <w:p>
      <w:pPr>
        <w:pStyle w:val="Heading1"/>
      </w:pPr>
      <w:r>
        <w:t>16. Final recommendation</w:t>
      </w:r>
    </w:p>
    <w:p>
      <w:r>
        <w:rPr>
          <w:i w:val="0"/>
        </w:rPr>
        <w:t>Proceed with a mobile-first product, but keep the architecture API-first. Use Expo/React Native for the client, a TypeScript backend and PostgreSQL for authoritative business data, and managed services for identity, media and payments. Build the ride-discovery and RSVP journey before broad community features, and validate a single commercial workflow before introducing complex booking operations.</w:t>
      </w:r>
    </w:p>
    <w:p>
      <w:r>
        <w:rPr>
          <w:i w:val="0"/>
        </w:rPr>
        <w:t>The next action is to run the Claude Code prompt from the intended repository, review its audit and plan, resolve provider decisions, and approve the first implementation increment. Do not commit to the full roadmap or budget until the workspace, available development time and MVP requirements have been confirmed.</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working proposal  •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973"/>
        <w:sz w:val="16"/>
      </w:rPr>
      <w:t>RIDESPHERE  |  MOBILE PRODUCT &amp; TECHNICAL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2539"/>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C5369"/>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C53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53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spacing w:after="40"/>
      <w:ind w:left="173" w:right="115"/>
    </w:pPr>
    <w:rPr>
      <w:rFonts w:ascii="Consolas" w:hAnsi="Consolas"/>
      <w:color w:val="232D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