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BC89" w14:textId="19D3125B" w:rsidR="0072090A" w:rsidRPr="007160FC" w:rsidRDefault="007160FC" w:rsidP="007160FC">
      <w:pPr>
        <w:spacing w:before="240" w:after="120" w:line="264" w:lineRule="auto"/>
        <w:jc w:val="center"/>
        <w:rPr>
          <w:rStyle w:val="normaltextrun"/>
          <w:rFonts w:ascii="Calibri" w:hAnsi="Calibri" w:cs="Calibri"/>
          <w:b/>
          <w:bCs/>
          <w:sz w:val="28"/>
          <w:szCs w:val="28"/>
          <w:lang w:val="es-ES"/>
        </w:rPr>
      </w:pPr>
      <w:r w:rsidRPr="007160FC">
        <w:rPr>
          <w:rFonts w:ascii="Calibri" w:hAnsi="Calibri" w:cs="Calibri"/>
          <w:b/>
          <w:bCs/>
          <w:noProof/>
          <w:sz w:val="28"/>
          <w:szCs w:val="28"/>
          <w:lang w:val="es-ES"/>
        </w:rPr>
        <mc:AlternateContent>
          <mc:Choice Requires="wps">
            <w:drawing>
              <wp:anchor distT="0" distB="0" distL="114300" distR="114300" simplePos="0" relativeHeight="251660288" behindDoc="0" locked="0" layoutInCell="1" allowOverlap="1" wp14:anchorId="0C88F64D" wp14:editId="470C705E">
                <wp:simplePos x="0" y="0"/>
                <wp:positionH relativeFrom="page">
                  <wp:posOffset>123825</wp:posOffset>
                </wp:positionH>
                <wp:positionV relativeFrom="page">
                  <wp:posOffset>66675</wp:posOffset>
                </wp:positionV>
                <wp:extent cx="1581150" cy="514350"/>
                <wp:effectExtent l="0" t="0" r="0" b="0"/>
                <wp:wrapNone/>
                <wp:docPr id="1333322369" name="Cuadro de texto 2"/>
                <wp:cNvGraphicFramePr/>
                <a:graphic xmlns:a="http://schemas.openxmlformats.org/drawingml/2006/main">
                  <a:graphicData uri="http://schemas.microsoft.com/office/word/2010/wordprocessingShape">
                    <wps:wsp>
                      <wps:cNvSpPr txBox="1"/>
                      <wps:spPr>
                        <a:xfrm>
                          <a:off x="0" y="0"/>
                          <a:ext cx="1581150" cy="514350"/>
                        </a:xfrm>
                        <a:prstGeom prst="rect">
                          <a:avLst/>
                        </a:prstGeom>
                        <a:noFill/>
                        <a:ln w="6350">
                          <a:noFill/>
                        </a:ln>
                      </wps:spPr>
                      <wps:txbx>
                        <w:txbxContent>
                          <w:p w14:paraId="681B5B8E" w14:textId="45E782CC" w:rsidR="007160FC" w:rsidRPr="007160FC" w:rsidRDefault="007160FC" w:rsidP="007160FC">
                            <w:pPr>
                              <w:rPr>
                                <w:b/>
                                <w:bCs/>
                                <w:sz w:val="48"/>
                                <w:szCs w:val="48"/>
                                <w:lang w:val="es-ES"/>
                              </w:rPr>
                            </w:pPr>
                            <w:r w:rsidRPr="007160FC">
                              <w:rPr>
                                <w:b/>
                                <w:bCs/>
                                <w:sz w:val="48"/>
                                <w:szCs w:val="48"/>
                                <w:lang w:val="es-ES"/>
                              </w:rPr>
                              <w:t xml:space="preserve">Taller </w:t>
                            </w:r>
                            <w:r w:rsidR="00DE023F">
                              <w:rPr>
                                <w:b/>
                                <w:bCs/>
                                <w:sz w:val="48"/>
                                <w:szCs w:val="48"/>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88F64D" id="_x0000_t202" coordsize="21600,21600" o:spt="202" path="m,l,21600r21600,l21600,xe">
                <v:stroke joinstyle="miter"/>
                <v:path gradientshapeok="t" o:connecttype="rect"/>
              </v:shapetype>
              <v:shape id="Cuadro de texto 2" o:spid="_x0000_s1026" type="#_x0000_t202" style="position:absolute;left:0;text-align:left;margin-left:9.75pt;margin-top:5.25pt;width:124.5pt;height:40.5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" filled="f" stroked="f" strokeweight=".5pt">
                <v:textbox>
                  <w:txbxContent>
                    <w:p w14:paraId="681B5B8E" w14:textId="45E782CC" w:rsidR="007160FC" w:rsidRPr="007160FC" w:rsidRDefault="007160FC" w:rsidP="007160FC">
                      <w:pPr>
                        <w:rPr>
                          <w:b/>
                          <w:bCs/>
                          <w:sz w:val="48"/>
                          <w:szCs w:val="48"/>
                          <w:lang w:val="es-ES"/>
                        </w:rPr>
                      </w:pPr>
                      <w:r w:rsidRPr="007160FC">
                        <w:rPr>
                          <w:b/>
                          <w:bCs/>
                          <w:sz w:val="48"/>
                          <w:szCs w:val="48"/>
                          <w:lang w:val="es-ES"/>
                        </w:rPr>
                        <w:t xml:space="preserve">Taller </w:t>
                      </w:r>
                      <w:r w:rsidR="00DE023F">
                        <w:rPr>
                          <w:b/>
                          <w:bCs/>
                          <w:sz w:val="48"/>
                          <w:szCs w:val="48"/>
                          <w:lang w:val="es-ES"/>
                        </w:rPr>
                        <w:t>3</w:t>
                      </w:r>
                    </w:p>
                  </w:txbxContent>
                </v:textbox>
                <w10:wrap anchorx="page" anchory="page"/>
              </v:shape>
            </w:pict>
          </mc:Fallback>
        </mc:AlternateContent>
      </w:r>
      <w:r w:rsidRPr="007160FC">
        <w:rPr>
          <w:rStyle w:val="normaltextrun"/>
          <w:rFonts w:ascii="Calibri" w:hAnsi="Calibri" w:cs="Calibri"/>
          <w:b/>
          <w:bCs/>
          <w:noProof/>
          <w:sz w:val="28"/>
          <w:szCs w:val="28"/>
          <w:lang w:val="es-ES"/>
        </w:rPr>
        <w:drawing>
          <wp:anchor distT="0" distB="0" distL="114300" distR="114300" simplePos="0" relativeHeight="251659264" behindDoc="0" locked="0" layoutInCell="1" allowOverlap="1" wp14:anchorId="6AD846D7" wp14:editId="69A79779">
            <wp:simplePos x="0" y="0"/>
            <wp:positionH relativeFrom="page">
              <wp:posOffset>19049</wp:posOffset>
            </wp:positionH>
            <wp:positionV relativeFrom="page">
              <wp:posOffset>9525</wp:posOffset>
            </wp:positionV>
            <wp:extent cx="7849301" cy="638175"/>
            <wp:effectExtent l="0" t="0" r="0" b="0"/>
            <wp:wrapTopAndBottom/>
            <wp:docPr id="230714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14226" name=""/>
                    <pic:cNvPicPr/>
                  </pic:nvPicPr>
                  <pic:blipFill>
                    <a:blip r:embed="rId10"/>
                    <a:stretch>
                      <a:fillRect/>
                    </a:stretch>
                  </pic:blipFill>
                  <pic:spPr>
                    <a:xfrm>
                      <a:off x="0" y="0"/>
                      <a:ext cx="7860836" cy="639113"/>
                    </a:xfrm>
                    <a:prstGeom prst="rect">
                      <a:avLst/>
                    </a:prstGeom>
                  </pic:spPr>
                </pic:pic>
              </a:graphicData>
            </a:graphic>
            <wp14:sizeRelH relativeFrom="margin">
              <wp14:pctWidth>0</wp14:pctWidth>
            </wp14:sizeRelH>
            <wp14:sizeRelV relativeFrom="margin">
              <wp14:pctHeight>0</wp14:pctHeight>
            </wp14:sizeRelV>
          </wp:anchor>
        </w:drawing>
      </w:r>
      <w:r w:rsidR="00BD56E3">
        <w:rPr>
          <w:rFonts w:ascii="Calibri" w:hAnsi="Calibri" w:cs="Calibri"/>
          <w:b/>
          <w:bCs/>
          <w:noProof/>
          <w:sz w:val="28"/>
          <w:szCs w:val="28"/>
          <w:lang w:val="es-ES"/>
        </w:rPr>
        <w:t>Alcanzando los objetivos de desarrollo sostenible</w:t>
      </w:r>
    </w:p>
    <w:p w14:paraId="4AD3BE26" w14:textId="77777777" w:rsidR="00BD56E3" w:rsidRPr="00BD56E3" w:rsidRDefault="00BD56E3" w:rsidP="00BD56E3">
      <w:pPr>
        <w:spacing w:before="120" w:after="120" w:line="264" w:lineRule="auto"/>
        <w:jc w:val="both"/>
        <w:rPr>
          <w:rFonts w:cstheme="minorHAnsi"/>
          <w:bCs/>
          <w:sz w:val="24"/>
          <w:szCs w:val="24"/>
          <w:lang w:val="es-CO"/>
        </w:rPr>
      </w:pPr>
      <w:r w:rsidRPr="00BD56E3">
        <w:rPr>
          <w:rFonts w:cstheme="minorHAnsi"/>
          <w:bCs/>
          <w:sz w:val="24"/>
          <w:szCs w:val="24"/>
          <w:lang w:val="es-CO"/>
        </w:rPr>
        <w:t>En 2015, la ONU adoptó la Agenda 2030 para el desarrollo sostenible, definiendo 17 Objetivos de Desarrollo Sostenible (ODS) orientados a reducir la pobreza, mejorar el acceso a salud y educación, promover la igualdad y disminuir el impacto ambiental. Diversas entidades, como el UNFPA, participan en el seguimiento y evaluación de políticas públicas relacionadas con estos objetivos, apoyándose en información proveniente de procesos de participación ciudadana.</w:t>
      </w:r>
    </w:p>
    <w:p w14:paraId="79BD0736" w14:textId="77777777" w:rsidR="00BD56E3" w:rsidRDefault="00BD56E3" w:rsidP="00BD56E3">
      <w:pPr>
        <w:spacing w:before="120" w:after="120" w:line="264" w:lineRule="auto"/>
        <w:jc w:val="both"/>
        <w:rPr>
          <w:rFonts w:cstheme="minorHAnsi"/>
          <w:bCs/>
          <w:sz w:val="24"/>
          <w:szCs w:val="24"/>
          <w:lang w:val="es-CO"/>
        </w:rPr>
      </w:pPr>
      <w:r w:rsidRPr="00BD56E3">
        <w:rPr>
          <w:rFonts w:cstheme="minorHAnsi"/>
          <w:bCs/>
          <w:sz w:val="24"/>
          <w:szCs w:val="24"/>
          <w:lang w:val="es-CO"/>
        </w:rPr>
        <w:t>No obstante, el análisis de grandes volúmenes de información textual representa un desafío por su complejidad y alto consumo de recursos. En este contexto, el proyecto propone desarrollar una solución basada en procesamiento de lenguaje natural y machine learning que permita clasificar automáticamente los textos según los ODS, facilitando la toma de decisiones y el diseño de políticas públicas más informadas.</w:t>
      </w:r>
    </w:p>
    <w:p w14:paraId="0C1C72AD" w14:textId="5D073D06" w:rsidR="00BD56E3" w:rsidRPr="0094304A" w:rsidRDefault="00BD56E3" w:rsidP="00BD56E3">
      <w:pPr>
        <w:spacing w:before="360" w:after="120" w:line="264" w:lineRule="auto"/>
        <w:rPr>
          <w:rFonts w:cstheme="minorHAnsi"/>
          <w:sz w:val="24"/>
          <w:szCs w:val="24"/>
          <w:lang w:val="es-CO"/>
        </w:rPr>
      </w:pPr>
      <w:r w:rsidRPr="0065259F">
        <w:rPr>
          <w:rFonts w:cstheme="minorHAnsi"/>
          <w:b/>
          <w:bCs/>
          <w:sz w:val="24"/>
          <w:szCs w:val="24"/>
          <w:lang w:val="es-CO"/>
        </w:rPr>
        <w:t>A. Objetivo</w:t>
      </w:r>
      <w:r w:rsidRPr="0094304A">
        <w:rPr>
          <w:rFonts w:cstheme="minorHAnsi"/>
          <w:sz w:val="24"/>
          <w:szCs w:val="24"/>
          <w:lang w:val="es-CO"/>
        </w:rPr>
        <w:t>.</w:t>
      </w:r>
    </w:p>
    <w:p w14:paraId="3A680BD3" w14:textId="77777777" w:rsidR="00BD56E3" w:rsidRPr="00AF6792" w:rsidRDefault="00BD56E3" w:rsidP="00BD56E3">
      <w:pPr>
        <w:pStyle w:val="Prrafodelista"/>
        <w:numPr>
          <w:ilvl w:val="0"/>
          <w:numId w:val="23"/>
        </w:numPr>
        <w:spacing w:before="120" w:after="120" w:line="264" w:lineRule="auto"/>
        <w:ind w:left="340" w:hanging="340"/>
        <w:contextualSpacing w:val="0"/>
        <w:jc w:val="both"/>
        <w:rPr>
          <w:rFonts w:cstheme="minorHAnsi"/>
          <w:sz w:val="24"/>
          <w:szCs w:val="24"/>
          <w:lang w:val="es-CO"/>
        </w:rPr>
      </w:pPr>
      <w:r w:rsidRPr="00AF6792">
        <w:rPr>
          <w:rFonts w:cstheme="minorHAnsi"/>
          <w:sz w:val="24"/>
          <w:szCs w:val="24"/>
          <w:lang w:val="es-CO"/>
        </w:rPr>
        <w:t xml:space="preserve">Desarrollar una solución, basada en técnicas de procesamiento de lenguaje natural y machine learning, que facilite la interpretación y análisis de información textual para la identificación de relaciones semánticas con los Objetivos de Desarrollo Sostenibles. </w:t>
      </w:r>
    </w:p>
    <w:p w14:paraId="449A613D" w14:textId="77777777" w:rsidR="00BD56E3" w:rsidRPr="0094304A" w:rsidRDefault="00BD56E3" w:rsidP="00BD56E3">
      <w:pPr>
        <w:spacing w:before="240" w:after="120" w:line="264" w:lineRule="auto"/>
        <w:rPr>
          <w:rFonts w:cstheme="minorHAnsi"/>
          <w:sz w:val="24"/>
          <w:szCs w:val="24"/>
          <w:lang w:val="es-CO"/>
        </w:rPr>
      </w:pPr>
      <w:r w:rsidRPr="0065259F">
        <w:rPr>
          <w:rFonts w:cstheme="minorHAnsi"/>
          <w:b/>
          <w:bCs/>
          <w:sz w:val="24"/>
          <w:szCs w:val="24"/>
          <w:lang w:val="es-CO"/>
        </w:rPr>
        <w:t>B. Conjunto de datos</w:t>
      </w:r>
      <w:r w:rsidRPr="0094304A">
        <w:rPr>
          <w:rFonts w:cstheme="minorHAnsi"/>
          <w:sz w:val="24"/>
          <w:szCs w:val="24"/>
          <w:lang w:val="es-CO"/>
        </w:rPr>
        <w:t xml:space="preserve">. </w:t>
      </w:r>
    </w:p>
    <w:p w14:paraId="719134DA" w14:textId="77777777" w:rsidR="00BD56E3" w:rsidRDefault="00BD56E3" w:rsidP="00BD56E3">
      <w:pPr>
        <w:spacing w:before="120" w:after="120" w:line="264" w:lineRule="auto"/>
        <w:jc w:val="both"/>
        <w:rPr>
          <w:rFonts w:cstheme="minorHAnsi"/>
          <w:sz w:val="24"/>
          <w:szCs w:val="24"/>
          <w:lang w:val="es-CO"/>
        </w:rPr>
      </w:pPr>
      <w:r>
        <w:rPr>
          <w:rFonts w:cstheme="minorHAnsi"/>
          <w:sz w:val="24"/>
          <w:szCs w:val="24"/>
          <w:lang w:val="es-CO"/>
        </w:rPr>
        <w:t xml:space="preserve">El conjunto de datos forma parte del </w:t>
      </w:r>
      <w:r w:rsidRPr="00AF6792">
        <w:rPr>
          <w:rFonts w:cstheme="minorHAnsi"/>
          <w:sz w:val="24"/>
          <w:szCs w:val="24"/>
          <w:lang w:val="es-CO"/>
        </w:rPr>
        <w:t xml:space="preserve">proyecto </w:t>
      </w:r>
      <w:r>
        <w:rPr>
          <w:rFonts w:cstheme="minorHAnsi"/>
          <w:sz w:val="24"/>
          <w:szCs w:val="24"/>
          <w:lang w:val="es-CO"/>
        </w:rPr>
        <w:t>“</w:t>
      </w:r>
      <w:r w:rsidRPr="00AF6792">
        <w:rPr>
          <w:rFonts w:cstheme="minorHAnsi"/>
          <w:sz w:val="24"/>
          <w:szCs w:val="24"/>
          <w:lang w:val="es-CO"/>
        </w:rPr>
        <w:t xml:space="preserve">OSDG </w:t>
      </w:r>
      <w:proofErr w:type="spellStart"/>
      <w:r w:rsidRPr="00AF6792">
        <w:rPr>
          <w:rFonts w:cstheme="minorHAnsi"/>
          <w:sz w:val="24"/>
          <w:szCs w:val="24"/>
          <w:lang w:val="es-CO"/>
        </w:rPr>
        <w:t>Community</w:t>
      </w:r>
      <w:proofErr w:type="spellEnd"/>
      <w:r w:rsidRPr="00AF6792">
        <w:rPr>
          <w:rFonts w:cstheme="minorHAnsi"/>
          <w:sz w:val="24"/>
          <w:szCs w:val="24"/>
          <w:lang w:val="es-CO"/>
        </w:rPr>
        <w:t xml:space="preserve"> </w:t>
      </w:r>
      <w:proofErr w:type="spellStart"/>
      <w:r w:rsidRPr="00AF6792">
        <w:rPr>
          <w:rFonts w:cstheme="minorHAnsi"/>
          <w:sz w:val="24"/>
          <w:szCs w:val="24"/>
          <w:lang w:val="es-CO"/>
        </w:rPr>
        <w:t>Dataset</w:t>
      </w:r>
      <w:proofErr w:type="spellEnd"/>
      <w:r>
        <w:rPr>
          <w:rFonts w:cstheme="minorHAnsi"/>
          <w:sz w:val="24"/>
          <w:szCs w:val="24"/>
          <w:lang w:val="es-CO"/>
        </w:rPr>
        <w:t>”</w:t>
      </w:r>
      <w:r>
        <w:rPr>
          <w:rStyle w:val="Refdenotaalpie"/>
          <w:rFonts w:cstheme="minorHAnsi"/>
          <w:sz w:val="24"/>
          <w:szCs w:val="24"/>
          <w:lang w:val="es-CO"/>
        </w:rPr>
        <w:footnoteReference w:id="1"/>
      </w:r>
      <w:r w:rsidRPr="00AF6792">
        <w:rPr>
          <w:rFonts w:cstheme="minorHAnsi"/>
          <w:sz w:val="24"/>
          <w:szCs w:val="24"/>
          <w:lang w:val="es-CO"/>
        </w:rPr>
        <w:t xml:space="preserve"> (OSDG-CD), en su versión 2023</w:t>
      </w:r>
      <w:r>
        <w:rPr>
          <w:rFonts w:cstheme="minorHAnsi"/>
          <w:sz w:val="24"/>
          <w:szCs w:val="24"/>
          <w:lang w:val="es-CO"/>
        </w:rPr>
        <w:t xml:space="preserve">, </w:t>
      </w:r>
      <w:r w:rsidRPr="00AF6792">
        <w:rPr>
          <w:rFonts w:cstheme="minorHAnsi"/>
          <w:sz w:val="24"/>
          <w:szCs w:val="24"/>
          <w:lang w:val="es-CO"/>
        </w:rPr>
        <w:t>que contiene un total de 40</w:t>
      </w:r>
      <w:r>
        <w:rPr>
          <w:rFonts w:cstheme="minorHAnsi"/>
          <w:sz w:val="24"/>
          <w:szCs w:val="24"/>
          <w:lang w:val="es-CO"/>
        </w:rPr>
        <w:t>.</w:t>
      </w:r>
      <w:r w:rsidRPr="00AF6792">
        <w:rPr>
          <w:rFonts w:cstheme="minorHAnsi"/>
          <w:sz w:val="24"/>
          <w:szCs w:val="24"/>
          <w:lang w:val="es-CO"/>
        </w:rPr>
        <w:t xml:space="preserve">067 textos, de los cuales 3000 provienen de fuentes relacionadas </w:t>
      </w:r>
      <w:r>
        <w:rPr>
          <w:rFonts w:cstheme="minorHAnsi"/>
          <w:sz w:val="24"/>
          <w:szCs w:val="24"/>
          <w:lang w:val="es-CO"/>
        </w:rPr>
        <w:t>con l</w:t>
      </w:r>
      <w:r w:rsidRPr="00AF6792">
        <w:rPr>
          <w:rFonts w:cstheme="minorHAnsi"/>
          <w:sz w:val="24"/>
          <w:szCs w:val="24"/>
          <w:lang w:val="es-CO"/>
        </w:rPr>
        <w:t xml:space="preserve">as Naciones Unidas. </w:t>
      </w:r>
      <w:r>
        <w:rPr>
          <w:rFonts w:cstheme="minorHAnsi"/>
          <w:sz w:val="24"/>
          <w:szCs w:val="24"/>
          <w:lang w:val="es-CO"/>
        </w:rPr>
        <w:t xml:space="preserve">También contiene </w:t>
      </w:r>
      <w:r w:rsidRPr="00AF6792">
        <w:rPr>
          <w:rFonts w:cstheme="minorHAnsi"/>
          <w:sz w:val="24"/>
          <w:szCs w:val="24"/>
          <w:lang w:val="es-CO"/>
        </w:rPr>
        <w:t>documentos públicos, resúmenes</w:t>
      </w:r>
      <w:r>
        <w:rPr>
          <w:rFonts w:cstheme="minorHAnsi"/>
          <w:sz w:val="24"/>
          <w:szCs w:val="24"/>
          <w:lang w:val="es-CO"/>
        </w:rPr>
        <w:t xml:space="preserve"> </w:t>
      </w:r>
      <w:r w:rsidRPr="00AF6792">
        <w:rPr>
          <w:rFonts w:cstheme="minorHAnsi"/>
          <w:sz w:val="24"/>
          <w:szCs w:val="24"/>
          <w:lang w:val="es-CO"/>
        </w:rPr>
        <w:t>de artículos y reportes</w:t>
      </w:r>
      <w:r w:rsidRPr="009B13FF">
        <w:rPr>
          <w:rFonts w:cstheme="minorHAnsi"/>
          <w:sz w:val="24"/>
          <w:szCs w:val="24"/>
          <w:lang w:val="es-CO"/>
        </w:rPr>
        <w:t xml:space="preserve">. La plataforma </w:t>
      </w:r>
      <w:r>
        <w:rPr>
          <w:rFonts w:cstheme="minorHAnsi"/>
          <w:sz w:val="24"/>
          <w:szCs w:val="24"/>
          <w:lang w:val="es-CO"/>
        </w:rPr>
        <w:t xml:space="preserve">reúne </w:t>
      </w:r>
      <w:r w:rsidRPr="009B13FF">
        <w:rPr>
          <w:rFonts w:cstheme="minorHAnsi"/>
          <w:sz w:val="24"/>
          <w:szCs w:val="24"/>
          <w:lang w:val="es-CO"/>
        </w:rPr>
        <w:t xml:space="preserve">investigadores, expertos en la materia y defensores de los ODS de todo el mundo para crear una fuente amplia y precisa de información textual sobre los ODS. Los voluntarios de la </w:t>
      </w:r>
      <w:r>
        <w:rPr>
          <w:rFonts w:cstheme="minorHAnsi"/>
          <w:sz w:val="24"/>
          <w:szCs w:val="24"/>
          <w:lang w:val="es-CO"/>
        </w:rPr>
        <w:t>c</w:t>
      </w:r>
      <w:r w:rsidRPr="009B13FF">
        <w:rPr>
          <w:rFonts w:cstheme="minorHAnsi"/>
          <w:sz w:val="24"/>
          <w:szCs w:val="24"/>
          <w:lang w:val="es-CO"/>
        </w:rPr>
        <w:t>omunidad utilizan la plataforma para participar en ejercicios de etiquetado en los que validan la relevancia de cada texto para los ODS basándose en sus conocimientos previos.</w:t>
      </w:r>
      <w:r>
        <w:rPr>
          <w:rFonts w:cstheme="minorHAnsi"/>
          <w:sz w:val="24"/>
          <w:szCs w:val="24"/>
          <w:lang w:val="es-CO"/>
        </w:rPr>
        <w:t xml:space="preserve"> </w:t>
      </w:r>
    </w:p>
    <w:p w14:paraId="6AA58B46" w14:textId="77777777" w:rsidR="00BD56E3" w:rsidRPr="009B13FF" w:rsidRDefault="00BD56E3" w:rsidP="00BD56E3">
      <w:pPr>
        <w:spacing w:before="120" w:after="120" w:line="264" w:lineRule="auto"/>
        <w:jc w:val="both"/>
        <w:rPr>
          <w:rFonts w:cstheme="minorHAnsi"/>
          <w:sz w:val="24"/>
          <w:szCs w:val="24"/>
          <w:lang w:val="es-CO"/>
        </w:rPr>
      </w:pPr>
      <w:r>
        <w:rPr>
          <w:rFonts w:cstheme="minorHAnsi"/>
          <w:sz w:val="24"/>
          <w:szCs w:val="24"/>
          <w:lang w:val="es-CO"/>
        </w:rPr>
        <w:t xml:space="preserve">Los textos que serán utilizados en este proyecto han sido traducidos al español por herramientas como </w:t>
      </w:r>
      <w:proofErr w:type="spellStart"/>
      <w:r>
        <w:rPr>
          <w:rFonts w:cstheme="minorHAnsi"/>
          <w:sz w:val="24"/>
          <w:szCs w:val="24"/>
          <w:lang w:val="es-CO"/>
        </w:rPr>
        <w:t>Deepl</w:t>
      </w:r>
      <w:proofErr w:type="spellEnd"/>
      <w:r>
        <w:rPr>
          <w:rStyle w:val="Refdenotaalpie"/>
          <w:rFonts w:cstheme="minorHAnsi"/>
          <w:sz w:val="24"/>
          <w:szCs w:val="24"/>
          <w:lang w:val="es-CO"/>
        </w:rPr>
        <w:footnoteReference w:id="2"/>
      </w:r>
      <w:r>
        <w:rPr>
          <w:rFonts w:cstheme="minorHAnsi"/>
          <w:sz w:val="24"/>
          <w:szCs w:val="24"/>
          <w:lang w:val="es-CO"/>
        </w:rPr>
        <w:t xml:space="preserve">. También se realizó una aumentación de textos a través del API de </w:t>
      </w:r>
      <w:proofErr w:type="spellStart"/>
      <w:r>
        <w:rPr>
          <w:rFonts w:cstheme="minorHAnsi"/>
          <w:sz w:val="24"/>
          <w:szCs w:val="24"/>
          <w:lang w:val="es-CO"/>
        </w:rPr>
        <w:t>ChatGPT</w:t>
      </w:r>
      <w:proofErr w:type="spellEnd"/>
      <w:r>
        <w:rPr>
          <w:rStyle w:val="Refdenotaalpie"/>
          <w:rFonts w:cstheme="minorHAnsi"/>
          <w:sz w:val="24"/>
          <w:szCs w:val="24"/>
          <w:lang w:val="es-CO"/>
        </w:rPr>
        <w:footnoteReference w:id="3"/>
      </w:r>
      <w:r>
        <w:rPr>
          <w:rFonts w:cstheme="minorHAnsi"/>
          <w:sz w:val="24"/>
          <w:szCs w:val="24"/>
          <w:lang w:val="es-CO"/>
        </w:rPr>
        <w:t>.</w:t>
      </w:r>
    </w:p>
    <w:p w14:paraId="6BDCF4D6" w14:textId="77777777" w:rsidR="00BD56E3" w:rsidRDefault="00BD56E3" w:rsidP="00BD56E3">
      <w:pPr>
        <w:spacing w:before="360" w:after="120" w:line="264" w:lineRule="auto"/>
        <w:jc w:val="both"/>
        <w:rPr>
          <w:rFonts w:cstheme="minorHAnsi"/>
          <w:sz w:val="24"/>
          <w:szCs w:val="24"/>
          <w:lang w:val="es-CO"/>
        </w:rPr>
      </w:pPr>
      <w:r w:rsidRPr="0065259F">
        <w:rPr>
          <w:rFonts w:cstheme="minorHAnsi"/>
          <w:b/>
          <w:bCs/>
          <w:sz w:val="24"/>
          <w:szCs w:val="24"/>
          <w:lang w:val="es-CO"/>
        </w:rPr>
        <w:t>C. Actividades para realizar</w:t>
      </w:r>
      <w:r w:rsidRPr="0094304A">
        <w:rPr>
          <w:rFonts w:cstheme="minorHAnsi"/>
          <w:sz w:val="24"/>
          <w:szCs w:val="24"/>
          <w:lang w:val="es-CO"/>
        </w:rPr>
        <w:t>.</w:t>
      </w:r>
    </w:p>
    <w:p w14:paraId="5EA76DA4" w14:textId="77777777" w:rsidR="008B5112" w:rsidRPr="008B5112" w:rsidRDefault="008B5112" w:rsidP="008B5112">
      <w:pPr>
        <w:pStyle w:val="paragraph"/>
        <w:numPr>
          <w:ilvl w:val="0"/>
          <w:numId w:val="27"/>
        </w:numPr>
        <w:spacing w:before="120" w:beforeAutospacing="0" w:after="120" w:afterAutospacing="0" w:line="264" w:lineRule="auto"/>
        <w:ind w:left="340" w:hanging="340"/>
        <w:jc w:val="both"/>
        <w:textAlignment w:val="baseline"/>
        <w:rPr>
          <w:rFonts w:asciiTheme="minorHAnsi" w:eastAsiaTheme="minorHAnsi" w:hAnsiTheme="minorHAnsi" w:cstheme="minorHAnsi"/>
          <w:lang w:val="es-CO"/>
        </w:rPr>
      </w:pPr>
      <w:r w:rsidRPr="008B5112">
        <w:rPr>
          <w:rFonts w:asciiTheme="minorHAnsi" w:eastAsiaTheme="minorHAnsi" w:hAnsiTheme="minorHAnsi" w:cstheme="minorHAnsi"/>
          <w:lang w:val="es-CO"/>
        </w:rPr>
        <w:t>Preparación de los textos utilizando al menos dos esquemas de ponderación basados en matrices dispersas.</w:t>
      </w:r>
    </w:p>
    <w:p w14:paraId="478BB4A0" w14:textId="77777777" w:rsidR="008B5112" w:rsidRDefault="008B5112" w:rsidP="008B5112">
      <w:pPr>
        <w:pStyle w:val="paragraph"/>
        <w:numPr>
          <w:ilvl w:val="0"/>
          <w:numId w:val="27"/>
        </w:numPr>
        <w:spacing w:before="120" w:beforeAutospacing="0" w:after="120" w:afterAutospacing="0" w:line="264" w:lineRule="auto"/>
        <w:ind w:left="340" w:hanging="340"/>
        <w:jc w:val="both"/>
        <w:textAlignment w:val="baseline"/>
        <w:rPr>
          <w:rFonts w:asciiTheme="minorHAnsi" w:eastAsiaTheme="minorHAnsi" w:hAnsiTheme="minorHAnsi" w:cstheme="minorHAnsi"/>
          <w:lang w:val="es-CO"/>
        </w:rPr>
      </w:pPr>
      <w:r w:rsidRPr="008B5112">
        <w:rPr>
          <w:rFonts w:asciiTheme="minorHAnsi" w:eastAsiaTheme="minorHAnsi" w:hAnsiTheme="minorHAnsi" w:cstheme="minorHAnsi"/>
          <w:lang w:val="es-CO"/>
        </w:rPr>
        <w:lastRenderedPageBreak/>
        <w:t>Desarrollo de dos pipelines de clasificación que integren un modelo de Naïve Bayes con cada uno de los esquemas definidos en el punto anterior, con el fin de asociar textos a los ODS.</w:t>
      </w:r>
    </w:p>
    <w:p w14:paraId="0058F31F" w14:textId="7A554622" w:rsidR="00A747E2" w:rsidRPr="008B5112" w:rsidRDefault="00A747E2" w:rsidP="008B5112">
      <w:pPr>
        <w:pStyle w:val="paragraph"/>
        <w:numPr>
          <w:ilvl w:val="0"/>
          <w:numId w:val="27"/>
        </w:numPr>
        <w:spacing w:before="120" w:beforeAutospacing="0" w:after="120" w:afterAutospacing="0" w:line="264" w:lineRule="auto"/>
        <w:ind w:left="340" w:hanging="340"/>
        <w:jc w:val="both"/>
        <w:textAlignment w:val="baseline"/>
        <w:rPr>
          <w:rFonts w:asciiTheme="minorHAnsi" w:eastAsiaTheme="minorHAnsi" w:hAnsiTheme="minorHAnsi" w:cstheme="minorHAnsi"/>
          <w:lang w:val="es-CO"/>
        </w:rPr>
      </w:pPr>
      <w:r>
        <w:rPr>
          <w:rFonts w:asciiTheme="minorHAnsi" w:eastAsiaTheme="minorHAnsi" w:hAnsiTheme="minorHAnsi" w:cstheme="minorHAnsi"/>
          <w:lang w:val="es-CO"/>
        </w:rPr>
        <w:t>Realizar una tabla comparativa que muestre las métricas de rendimiento sobre test, con base en los dos esquemas de pesado.</w:t>
      </w:r>
    </w:p>
    <w:p w14:paraId="7A84B9A7" w14:textId="16B14FA4" w:rsidR="008B5112" w:rsidRDefault="008B5112" w:rsidP="008B5112">
      <w:pPr>
        <w:pStyle w:val="paragraph"/>
        <w:numPr>
          <w:ilvl w:val="0"/>
          <w:numId w:val="27"/>
        </w:numPr>
        <w:spacing w:before="120" w:beforeAutospacing="0" w:after="120" w:afterAutospacing="0" w:line="264" w:lineRule="auto"/>
        <w:ind w:left="340" w:hanging="340"/>
        <w:jc w:val="both"/>
        <w:textAlignment w:val="baseline"/>
        <w:rPr>
          <w:rFonts w:asciiTheme="minorHAnsi" w:eastAsiaTheme="minorHAnsi" w:hAnsiTheme="minorHAnsi" w:cstheme="minorHAnsi"/>
          <w:lang w:val="es-CO"/>
        </w:rPr>
      </w:pPr>
      <w:r w:rsidRPr="008B5112">
        <w:rPr>
          <w:rFonts w:asciiTheme="minorHAnsi" w:eastAsiaTheme="minorHAnsi" w:hAnsiTheme="minorHAnsi" w:cstheme="minorHAnsi"/>
          <w:lang w:val="es-CO"/>
        </w:rPr>
        <w:t xml:space="preserve">Evaluación </w:t>
      </w:r>
      <w:r w:rsidR="00A747E2">
        <w:rPr>
          <w:rFonts w:asciiTheme="minorHAnsi" w:eastAsiaTheme="minorHAnsi" w:hAnsiTheme="minorHAnsi" w:cstheme="minorHAnsi"/>
          <w:lang w:val="es-CO"/>
        </w:rPr>
        <w:t>del mejor modelo</w:t>
      </w:r>
      <w:r w:rsidRPr="008B5112">
        <w:rPr>
          <w:rFonts w:asciiTheme="minorHAnsi" w:eastAsiaTheme="minorHAnsi" w:hAnsiTheme="minorHAnsi" w:cstheme="minorHAnsi"/>
          <w:lang w:val="es-CO"/>
        </w:rPr>
        <w:t xml:space="preserve"> empleando textos que no hayan sido utilizados durante el proceso de entrenamiento.</w:t>
      </w:r>
      <w:r w:rsidR="00A747E2">
        <w:rPr>
          <w:rFonts w:asciiTheme="minorHAnsi" w:eastAsiaTheme="minorHAnsi" w:hAnsiTheme="minorHAnsi" w:cstheme="minorHAnsi"/>
          <w:lang w:val="es-CO"/>
        </w:rPr>
        <w:t xml:space="preserve"> </w:t>
      </w:r>
    </w:p>
    <w:p w14:paraId="3A752A95" w14:textId="2B098D1C" w:rsidR="00BD56E3" w:rsidRPr="00A747E2" w:rsidRDefault="00A747E2" w:rsidP="00BD56E3">
      <w:pPr>
        <w:pStyle w:val="paragraph"/>
        <w:spacing w:before="360" w:beforeAutospacing="0" w:after="120" w:afterAutospacing="0" w:line="264" w:lineRule="auto"/>
        <w:jc w:val="both"/>
        <w:textAlignment w:val="baseline"/>
        <w:rPr>
          <w:rFonts w:asciiTheme="minorHAnsi" w:eastAsiaTheme="minorHAnsi" w:hAnsiTheme="minorHAnsi" w:cstheme="minorHAnsi"/>
          <w:b/>
          <w:bCs/>
          <w:lang w:val="es-CO"/>
        </w:rPr>
      </w:pPr>
      <w:r w:rsidRPr="00A747E2">
        <w:rPr>
          <w:rFonts w:asciiTheme="minorHAnsi" w:eastAsiaTheme="minorHAnsi" w:hAnsiTheme="minorHAnsi" w:cstheme="minorHAnsi"/>
          <w:b/>
          <w:bCs/>
          <w:lang w:val="es-CO"/>
        </w:rPr>
        <w:t>D</w:t>
      </w:r>
      <w:r w:rsidR="00BD56E3" w:rsidRPr="00A747E2">
        <w:rPr>
          <w:rFonts w:asciiTheme="minorHAnsi" w:eastAsiaTheme="minorHAnsi" w:hAnsiTheme="minorHAnsi" w:cstheme="minorHAnsi"/>
          <w:b/>
          <w:bCs/>
          <w:lang w:val="es-CO"/>
        </w:rPr>
        <w:t>. Entregable.</w:t>
      </w:r>
    </w:p>
    <w:p w14:paraId="3BEF5B83" w14:textId="77777777" w:rsidR="00BD56E3" w:rsidRPr="00D53DEF" w:rsidRDefault="00BD56E3" w:rsidP="00BD56E3">
      <w:pPr>
        <w:pStyle w:val="paragraph"/>
        <w:spacing w:before="120" w:beforeAutospacing="0" w:after="120" w:afterAutospacing="0" w:line="264" w:lineRule="auto"/>
        <w:jc w:val="both"/>
        <w:textAlignment w:val="baseline"/>
        <w:rPr>
          <w:rFonts w:asciiTheme="minorHAnsi" w:eastAsiaTheme="minorHAnsi" w:hAnsiTheme="minorHAnsi" w:cstheme="minorHAnsi"/>
          <w:lang w:val="es-CO"/>
        </w:rPr>
      </w:pPr>
      <w:r w:rsidRPr="00D53DEF">
        <w:rPr>
          <w:rFonts w:asciiTheme="minorHAnsi" w:eastAsiaTheme="minorHAnsi" w:hAnsiTheme="minorHAnsi" w:cstheme="minorHAnsi"/>
          <w:lang w:val="es-CO"/>
        </w:rPr>
        <w:t>Notebook (</w:t>
      </w:r>
      <w:proofErr w:type="gramStart"/>
      <w:r w:rsidRPr="00D53DEF">
        <w:rPr>
          <w:rFonts w:asciiTheme="minorHAnsi" w:eastAsiaTheme="minorHAnsi" w:hAnsiTheme="minorHAnsi" w:cstheme="minorHAnsi"/>
          <w:lang w:val="es-CO"/>
        </w:rPr>
        <w:t>*.</w:t>
      </w:r>
      <w:proofErr w:type="spellStart"/>
      <w:r w:rsidRPr="00D53DEF">
        <w:rPr>
          <w:rFonts w:asciiTheme="minorHAnsi" w:eastAsiaTheme="minorHAnsi" w:hAnsiTheme="minorHAnsi" w:cstheme="minorHAnsi"/>
          <w:lang w:val="es-CO"/>
        </w:rPr>
        <w:t>ipynb</w:t>
      </w:r>
      <w:proofErr w:type="spellEnd"/>
      <w:proofErr w:type="gramEnd"/>
      <w:r w:rsidRPr="00D53DEF">
        <w:rPr>
          <w:rFonts w:asciiTheme="minorHAnsi" w:eastAsiaTheme="minorHAnsi" w:hAnsiTheme="minorHAnsi" w:cstheme="minorHAnsi"/>
          <w:lang w:val="es-CO"/>
        </w:rPr>
        <w:t xml:space="preserve"> y *.</w:t>
      </w:r>
      <w:proofErr w:type="spellStart"/>
      <w:r w:rsidRPr="00D53DEF">
        <w:rPr>
          <w:rFonts w:asciiTheme="minorHAnsi" w:eastAsiaTheme="minorHAnsi" w:hAnsiTheme="minorHAnsi" w:cstheme="minorHAnsi"/>
          <w:lang w:val="es-CO"/>
        </w:rPr>
        <w:t>html</w:t>
      </w:r>
      <w:proofErr w:type="spellEnd"/>
      <w:r w:rsidRPr="00D53DEF">
        <w:rPr>
          <w:rFonts w:asciiTheme="minorHAnsi" w:eastAsiaTheme="minorHAnsi" w:hAnsiTheme="minorHAnsi" w:cstheme="minorHAnsi"/>
          <w:lang w:val="es-CO"/>
        </w:rPr>
        <w:t xml:space="preserve">) del método desarrollado. El Notebook debe estar documentado con las justificaciones de las decisiones tomadas en cada paso. Además, deben ser visibles las ejecuciones de cada celda. Para evidenciar el desempeño del método construido el notebook debe mostrar </w:t>
      </w:r>
      <w:r>
        <w:rPr>
          <w:rFonts w:asciiTheme="minorHAnsi" w:eastAsiaTheme="minorHAnsi" w:hAnsiTheme="minorHAnsi" w:cstheme="minorHAnsi"/>
          <w:lang w:val="es-CO"/>
        </w:rPr>
        <w:t>las clasificaciones para al menos cuatro textos del conjunto test.</w:t>
      </w:r>
    </w:p>
    <w:p w14:paraId="736EA270" w14:textId="77777777" w:rsidR="00BD56E3" w:rsidRPr="00033FF8" w:rsidRDefault="00BD56E3" w:rsidP="00033FF8">
      <w:pPr>
        <w:pStyle w:val="paragraph"/>
        <w:spacing w:before="360" w:beforeAutospacing="0" w:after="120" w:afterAutospacing="0" w:line="264" w:lineRule="auto"/>
        <w:jc w:val="both"/>
        <w:textAlignment w:val="baseline"/>
        <w:rPr>
          <w:rFonts w:asciiTheme="minorHAnsi" w:eastAsiaTheme="minorHAnsi" w:hAnsiTheme="minorHAnsi" w:cstheme="minorHAnsi"/>
          <w:b/>
          <w:bCs/>
          <w:lang w:val="es-CO"/>
        </w:rPr>
      </w:pPr>
      <w:r w:rsidRPr="00033FF8">
        <w:rPr>
          <w:rFonts w:asciiTheme="minorHAnsi" w:eastAsiaTheme="minorHAnsi" w:hAnsiTheme="minorHAnsi" w:cstheme="minorHAnsi"/>
          <w:b/>
          <w:bCs/>
          <w:lang w:val="es-CO"/>
        </w:rPr>
        <w:t>F. Criterios de evaluación.</w:t>
      </w:r>
    </w:p>
    <w:tbl>
      <w:tblPr>
        <w:tblStyle w:val="Tablaconcuadrcula"/>
        <w:tblW w:w="0" w:type="auto"/>
        <w:jc w:val="center"/>
        <w:tblLook w:val="04A0" w:firstRow="1" w:lastRow="0" w:firstColumn="1" w:lastColumn="0" w:noHBand="0" w:noVBand="1"/>
      </w:tblPr>
      <w:tblGrid>
        <w:gridCol w:w="6941"/>
        <w:gridCol w:w="2126"/>
      </w:tblGrid>
      <w:tr w:rsidR="00BD56E3" w14:paraId="0DC64417" w14:textId="77777777" w:rsidTr="00195DD5">
        <w:trPr>
          <w:jc w:val="center"/>
        </w:trPr>
        <w:tc>
          <w:tcPr>
            <w:tcW w:w="6941" w:type="dxa"/>
            <w:tcBorders>
              <w:top w:val="single" w:sz="4" w:space="0" w:color="auto"/>
              <w:left w:val="single" w:sz="4" w:space="0" w:color="auto"/>
              <w:bottom w:val="single" w:sz="4" w:space="0" w:color="auto"/>
              <w:right w:val="single" w:sz="4" w:space="0" w:color="auto"/>
            </w:tcBorders>
            <w:vAlign w:val="center"/>
            <w:hideMark/>
          </w:tcPr>
          <w:p w14:paraId="765AA416" w14:textId="77777777" w:rsidR="00BD56E3" w:rsidRDefault="00BD56E3" w:rsidP="00195DD5">
            <w:pPr>
              <w:pStyle w:val="paragraph"/>
              <w:spacing w:before="120" w:beforeAutospacing="0" w:after="120" w:afterAutospacing="0" w:line="264" w:lineRule="auto"/>
              <w:jc w:val="center"/>
              <w:textAlignment w:val="baseline"/>
              <w:rPr>
                <w:rStyle w:val="normaltextrun"/>
                <w:rFonts w:ascii="Calibri" w:hAnsi="Calibri" w:cs="Calibri"/>
                <w:sz w:val="22"/>
                <w:szCs w:val="22"/>
                <w:lang w:val="es-ES"/>
              </w:rPr>
            </w:pPr>
            <w:r>
              <w:rPr>
                <w:rStyle w:val="normaltextrun"/>
                <w:rFonts w:ascii="Calibri" w:hAnsi="Calibri" w:cs="Calibri"/>
                <w:sz w:val="22"/>
                <w:szCs w:val="22"/>
                <w:lang w:val="es-ES"/>
              </w:rPr>
              <w:t>Actividad</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E55D482" w14:textId="77777777" w:rsidR="00BD56E3" w:rsidRDefault="00BD56E3" w:rsidP="00195DD5">
            <w:pPr>
              <w:pStyle w:val="paragraph"/>
              <w:spacing w:before="120" w:beforeAutospacing="0" w:after="120" w:afterAutospacing="0" w:line="264" w:lineRule="auto"/>
              <w:jc w:val="center"/>
              <w:textAlignment w:val="baseline"/>
              <w:rPr>
                <w:rStyle w:val="normaltextrun"/>
                <w:rFonts w:ascii="Calibri" w:hAnsi="Calibri" w:cs="Calibri"/>
                <w:sz w:val="22"/>
                <w:szCs w:val="22"/>
                <w:lang w:val="es-ES"/>
              </w:rPr>
            </w:pPr>
            <w:r>
              <w:rPr>
                <w:rStyle w:val="normaltextrun"/>
                <w:rFonts w:ascii="Calibri" w:hAnsi="Calibri" w:cs="Calibri"/>
                <w:sz w:val="22"/>
                <w:szCs w:val="22"/>
                <w:lang w:val="es-ES"/>
              </w:rPr>
              <w:t>Porcentaje</w:t>
            </w:r>
          </w:p>
        </w:tc>
      </w:tr>
      <w:tr w:rsidR="00BD56E3" w14:paraId="2A2D8829" w14:textId="77777777" w:rsidTr="00195DD5">
        <w:trPr>
          <w:jc w:val="center"/>
        </w:trPr>
        <w:tc>
          <w:tcPr>
            <w:tcW w:w="6941" w:type="dxa"/>
            <w:tcBorders>
              <w:top w:val="single" w:sz="4" w:space="0" w:color="auto"/>
              <w:left w:val="single" w:sz="4" w:space="0" w:color="auto"/>
              <w:bottom w:val="single" w:sz="4" w:space="0" w:color="auto"/>
              <w:right w:val="single" w:sz="4" w:space="0" w:color="auto"/>
            </w:tcBorders>
            <w:vAlign w:val="center"/>
          </w:tcPr>
          <w:p w14:paraId="0A2ED710" w14:textId="5B14205A" w:rsidR="00BD56E3" w:rsidRPr="00571A2E" w:rsidRDefault="00BD56E3" w:rsidP="00195DD5">
            <w:pPr>
              <w:pStyle w:val="paragraph"/>
              <w:spacing w:before="120" w:beforeAutospacing="0" w:after="120" w:afterAutospacing="0" w:line="264" w:lineRule="auto"/>
              <w:textAlignment w:val="baseline"/>
              <w:rPr>
                <w:rFonts w:asciiTheme="minorHAnsi" w:eastAsiaTheme="minorHAnsi" w:hAnsiTheme="minorHAnsi" w:cstheme="minorHAnsi"/>
                <w:lang w:val="es-CO"/>
              </w:rPr>
            </w:pPr>
            <w:r w:rsidRPr="00571A2E">
              <w:rPr>
                <w:rFonts w:asciiTheme="minorHAnsi" w:eastAsiaTheme="minorHAnsi" w:hAnsiTheme="minorHAnsi" w:cstheme="minorHAnsi"/>
                <w:lang w:val="es-CO"/>
              </w:rPr>
              <w:t xml:space="preserve">Preparación de los </w:t>
            </w:r>
            <w:r w:rsidR="00033FF8">
              <w:rPr>
                <w:rFonts w:asciiTheme="minorHAnsi" w:eastAsiaTheme="minorHAnsi" w:hAnsiTheme="minorHAnsi" w:cstheme="minorHAnsi"/>
                <w:lang w:val="es-CO"/>
              </w:rPr>
              <w:t>textos</w:t>
            </w:r>
            <w:r w:rsidR="00A747E2">
              <w:rPr>
                <w:rFonts w:asciiTheme="minorHAnsi" w:eastAsiaTheme="minorHAnsi" w:hAnsiTheme="minorHAnsi" w:cstheme="minorHAnsi"/>
                <w:lang w:val="es-CO"/>
              </w:rPr>
              <w:t>,</w:t>
            </w:r>
            <w:r w:rsidRPr="00571A2E">
              <w:rPr>
                <w:rFonts w:asciiTheme="minorHAnsi" w:eastAsiaTheme="minorHAnsi" w:hAnsiTheme="minorHAnsi" w:cstheme="minorHAnsi"/>
                <w:lang w:val="es-CO"/>
              </w:rPr>
              <w:t xml:space="preserve"> justificando las decisiones tomadas.</w:t>
            </w:r>
          </w:p>
        </w:tc>
        <w:tc>
          <w:tcPr>
            <w:tcW w:w="2126" w:type="dxa"/>
            <w:tcBorders>
              <w:top w:val="single" w:sz="4" w:space="0" w:color="auto"/>
              <w:left w:val="single" w:sz="4" w:space="0" w:color="auto"/>
              <w:bottom w:val="single" w:sz="4" w:space="0" w:color="auto"/>
              <w:right w:val="single" w:sz="4" w:space="0" w:color="auto"/>
            </w:tcBorders>
            <w:vAlign w:val="center"/>
          </w:tcPr>
          <w:p w14:paraId="41FD36D6" w14:textId="77777777" w:rsidR="00BD56E3" w:rsidRDefault="00BD56E3" w:rsidP="00195DD5">
            <w:pPr>
              <w:pStyle w:val="paragraph"/>
              <w:spacing w:before="120" w:beforeAutospacing="0" w:after="120" w:afterAutospacing="0" w:line="264" w:lineRule="auto"/>
              <w:jc w:val="center"/>
              <w:textAlignment w:val="baseline"/>
              <w:rPr>
                <w:rStyle w:val="normaltextrun"/>
                <w:rFonts w:ascii="Calibri" w:hAnsi="Calibri" w:cs="Calibri"/>
                <w:sz w:val="22"/>
                <w:szCs w:val="22"/>
                <w:lang w:val="es-ES"/>
              </w:rPr>
            </w:pPr>
            <w:r>
              <w:rPr>
                <w:rStyle w:val="normaltextrun"/>
                <w:rFonts w:ascii="Calibri" w:hAnsi="Calibri" w:cs="Calibri"/>
                <w:lang w:val="es-ES"/>
              </w:rPr>
              <w:t>35</w:t>
            </w:r>
            <w:r>
              <w:rPr>
                <w:rStyle w:val="normaltextrun"/>
                <w:rFonts w:ascii="Calibri" w:hAnsi="Calibri" w:cs="Calibri"/>
                <w:sz w:val="22"/>
                <w:szCs w:val="22"/>
                <w:lang w:val="es-ES"/>
              </w:rPr>
              <w:t>%</w:t>
            </w:r>
          </w:p>
        </w:tc>
      </w:tr>
      <w:tr w:rsidR="00BD56E3" w14:paraId="5FB25FA8" w14:textId="77777777" w:rsidTr="00195DD5">
        <w:trPr>
          <w:jc w:val="center"/>
        </w:trPr>
        <w:tc>
          <w:tcPr>
            <w:tcW w:w="6941" w:type="dxa"/>
            <w:tcBorders>
              <w:top w:val="single" w:sz="4" w:space="0" w:color="auto"/>
              <w:left w:val="single" w:sz="4" w:space="0" w:color="auto"/>
              <w:bottom w:val="single" w:sz="4" w:space="0" w:color="auto"/>
              <w:right w:val="single" w:sz="4" w:space="0" w:color="auto"/>
            </w:tcBorders>
            <w:vAlign w:val="center"/>
            <w:hideMark/>
          </w:tcPr>
          <w:p w14:paraId="2FCD4D42" w14:textId="74CE948C" w:rsidR="00BD56E3" w:rsidRPr="00571A2E" w:rsidRDefault="00BD56E3" w:rsidP="00195DD5">
            <w:pPr>
              <w:pStyle w:val="paragraph"/>
              <w:spacing w:before="120" w:beforeAutospacing="0" w:after="120" w:afterAutospacing="0" w:line="264" w:lineRule="auto"/>
              <w:textAlignment w:val="baseline"/>
              <w:rPr>
                <w:rFonts w:asciiTheme="minorHAnsi" w:eastAsiaTheme="minorHAnsi" w:hAnsiTheme="minorHAnsi" w:cstheme="minorHAnsi"/>
                <w:lang w:val="es-CO"/>
              </w:rPr>
            </w:pPr>
            <w:r w:rsidRPr="00571A2E">
              <w:rPr>
                <w:rFonts w:asciiTheme="minorHAnsi" w:eastAsiaTheme="minorHAnsi" w:hAnsiTheme="minorHAnsi" w:cstheme="minorHAnsi"/>
                <w:lang w:val="es-CO"/>
              </w:rPr>
              <w:t xml:space="preserve">Construcción </w:t>
            </w:r>
            <w:r w:rsidR="00A747E2">
              <w:rPr>
                <w:rFonts w:asciiTheme="minorHAnsi" w:eastAsiaTheme="minorHAnsi" w:hAnsiTheme="minorHAnsi" w:cstheme="minorHAnsi"/>
                <w:lang w:val="es-CO"/>
              </w:rPr>
              <w:t>de los dos</w:t>
            </w:r>
            <w:r w:rsidRPr="00571A2E">
              <w:rPr>
                <w:rFonts w:asciiTheme="minorHAnsi" w:eastAsiaTheme="minorHAnsi" w:hAnsiTheme="minorHAnsi" w:cstheme="minorHAnsi"/>
                <w:lang w:val="es-CO"/>
              </w:rPr>
              <w:t xml:space="preserve"> pipeline</w:t>
            </w:r>
            <w:r w:rsidR="00A747E2">
              <w:rPr>
                <w:rFonts w:asciiTheme="minorHAnsi" w:eastAsiaTheme="minorHAnsi" w:hAnsiTheme="minorHAnsi" w:cstheme="minorHAnsi"/>
                <w:lang w:val="es-CO"/>
              </w:rPr>
              <w:t>s</w:t>
            </w:r>
            <w:r w:rsidRPr="00571A2E">
              <w:rPr>
                <w:rFonts w:asciiTheme="minorHAnsi" w:eastAsiaTheme="minorHAnsi" w:hAnsiTheme="minorHAnsi" w:cstheme="minorHAnsi"/>
                <w:lang w:val="es-CO"/>
              </w:rPr>
              <w:t xml:space="preserve"> de preparación de </w:t>
            </w:r>
            <w:r w:rsidR="00033FF8">
              <w:rPr>
                <w:rFonts w:asciiTheme="minorHAnsi" w:eastAsiaTheme="minorHAnsi" w:hAnsiTheme="minorHAnsi" w:cstheme="minorHAnsi"/>
                <w:lang w:val="es-CO"/>
              </w:rPr>
              <w:t>textos</w:t>
            </w:r>
            <w:r w:rsidR="008B5112">
              <w:rPr>
                <w:rFonts w:asciiTheme="minorHAnsi" w:eastAsiaTheme="minorHAnsi" w:hAnsiTheme="minorHAnsi" w:cstheme="minorHAnsi"/>
                <w:lang w:val="es-CO"/>
              </w:rPr>
              <w:t xml:space="preserve">, con la inclusión del </w:t>
            </w:r>
            <w:r w:rsidR="00A747E2">
              <w:rPr>
                <w:rFonts w:asciiTheme="minorHAnsi" w:eastAsiaTheme="minorHAnsi" w:hAnsiTheme="minorHAnsi" w:cstheme="minorHAnsi"/>
                <w:lang w:val="es-CO"/>
              </w:rPr>
              <w:t>modelo</w:t>
            </w:r>
            <w:r w:rsidR="008B5112" w:rsidRPr="00571A2E">
              <w:rPr>
                <w:rFonts w:asciiTheme="minorHAnsi" w:eastAsiaTheme="minorHAnsi" w:hAnsiTheme="minorHAnsi" w:cstheme="minorHAnsi"/>
                <w:lang w:val="es-CO"/>
              </w:rPr>
              <w:t xml:space="preserve"> clasificación con el algoritmo </w:t>
            </w:r>
            <w:r w:rsidR="008B5112">
              <w:rPr>
                <w:rFonts w:asciiTheme="minorHAnsi" w:eastAsiaTheme="minorHAnsi" w:hAnsiTheme="minorHAnsi" w:cstheme="minorHAnsi"/>
                <w:lang w:val="es-CO"/>
              </w:rPr>
              <w:t>Naïve Bayes</w:t>
            </w:r>
            <w:r w:rsidR="008B5112" w:rsidRPr="00571A2E">
              <w:rPr>
                <w:rFonts w:asciiTheme="minorHAnsi" w:eastAsiaTheme="minorHAnsi" w:hAnsiTheme="minorHAnsi" w:cstheme="minorHAnsi"/>
                <w:lang w:val="es-CO"/>
              </w:rPr>
              <w:t>, validándolo con medidas de evaluación adecuadas</w:t>
            </w:r>
            <w:r w:rsidR="00A747E2">
              <w:rPr>
                <w:rFonts w:asciiTheme="minorHAnsi" w:eastAsiaTheme="minorHAnsi" w:hAnsiTheme="minorHAnsi" w:cstheme="minorHAnsi"/>
                <w:lang w:val="es-CO"/>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219B7F0" w14:textId="6ECAD747" w:rsidR="00BD56E3" w:rsidRDefault="00B13903" w:rsidP="00195DD5">
            <w:pPr>
              <w:pStyle w:val="paragraph"/>
              <w:spacing w:before="120" w:beforeAutospacing="0" w:after="120" w:afterAutospacing="0" w:line="264" w:lineRule="auto"/>
              <w:jc w:val="center"/>
              <w:textAlignment w:val="baseline"/>
              <w:rPr>
                <w:rStyle w:val="normaltextrun"/>
                <w:rFonts w:ascii="Calibri" w:hAnsi="Calibri" w:cs="Calibri"/>
                <w:sz w:val="22"/>
                <w:szCs w:val="22"/>
                <w:lang w:val="es-ES"/>
              </w:rPr>
            </w:pPr>
            <w:r>
              <w:rPr>
                <w:rStyle w:val="normaltextrun"/>
                <w:rFonts w:ascii="Calibri" w:hAnsi="Calibri" w:cs="Calibri"/>
                <w:sz w:val="22"/>
                <w:szCs w:val="22"/>
                <w:lang w:val="es-ES"/>
              </w:rPr>
              <w:t>45</w:t>
            </w:r>
            <w:r w:rsidR="00BD56E3">
              <w:rPr>
                <w:rStyle w:val="normaltextrun"/>
                <w:rFonts w:ascii="Calibri" w:hAnsi="Calibri" w:cs="Calibri"/>
                <w:sz w:val="22"/>
                <w:szCs w:val="22"/>
                <w:lang w:val="es-ES"/>
              </w:rPr>
              <w:t>%</w:t>
            </w:r>
          </w:p>
        </w:tc>
      </w:tr>
      <w:tr w:rsidR="00BD56E3" w:rsidRPr="008D17F7" w14:paraId="4C33AEC0" w14:textId="77777777" w:rsidTr="00195DD5">
        <w:trPr>
          <w:jc w:val="center"/>
        </w:trPr>
        <w:tc>
          <w:tcPr>
            <w:tcW w:w="6941" w:type="dxa"/>
            <w:tcBorders>
              <w:top w:val="single" w:sz="4" w:space="0" w:color="auto"/>
              <w:left w:val="single" w:sz="4" w:space="0" w:color="auto"/>
              <w:bottom w:val="single" w:sz="4" w:space="0" w:color="auto"/>
              <w:right w:val="single" w:sz="4" w:space="0" w:color="auto"/>
            </w:tcBorders>
            <w:vAlign w:val="center"/>
            <w:hideMark/>
          </w:tcPr>
          <w:p w14:paraId="590C9868" w14:textId="7161CBC5" w:rsidR="00BD56E3" w:rsidRPr="00571A2E" w:rsidRDefault="00A747E2" w:rsidP="00195DD5">
            <w:pPr>
              <w:pStyle w:val="paragraph"/>
              <w:spacing w:before="120" w:beforeAutospacing="0" w:after="120" w:afterAutospacing="0" w:line="264" w:lineRule="auto"/>
              <w:textAlignment w:val="baseline"/>
              <w:rPr>
                <w:rFonts w:asciiTheme="minorHAnsi" w:eastAsiaTheme="minorHAnsi" w:hAnsiTheme="minorHAnsi" w:cstheme="minorHAnsi"/>
                <w:lang w:val="es-CO"/>
              </w:rPr>
            </w:pPr>
            <w:r>
              <w:rPr>
                <w:rFonts w:asciiTheme="minorHAnsi" w:eastAsiaTheme="minorHAnsi" w:hAnsiTheme="minorHAnsi" w:cstheme="minorHAnsi"/>
                <w:lang w:val="es-CO"/>
              </w:rPr>
              <w:t>Elaboración de la tabla comparativa.</w:t>
            </w:r>
            <w:r w:rsidR="00BD56E3" w:rsidRPr="00571A2E">
              <w:rPr>
                <w:rFonts w:asciiTheme="minorHAnsi" w:eastAsiaTheme="minorHAnsi" w:hAnsiTheme="minorHAnsi" w:cstheme="minorHAnsi"/>
                <w:lang w:val="es-CO"/>
              </w:rPr>
              <w:t xml:space="preserve">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33FA898" w14:textId="5444AF1C" w:rsidR="00BD56E3" w:rsidRDefault="00A747E2" w:rsidP="00195DD5">
            <w:pPr>
              <w:pStyle w:val="paragraph"/>
              <w:spacing w:before="120" w:beforeAutospacing="0" w:after="120" w:afterAutospacing="0" w:line="264" w:lineRule="auto"/>
              <w:jc w:val="center"/>
              <w:textAlignment w:val="baseline"/>
              <w:rPr>
                <w:rStyle w:val="normaltextrun"/>
                <w:rFonts w:ascii="Calibri" w:hAnsi="Calibri" w:cs="Calibri"/>
                <w:sz w:val="22"/>
                <w:szCs w:val="22"/>
                <w:lang w:val="es-ES"/>
              </w:rPr>
            </w:pPr>
            <w:r>
              <w:rPr>
                <w:rStyle w:val="normaltextrun"/>
                <w:rFonts w:ascii="Calibri" w:hAnsi="Calibri" w:cs="Calibri"/>
                <w:sz w:val="22"/>
                <w:szCs w:val="22"/>
                <w:lang w:val="es-ES"/>
              </w:rPr>
              <w:t>10</w:t>
            </w:r>
            <w:r w:rsidR="00BD56E3">
              <w:rPr>
                <w:rStyle w:val="normaltextrun"/>
                <w:rFonts w:ascii="Calibri" w:hAnsi="Calibri" w:cs="Calibri"/>
                <w:sz w:val="22"/>
                <w:szCs w:val="22"/>
                <w:lang w:val="es-ES"/>
              </w:rPr>
              <w:t>%</w:t>
            </w:r>
          </w:p>
        </w:tc>
      </w:tr>
      <w:tr w:rsidR="00BD56E3" w:rsidRPr="008D17F7" w14:paraId="35481061" w14:textId="77777777" w:rsidTr="00195DD5">
        <w:trPr>
          <w:jc w:val="center"/>
        </w:trPr>
        <w:tc>
          <w:tcPr>
            <w:tcW w:w="6941" w:type="dxa"/>
            <w:tcBorders>
              <w:top w:val="single" w:sz="4" w:space="0" w:color="auto"/>
              <w:left w:val="single" w:sz="4" w:space="0" w:color="auto"/>
              <w:bottom w:val="single" w:sz="4" w:space="0" w:color="auto"/>
              <w:right w:val="single" w:sz="4" w:space="0" w:color="auto"/>
            </w:tcBorders>
            <w:vAlign w:val="center"/>
          </w:tcPr>
          <w:p w14:paraId="75C3EC4A" w14:textId="5E7AA30D" w:rsidR="00BD56E3" w:rsidRPr="00571A2E" w:rsidRDefault="00BD56E3" w:rsidP="00195DD5">
            <w:pPr>
              <w:pStyle w:val="paragraph"/>
              <w:spacing w:before="120" w:beforeAutospacing="0" w:after="120" w:afterAutospacing="0" w:line="264" w:lineRule="auto"/>
              <w:textAlignment w:val="baseline"/>
              <w:rPr>
                <w:rFonts w:asciiTheme="minorHAnsi" w:eastAsiaTheme="minorHAnsi" w:hAnsiTheme="minorHAnsi" w:cstheme="minorHAnsi"/>
                <w:lang w:val="es-CO"/>
              </w:rPr>
            </w:pPr>
            <w:r w:rsidRPr="00571A2E">
              <w:rPr>
                <w:rFonts w:asciiTheme="minorHAnsi" w:eastAsiaTheme="minorHAnsi" w:hAnsiTheme="minorHAnsi" w:cstheme="minorHAnsi"/>
                <w:lang w:val="es-CO"/>
              </w:rPr>
              <w:t>Evidencia del desempeño del método</w:t>
            </w:r>
            <w:r w:rsidR="00411586">
              <w:rPr>
                <w:rFonts w:asciiTheme="minorHAnsi" w:eastAsiaTheme="minorHAnsi" w:hAnsiTheme="minorHAnsi" w:cstheme="minorHAnsi"/>
                <w:lang w:val="es-CO"/>
              </w:rPr>
              <w:t>, con base en el mejor modelo,</w:t>
            </w:r>
            <w:r w:rsidRPr="00571A2E">
              <w:rPr>
                <w:rFonts w:asciiTheme="minorHAnsi" w:eastAsiaTheme="minorHAnsi" w:hAnsiTheme="minorHAnsi" w:cstheme="minorHAnsi"/>
                <w:lang w:val="es-CO"/>
              </w:rPr>
              <w:t xml:space="preserve"> mostrando las clasificaciones sobre un conjunto de textos que no hayan sido utilizados durante el aprendizaje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84CCC57" w14:textId="6A2A1A93" w:rsidR="00BD56E3" w:rsidRDefault="00B13903" w:rsidP="00195DD5">
            <w:pPr>
              <w:pStyle w:val="paragraph"/>
              <w:spacing w:before="120" w:beforeAutospacing="0" w:after="120" w:afterAutospacing="0" w:line="264" w:lineRule="auto"/>
              <w:jc w:val="center"/>
              <w:textAlignment w:val="baseline"/>
              <w:rPr>
                <w:rStyle w:val="normaltextrun"/>
                <w:rFonts w:ascii="Calibri" w:hAnsi="Calibri" w:cs="Calibri"/>
                <w:sz w:val="22"/>
                <w:szCs w:val="22"/>
                <w:lang w:val="es-ES"/>
              </w:rPr>
            </w:pPr>
            <w:r>
              <w:rPr>
                <w:rStyle w:val="normaltextrun"/>
                <w:rFonts w:ascii="Calibri" w:hAnsi="Calibri" w:cs="Calibri"/>
                <w:sz w:val="22"/>
                <w:szCs w:val="22"/>
                <w:lang w:val="es-ES"/>
              </w:rPr>
              <w:t>10</w:t>
            </w:r>
            <w:r w:rsidR="00BD56E3">
              <w:rPr>
                <w:rStyle w:val="normaltextrun"/>
                <w:rFonts w:ascii="Calibri" w:hAnsi="Calibri" w:cs="Calibri"/>
                <w:sz w:val="22"/>
                <w:szCs w:val="22"/>
                <w:lang w:val="es-ES"/>
              </w:rPr>
              <w:t>%</w:t>
            </w:r>
          </w:p>
        </w:tc>
      </w:tr>
    </w:tbl>
    <w:p w14:paraId="60B754D4" w14:textId="77777777" w:rsidR="00FD3740" w:rsidRPr="007160FC" w:rsidRDefault="00FD3740" w:rsidP="00BD56E3">
      <w:pPr>
        <w:pStyle w:val="paragraph"/>
        <w:spacing w:before="240" w:beforeAutospacing="0" w:after="120" w:afterAutospacing="0" w:line="264" w:lineRule="auto"/>
        <w:jc w:val="both"/>
        <w:textAlignment w:val="baseline"/>
        <w:rPr>
          <w:rStyle w:val="normaltextrun"/>
          <w:rFonts w:asciiTheme="minorHAnsi" w:hAnsiTheme="minorHAnsi" w:cstheme="minorHAnsi"/>
          <w:lang w:val="es-ES"/>
        </w:rPr>
      </w:pPr>
    </w:p>
    <w:sectPr w:rsidR="00FD3740" w:rsidRPr="007160FC" w:rsidSect="00AF72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9DEAD" w14:textId="77777777" w:rsidR="004C4966" w:rsidRDefault="004C4966" w:rsidP="009D4112">
      <w:pPr>
        <w:spacing w:after="0" w:line="240" w:lineRule="auto"/>
      </w:pPr>
      <w:r>
        <w:separator/>
      </w:r>
    </w:p>
  </w:endnote>
  <w:endnote w:type="continuationSeparator" w:id="0">
    <w:p w14:paraId="6B11D663" w14:textId="77777777" w:rsidR="004C4966" w:rsidRDefault="004C4966" w:rsidP="009D4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9FE7" w14:textId="77777777" w:rsidR="004C4966" w:rsidRDefault="004C4966" w:rsidP="009D4112">
      <w:pPr>
        <w:spacing w:after="0" w:line="240" w:lineRule="auto"/>
      </w:pPr>
      <w:r>
        <w:separator/>
      </w:r>
    </w:p>
  </w:footnote>
  <w:footnote w:type="continuationSeparator" w:id="0">
    <w:p w14:paraId="50C240B2" w14:textId="77777777" w:rsidR="004C4966" w:rsidRDefault="004C4966" w:rsidP="009D4112">
      <w:pPr>
        <w:spacing w:after="0" w:line="240" w:lineRule="auto"/>
      </w:pPr>
      <w:r>
        <w:continuationSeparator/>
      </w:r>
    </w:p>
  </w:footnote>
  <w:footnote w:id="1">
    <w:p w14:paraId="6C256B7C" w14:textId="77777777" w:rsidR="00BD56E3" w:rsidRPr="00AF6792" w:rsidRDefault="00BD56E3" w:rsidP="00BD56E3">
      <w:pPr>
        <w:pStyle w:val="Textonotapie"/>
        <w:rPr>
          <w:lang w:val="es-ES"/>
        </w:rPr>
      </w:pPr>
      <w:r>
        <w:rPr>
          <w:rStyle w:val="Refdenotaalpie"/>
        </w:rPr>
        <w:footnoteRef/>
      </w:r>
      <w:r>
        <w:t xml:space="preserve"> OSDG Community Dataset (OSDG-CD). (</w:t>
      </w:r>
      <w:r w:rsidRPr="00266D34">
        <w:t>https://osdg.ai/news/New-release-of-OSDG-Community-dataset</w:t>
      </w:r>
      <w:r>
        <w:t>).</w:t>
      </w:r>
    </w:p>
  </w:footnote>
  <w:footnote w:id="2">
    <w:p w14:paraId="7299669C" w14:textId="77777777" w:rsidR="00BD56E3" w:rsidRPr="005368E0" w:rsidRDefault="00BD56E3" w:rsidP="00BD56E3">
      <w:pPr>
        <w:pStyle w:val="Textonotapie"/>
        <w:rPr>
          <w:lang w:val="es-ES"/>
        </w:rPr>
      </w:pPr>
      <w:r>
        <w:rPr>
          <w:rStyle w:val="Refdenotaalpie"/>
        </w:rPr>
        <w:footnoteRef/>
      </w:r>
      <w:r>
        <w:t xml:space="preserve"> </w:t>
      </w:r>
      <w:r w:rsidRPr="005368E0">
        <w:t>https://www.deepl.com/es/translator</w:t>
      </w:r>
    </w:p>
  </w:footnote>
  <w:footnote w:id="3">
    <w:p w14:paraId="0202648A" w14:textId="77777777" w:rsidR="00BD56E3" w:rsidRPr="005368E0" w:rsidRDefault="00BD56E3" w:rsidP="00BD56E3">
      <w:pPr>
        <w:pStyle w:val="Textonotapie"/>
        <w:rPr>
          <w:lang w:val="es-ES"/>
        </w:rPr>
      </w:pPr>
      <w:r>
        <w:rPr>
          <w:rStyle w:val="Refdenotaalpie"/>
        </w:rPr>
        <w:footnoteRef/>
      </w:r>
      <w:r>
        <w:t xml:space="preserve"> </w:t>
      </w:r>
      <w:r w:rsidRPr="005368E0">
        <w:t>https://chat.openai.com/g/g-I1XNbsyDK-api-docs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046"/>
    <w:multiLevelType w:val="hybridMultilevel"/>
    <w:tmpl w:val="6BEA8D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B69D5"/>
    <w:multiLevelType w:val="hybridMultilevel"/>
    <w:tmpl w:val="0700FB92"/>
    <w:lvl w:ilvl="0" w:tplc="C9AE8E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E4593"/>
    <w:multiLevelType w:val="hybridMultilevel"/>
    <w:tmpl w:val="A952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D2C51"/>
    <w:multiLevelType w:val="multilevel"/>
    <w:tmpl w:val="C1E85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72AD9"/>
    <w:multiLevelType w:val="multilevel"/>
    <w:tmpl w:val="01DCC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DBB42A7"/>
    <w:multiLevelType w:val="hybridMultilevel"/>
    <w:tmpl w:val="70D2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F573C"/>
    <w:multiLevelType w:val="hybridMultilevel"/>
    <w:tmpl w:val="D6FC0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75B12"/>
    <w:multiLevelType w:val="multilevel"/>
    <w:tmpl w:val="FED268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11BF4"/>
    <w:multiLevelType w:val="multilevel"/>
    <w:tmpl w:val="5082F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962B1"/>
    <w:multiLevelType w:val="hybridMultilevel"/>
    <w:tmpl w:val="D3E6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D3C9F"/>
    <w:multiLevelType w:val="multilevel"/>
    <w:tmpl w:val="E1AAF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D0643"/>
    <w:multiLevelType w:val="hybridMultilevel"/>
    <w:tmpl w:val="CB643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00038"/>
    <w:multiLevelType w:val="hybridMultilevel"/>
    <w:tmpl w:val="AAB451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724F56"/>
    <w:multiLevelType w:val="multilevel"/>
    <w:tmpl w:val="D282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93400A"/>
    <w:multiLevelType w:val="hybridMultilevel"/>
    <w:tmpl w:val="FF1EB8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240506"/>
    <w:multiLevelType w:val="multilevel"/>
    <w:tmpl w:val="D9DA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352AE"/>
    <w:multiLevelType w:val="hybridMultilevel"/>
    <w:tmpl w:val="35B48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F3206C"/>
    <w:multiLevelType w:val="hybridMultilevel"/>
    <w:tmpl w:val="26A63B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AD52FC"/>
    <w:multiLevelType w:val="multilevel"/>
    <w:tmpl w:val="A68606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B5E17"/>
    <w:multiLevelType w:val="hybridMultilevel"/>
    <w:tmpl w:val="D6340336"/>
    <w:lvl w:ilvl="0" w:tplc="46467BF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E4784"/>
    <w:multiLevelType w:val="multilevel"/>
    <w:tmpl w:val="D06C6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162879"/>
    <w:multiLevelType w:val="multilevel"/>
    <w:tmpl w:val="A4C81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D63B96"/>
    <w:multiLevelType w:val="hybridMultilevel"/>
    <w:tmpl w:val="635E75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307CC8"/>
    <w:multiLevelType w:val="hybridMultilevel"/>
    <w:tmpl w:val="A300D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AF3D7C"/>
    <w:multiLevelType w:val="multilevel"/>
    <w:tmpl w:val="F82AE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896372">
    <w:abstractNumId w:val="15"/>
  </w:num>
  <w:num w:numId="2" w16cid:durableId="2049721454">
    <w:abstractNumId w:val="10"/>
  </w:num>
  <w:num w:numId="3" w16cid:durableId="300813790">
    <w:abstractNumId w:val="24"/>
  </w:num>
  <w:num w:numId="4" w16cid:durableId="655647802">
    <w:abstractNumId w:val="13"/>
  </w:num>
  <w:num w:numId="5" w16cid:durableId="984048345">
    <w:abstractNumId w:val="3"/>
  </w:num>
  <w:num w:numId="6" w16cid:durableId="671033790">
    <w:abstractNumId w:val="8"/>
  </w:num>
  <w:num w:numId="7" w16cid:durableId="762338926">
    <w:abstractNumId w:val="21"/>
  </w:num>
  <w:num w:numId="8" w16cid:durableId="1294628669">
    <w:abstractNumId w:val="20"/>
  </w:num>
  <w:num w:numId="9" w16cid:durableId="1562208203">
    <w:abstractNumId w:val="18"/>
  </w:num>
  <w:num w:numId="10" w16cid:durableId="1603998846">
    <w:abstractNumId w:val="7"/>
  </w:num>
  <w:num w:numId="11" w16cid:durableId="486364543">
    <w:abstractNumId w:val="1"/>
  </w:num>
  <w:num w:numId="12" w16cid:durableId="1283415488">
    <w:abstractNumId w:val="9"/>
  </w:num>
  <w:num w:numId="13" w16cid:durableId="2025208194">
    <w:abstractNumId w:val="19"/>
  </w:num>
  <w:num w:numId="14" w16cid:durableId="1471089426">
    <w:abstractNumId w:val="2"/>
  </w:num>
  <w:num w:numId="15" w16cid:durableId="1793669217">
    <w:abstractNumId w:val="9"/>
  </w:num>
  <w:num w:numId="16" w16cid:durableId="664238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5964931">
    <w:abstractNumId w:val="2"/>
  </w:num>
  <w:num w:numId="18" w16cid:durableId="324819762">
    <w:abstractNumId w:val="23"/>
  </w:num>
  <w:num w:numId="19" w16cid:durableId="1823932986">
    <w:abstractNumId w:val="0"/>
  </w:num>
  <w:num w:numId="20" w16cid:durableId="2100520400">
    <w:abstractNumId w:val="5"/>
  </w:num>
  <w:num w:numId="21" w16cid:durableId="1160384167">
    <w:abstractNumId w:val="6"/>
  </w:num>
  <w:num w:numId="22" w16cid:durableId="741761580">
    <w:abstractNumId w:val="11"/>
  </w:num>
  <w:num w:numId="23" w16cid:durableId="1442338376">
    <w:abstractNumId w:val="17"/>
  </w:num>
  <w:num w:numId="24" w16cid:durableId="565532306">
    <w:abstractNumId w:val="12"/>
  </w:num>
  <w:num w:numId="25" w16cid:durableId="220213043">
    <w:abstractNumId w:val="22"/>
  </w:num>
  <w:num w:numId="26" w16cid:durableId="1336687130">
    <w:abstractNumId w:val="14"/>
  </w:num>
  <w:num w:numId="27" w16cid:durableId="17941351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2EE"/>
    <w:rsid w:val="00030018"/>
    <w:rsid w:val="00033FF8"/>
    <w:rsid w:val="000710D5"/>
    <w:rsid w:val="00081953"/>
    <w:rsid w:val="000B7CD7"/>
    <w:rsid w:val="000F7243"/>
    <w:rsid w:val="00112BB6"/>
    <w:rsid w:val="00185C01"/>
    <w:rsid w:val="00195BAA"/>
    <w:rsid w:val="001E1D6B"/>
    <w:rsid w:val="001E2914"/>
    <w:rsid w:val="00204E31"/>
    <w:rsid w:val="0022691D"/>
    <w:rsid w:val="002445AE"/>
    <w:rsid w:val="00244A60"/>
    <w:rsid w:val="00253302"/>
    <w:rsid w:val="00254B4D"/>
    <w:rsid w:val="00270349"/>
    <w:rsid w:val="00275F35"/>
    <w:rsid w:val="00282120"/>
    <w:rsid w:val="002A30EE"/>
    <w:rsid w:val="002C7EC7"/>
    <w:rsid w:val="002D440D"/>
    <w:rsid w:val="002D685C"/>
    <w:rsid w:val="002E3AE9"/>
    <w:rsid w:val="002F0C6C"/>
    <w:rsid w:val="00305526"/>
    <w:rsid w:val="003305DD"/>
    <w:rsid w:val="00346EAD"/>
    <w:rsid w:val="0037568A"/>
    <w:rsid w:val="00384383"/>
    <w:rsid w:val="00390AEA"/>
    <w:rsid w:val="0039562E"/>
    <w:rsid w:val="003D172C"/>
    <w:rsid w:val="003D7546"/>
    <w:rsid w:val="003D7E0F"/>
    <w:rsid w:val="003E2413"/>
    <w:rsid w:val="0040048E"/>
    <w:rsid w:val="00406467"/>
    <w:rsid w:val="00411586"/>
    <w:rsid w:val="00414FBA"/>
    <w:rsid w:val="00422113"/>
    <w:rsid w:val="00440804"/>
    <w:rsid w:val="0049632D"/>
    <w:rsid w:val="004C4966"/>
    <w:rsid w:val="004E1B90"/>
    <w:rsid w:val="004E26C0"/>
    <w:rsid w:val="004E636B"/>
    <w:rsid w:val="00533B75"/>
    <w:rsid w:val="005479E3"/>
    <w:rsid w:val="005761A0"/>
    <w:rsid w:val="005A677F"/>
    <w:rsid w:val="005A6DF2"/>
    <w:rsid w:val="005E052A"/>
    <w:rsid w:val="005F073E"/>
    <w:rsid w:val="0061129D"/>
    <w:rsid w:val="00637EA2"/>
    <w:rsid w:val="006440BB"/>
    <w:rsid w:val="006C30E5"/>
    <w:rsid w:val="007008D5"/>
    <w:rsid w:val="007074CF"/>
    <w:rsid w:val="007160FC"/>
    <w:rsid w:val="0072090A"/>
    <w:rsid w:val="007408E7"/>
    <w:rsid w:val="0076591F"/>
    <w:rsid w:val="00774DEF"/>
    <w:rsid w:val="007A1361"/>
    <w:rsid w:val="007B0881"/>
    <w:rsid w:val="007D6C41"/>
    <w:rsid w:val="007D7722"/>
    <w:rsid w:val="007E133A"/>
    <w:rsid w:val="007F030B"/>
    <w:rsid w:val="00811C44"/>
    <w:rsid w:val="00817941"/>
    <w:rsid w:val="008474F3"/>
    <w:rsid w:val="00857D3B"/>
    <w:rsid w:val="0087377A"/>
    <w:rsid w:val="00883C41"/>
    <w:rsid w:val="008952DE"/>
    <w:rsid w:val="008B5112"/>
    <w:rsid w:val="008E1245"/>
    <w:rsid w:val="008F02EE"/>
    <w:rsid w:val="00916F2E"/>
    <w:rsid w:val="00936A68"/>
    <w:rsid w:val="009612F0"/>
    <w:rsid w:val="00984CDD"/>
    <w:rsid w:val="009933FE"/>
    <w:rsid w:val="009D4112"/>
    <w:rsid w:val="00A4321F"/>
    <w:rsid w:val="00A50748"/>
    <w:rsid w:val="00A747E2"/>
    <w:rsid w:val="00A86C71"/>
    <w:rsid w:val="00A90E32"/>
    <w:rsid w:val="00AA3B8B"/>
    <w:rsid w:val="00AC12C1"/>
    <w:rsid w:val="00AC34C3"/>
    <w:rsid w:val="00AD50F7"/>
    <w:rsid w:val="00AF7256"/>
    <w:rsid w:val="00B13903"/>
    <w:rsid w:val="00B47DE6"/>
    <w:rsid w:val="00BA66A2"/>
    <w:rsid w:val="00BD56E3"/>
    <w:rsid w:val="00BF2233"/>
    <w:rsid w:val="00BF4891"/>
    <w:rsid w:val="00C27360"/>
    <w:rsid w:val="00C66639"/>
    <w:rsid w:val="00C717D4"/>
    <w:rsid w:val="00C8113D"/>
    <w:rsid w:val="00C9585E"/>
    <w:rsid w:val="00CC5528"/>
    <w:rsid w:val="00CE5440"/>
    <w:rsid w:val="00CF33D1"/>
    <w:rsid w:val="00D1623C"/>
    <w:rsid w:val="00D52CF6"/>
    <w:rsid w:val="00D57407"/>
    <w:rsid w:val="00DA2BAC"/>
    <w:rsid w:val="00DA2BE6"/>
    <w:rsid w:val="00DA2E6B"/>
    <w:rsid w:val="00DA3FC0"/>
    <w:rsid w:val="00DD107A"/>
    <w:rsid w:val="00DE023F"/>
    <w:rsid w:val="00E6310A"/>
    <w:rsid w:val="00EA1E44"/>
    <w:rsid w:val="00EE1755"/>
    <w:rsid w:val="00EE757B"/>
    <w:rsid w:val="00F0040F"/>
    <w:rsid w:val="00FB495A"/>
    <w:rsid w:val="00FC70D7"/>
    <w:rsid w:val="00FD3740"/>
    <w:rsid w:val="00FD3A07"/>
    <w:rsid w:val="00FD548A"/>
    <w:rsid w:val="00FE2F99"/>
    <w:rsid w:val="00FF5FFD"/>
    <w:rsid w:val="04D9AC04"/>
    <w:rsid w:val="460D45EB"/>
    <w:rsid w:val="6DFB525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6806"/>
  <w15:docId w15:val="{0B01CEFB-25F0-48E8-A436-70C8343A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AF725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8F0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8F02EE"/>
  </w:style>
  <w:style w:type="character" w:customStyle="1" w:styleId="eop">
    <w:name w:val="eop"/>
    <w:basedOn w:val="Fuentedeprrafopredeter"/>
    <w:rsid w:val="008F02EE"/>
  </w:style>
  <w:style w:type="character" w:styleId="Hipervnculo">
    <w:name w:val="Hyperlink"/>
    <w:basedOn w:val="Fuentedeprrafopredeter"/>
    <w:uiPriority w:val="99"/>
    <w:unhideWhenUsed/>
    <w:rsid w:val="008E1245"/>
    <w:rPr>
      <w:color w:val="0563C1" w:themeColor="hyperlink"/>
      <w:u w:val="single"/>
    </w:rPr>
  </w:style>
  <w:style w:type="character" w:customStyle="1" w:styleId="Mencinsinresolver1">
    <w:name w:val="Mención sin resolver1"/>
    <w:basedOn w:val="Fuentedeprrafopredeter"/>
    <w:uiPriority w:val="99"/>
    <w:semiHidden/>
    <w:unhideWhenUsed/>
    <w:rsid w:val="008E1245"/>
    <w:rPr>
      <w:color w:val="605E5C"/>
      <w:shd w:val="clear" w:color="auto" w:fill="E1DFDD"/>
    </w:rPr>
  </w:style>
  <w:style w:type="paragraph" w:styleId="Prrafodelista">
    <w:name w:val="List Paragraph"/>
    <w:basedOn w:val="Normal"/>
    <w:uiPriority w:val="34"/>
    <w:qFormat/>
    <w:rsid w:val="00CF33D1"/>
    <w:pPr>
      <w:ind w:left="720"/>
      <w:contextualSpacing/>
    </w:pPr>
  </w:style>
  <w:style w:type="paragraph" w:styleId="Textodeglobo">
    <w:name w:val="Balloon Text"/>
    <w:basedOn w:val="Normal"/>
    <w:link w:val="TextodegloboCar"/>
    <w:uiPriority w:val="99"/>
    <w:semiHidden/>
    <w:unhideWhenUsed/>
    <w:rsid w:val="00C8113D"/>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8113D"/>
    <w:rPr>
      <w:rFonts w:ascii="Times New Roman" w:hAnsi="Times New Roman" w:cs="Times New Roman"/>
      <w:sz w:val="18"/>
      <w:szCs w:val="18"/>
    </w:rPr>
  </w:style>
  <w:style w:type="table" w:styleId="Tablaconcuadrcula">
    <w:name w:val="Table Grid"/>
    <w:basedOn w:val="Tablanormal"/>
    <w:uiPriority w:val="39"/>
    <w:rsid w:val="00533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A2BAC"/>
    <w:rPr>
      <w:sz w:val="16"/>
      <w:szCs w:val="16"/>
    </w:rPr>
  </w:style>
  <w:style w:type="paragraph" w:styleId="Textocomentario">
    <w:name w:val="annotation text"/>
    <w:basedOn w:val="Normal"/>
    <w:link w:val="TextocomentarioCar"/>
    <w:uiPriority w:val="99"/>
    <w:semiHidden/>
    <w:unhideWhenUsed/>
    <w:rsid w:val="00DA2BA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2BAC"/>
    <w:rPr>
      <w:sz w:val="20"/>
      <w:szCs w:val="20"/>
    </w:rPr>
  </w:style>
  <w:style w:type="paragraph" w:styleId="Asuntodelcomentario">
    <w:name w:val="annotation subject"/>
    <w:basedOn w:val="Textocomentario"/>
    <w:next w:val="Textocomentario"/>
    <w:link w:val="AsuntodelcomentarioCar"/>
    <w:uiPriority w:val="99"/>
    <w:semiHidden/>
    <w:unhideWhenUsed/>
    <w:rsid w:val="00DA2BAC"/>
    <w:rPr>
      <w:b/>
      <w:bCs/>
    </w:rPr>
  </w:style>
  <w:style w:type="character" w:customStyle="1" w:styleId="AsuntodelcomentarioCar">
    <w:name w:val="Asunto del comentario Car"/>
    <w:basedOn w:val="TextocomentarioCar"/>
    <w:link w:val="Asuntodelcomentario"/>
    <w:uiPriority w:val="99"/>
    <w:semiHidden/>
    <w:rsid w:val="00DA2BAC"/>
    <w:rPr>
      <w:b/>
      <w:bCs/>
      <w:sz w:val="20"/>
      <w:szCs w:val="20"/>
    </w:rPr>
  </w:style>
  <w:style w:type="paragraph" w:styleId="Revisin">
    <w:name w:val="Revision"/>
    <w:hidden/>
    <w:uiPriority w:val="99"/>
    <w:semiHidden/>
    <w:rsid w:val="0076591F"/>
    <w:pPr>
      <w:spacing w:after="0" w:line="240" w:lineRule="auto"/>
    </w:pPr>
  </w:style>
  <w:style w:type="character" w:styleId="Mencinsinresolver">
    <w:name w:val="Unresolved Mention"/>
    <w:basedOn w:val="Fuentedeprrafopredeter"/>
    <w:uiPriority w:val="99"/>
    <w:rsid w:val="004E636B"/>
    <w:rPr>
      <w:color w:val="605E5C"/>
      <w:shd w:val="clear" w:color="auto" w:fill="E1DFDD"/>
    </w:rPr>
  </w:style>
  <w:style w:type="paragraph" w:styleId="Textonotapie">
    <w:name w:val="footnote text"/>
    <w:basedOn w:val="Normal"/>
    <w:link w:val="TextonotapieCar"/>
    <w:uiPriority w:val="99"/>
    <w:semiHidden/>
    <w:unhideWhenUsed/>
    <w:rsid w:val="009D411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D4112"/>
    <w:rPr>
      <w:sz w:val="20"/>
      <w:szCs w:val="20"/>
    </w:rPr>
  </w:style>
  <w:style w:type="character" w:styleId="Refdenotaalpie">
    <w:name w:val="footnote reference"/>
    <w:basedOn w:val="Fuentedeprrafopredeter"/>
    <w:uiPriority w:val="99"/>
    <w:semiHidden/>
    <w:unhideWhenUsed/>
    <w:rsid w:val="009D41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1664">
      <w:bodyDiv w:val="1"/>
      <w:marLeft w:val="0"/>
      <w:marRight w:val="0"/>
      <w:marTop w:val="0"/>
      <w:marBottom w:val="0"/>
      <w:divBdr>
        <w:top w:val="none" w:sz="0" w:space="0" w:color="auto"/>
        <w:left w:val="none" w:sz="0" w:space="0" w:color="auto"/>
        <w:bottom w:val="none" w:sz="0" w:space="0" w:color="auto"/>
        <w:right w:val="none" w:sz="0" w:space="0" w:color="auto"/>
      </w:divBdr>
    </w:div>
    <w:div w:id="56049991">
      <w:bodyDiv w:val="1"/>
      <w:marLeft w:val="0"/>
      <w:marRight w:val="0"/>
      <w:marTop w:val="0"/>
      <w:marBottom w:val="0"/>
      <w:divBdr>
        <w:top w:val="none" w:sz="0" w:space="0" w:color="auto"/>
        <w:left w:val="none" w:sz="0" w:space="0" w:color="auto"/>
        <w:bottom w:val="none" w:sz="0" w:space="0" w:color="auto"/>
        <w:right w:val="none" w:sz="0" w:space="0" w:color="auto"/>
      </w:divBdr>
    </w:div>
    <w:div w:id="292365980">
      <w:bodyDiv w:val="1"/>
      <w:marLeft w:val="0"/>
      <w:marRight w:val="0"/>
      <w:marTop w:val="0"/>
      <w:marBottom w:val="0"/>
      <w:divBdr>
        <w:top w:val="none" w:sz="0" w:space="0" w:color="auto"/>
        <w:left w:val="none" w:sz="0" w:space="0" w:color="auto"/>
        <w:bottom w:val="none" w:sz="0" w:space="0" w:color="auto"/>
        <w:right w:val="none" w:sz="0" w:space="0" w:color="auto"/>
      </w:divBdr>
    </w:div>
    <w:div w:id="392243205">
      <w:bodyDiv w:val="1"/>
      <w:marLeft w:val="0"/>
      <w:marRight w:val="0"/>
      <w:marTop w:val="0"/>
      <w:marBottom w:val="0"/>
      <w:divBdr>
        <w:top w:val="none" w:sz="0" w:space="0" w:color="auto"/>
        <w:left w:val="none" w:sz="0" w:space="0" w:color="auto"/>
        <w:bottom w:val="none" w:sz="0" w:space="0" w:color="auto"/>
        <w:right w:val="none" w:sz="0" w:space="0" w:color="auto"/>
      </w:divBdr>
    </w:div>
    <w:div w:id="478351044">
      <w:bodyDiv w:val="1"/>
      <w:marLeft w:val="0"/>
      <w:marRight w:val="0"/>
      <w:marTop w:val="0"/>
      <w:marBottom w:val="0"/>
      <w:divBdr>
        <w:top w:val="none" w:sz="0" w:space="0" w:color="auto"/>
        <w:left w:val="none" w:sz="0" w:space="0" w:color="auto"/>
        <w:bottom w:val="none" w:sz="0" w:space="0" w:color="auto"/>
        <w:right w:val="none" w:sz="0" w:space="0" w:color="auto"/>
      </w:divBdr>
    </w:div>
    <w:div w:id="548687304">
      <w:bodyDiv w:val="1"/>
      <w:marLeft w:val="0"/>
      <w:marRight w:val="0"/>
      <w:marTop w:val="0"/>
      <w:marBottom w:val="0"/>
      <w:divBdr>
        <w:top w:val="none" w:sz="0" w:space="0" w:color="auto"/>
        <w:left w:val="none" w:sz="0" w:space="0" w:color="auto"/>
        <w:bottom w:val="none" w:sz="0" w:space="0" w:color="auto"/>
        <w:right w:val="none" w:sz="0" w:space="0" w:color="auto"/>
      </w:divBdr>
    </w:div>
    <w:div w:id="600184546">
      <w:bodyDiv w:val="1"/>
      <w:marLeft w:val="0"/>
      <w:marRight w:val="0"/>
      <w:marTop w:val="0"/>
      <w:marBottom w:val="0"/>
      <w:divBdr>
        <w:top w:val="none" w:sz="0" w:space="0" w:color="auto"/>
        <w:left w:val="none" w:sz="0" w:space="0" w:color="auto"/>
        <w:bottom w:val="none" w:sz="0" w:space="0" w:color="auto"/>
        <w:right w:val="none" w:sz="0" w:space="0" w:color="auto"/>
      </w:divBdr>
    </w:div>
    <w:div w:id="615335016">
      <w:bodyDiv w:val="1"/>
      <w:marLeft w:val="0"/>
      <w:marRight w:val="0"/>
      <w:marTop w:val="0"/>
      <w:marBottom w:val="0"/>
      <w:divBdr>
        <w:top w:val="none" w:sz="0" w:space="0" w:color="auto"/>
        <w:left w:val="none" w:sz="0" w:space="0" w:color="auto"/>
        <w:bottom w:val="none" w:sz="0" w:space="0" w:color="auto"/>
        <w:right w:val="none" w:sz="0" w:space="0" w:color="auto"/>
      </w:divBdr>
    </w:div>
    <w:div w:id="631058295">
      <w:bodyDiv w:val="1"/>
      <w:marLeft w:val="0"/>
      <w:marRight w:val="0"/>
      <w:marTop w:val="0"/>
      <w:marBottom w:val="0"/>
      <w:divBdr>
        <w:top w:val="none" w:sz="0" w:space="0" w:color="auto"/>
        <w:left w:val="none" w:sz="0" w:space="0" w:color="auto"/>
        <w:bottom w:val="none" w:sz="0" w:space="0" w:color="auto"/>
        <w:right w:val="none" w:sz="0" w:space="0" w:color="auto"/>
      </w:divBdr>
    </w:div>
    <w:div w:id="731928847">
      <w:bodyDiv w:val="1"/>
      <w:marLeft w:val="0"/>
      <w:marRight w:val="0"/>
      <w:marTop w:val="0"/>
      <w:marBottom w:val="0"/>
      <w:divBdr>
        <w:top w:val="none" w:sz="0" w:space="0" w:color="auto"/>
        <w:left w:val="none" w:sz="0" w:space="0" w:color="auto"/>
        <w:bottom w:val="none" w:sz="0" w:space="0" w:color="auto"/>
        <w:right w:val="none" w:sz="0" w:space="0" w:color="auto"/>
      </w:divBdr>
    </w:div>
    <w:div w:id="739139967">
      <w:bodyDiv w:val="1"/>
      <w:marLeft w:val="0"/>
      <w:marRight w:val="0"/>
      <w:marTop w:val="0"/>
      <w:marBottom w:val="0"/>
      <w:divBdr>
        <w:top w:val="none" w:sz="0" w:space="0" w:color="auto"/>
        <w:left w:val="none" w:sz="0" w:space="0" w:color="auto"/>
        <w:bottom w:val="none" w:sz="0" w:space="0" w:color="auto"/>
        <w:right w:val="none" w:sz="0" w:space="0" w:color="auto"/>
      </w:divBdr>
    </w:div>
    <w:div w:id="800223032">
      <w:bodyDiv w:val="1"/>
      <w:marLeft w:val="0"/>
      <w:marRight w:val="0"/>
      <w:marTop w:val="0"/>
      <w:marBottom w:val="0"/>
      <w:divBdr>
        <w:top w:val="none" w:sz="0" w:space="0" w:color="auto"/>
        <w:left w:val="none" w:sz="0" w:space="0" w:color="auto"/>
        <w:bottom w:val="none" w:sz="0" w:space="0" w:color="auto"/>
        <w:right w:val="none" w:sz="0" w:space="0" w:color="auto"/>
      </w:divBdr>
    </w:div>
    <w:div w:id="867835966">
      <w:bodyDiv w:val="1"/>
      <w:marLeft w:val="0"/>
      <w:marRight w:val="0"/>
      <w:marTop w:val="0"/>
      <w:marBottom w:val="0"/>
      <w:divBdr>
        <w:top w:val="none" w:sz="0" w:space="0" w:color="auto"/>
        <w:left w:val="none" w:sz="0" w:space="0" w:color="auto"/>
        <w:bottom w:val="none" w:sz="0" w:space="0" w:color="auto"/>
        <w:right w:val="none" w:sz="0" w:space="0" w:color="auto"/>
      </w:divBdr>
      <w:divsChild>
        <w:div w:id="391123450">
          <w:marLeft w:val="0"/>
          <w:marRight w:val="0"/>
          <w:marTop w:val="0"/>
          <w:marBottom w:val="0"/>
          <w:divBdr>
            <w:top w:val="none" w:sz="0" w:space="0" w:color="auto"/>
            <w:left w:val="none" w:sz="0" w:space="0" w:color="auto"/>
            <w:bottom w:val="none" w:sz="0" w:space="0" w:color="auto"/>
            <w:right w:val="none" w:sz="0" w:space="0" w:color="auto"/>
          </w:divBdr>
        </w:div>
        <w:div w:id="1218128502">
          <w:marLeft w:val="0"/>
          <w:marRight w:val="0"/>
          <w:marTop w:val="0"/>
          <w:marBottom w:val="0"/>
          <w:divBdr>
            <w:top w:val="none" w:sz="0" w:space="0" w:color="auto"/>
            <w:left w:val="none" w:sz="0" w:space="0" w:color="auto"/>
            <w:bottom w:val="none" w:sz="0" w:space="0" w:color="auto"/>
            <w:right w:val="none" w:sz="0" w:space="0" w:color="auto"/>
          </w:divBdr>
        </w:div>
        <w:div w:id="866715538">
          <w:marLeft w:val="0"/>
          <w:marRight w:val="0"/>
          <w:marTop w:val="0"/>
          <w:marBottom w:val="0"/>
          <w:divBdr>
            <w:top w:val="none" w:sz="0" w:space="0" w:color="auto"/>
            <w:left w:val="none" w:sz="0" w:space="0" w:color="auto"/>
            <w:bottom w:val="none" w:sz="0" w:space="0" w:color="auto"/>
            <w:right w:val="none" w:sz="0" w:space="0" w:color="auto"/>
          </w:divBdr>
        </w:div>
        <w:div w:id="35473701">
          <w:marLeft w:val="0"/>
          <w:marRight w:val="0"/>
          <w:marTop w:val="0"/>
          <w:marBottom w:val="0"/>
          <w:divBdr>
            <w:top w:val="none" w:sz="0" w:space="0" w:color="auto"/>
            <w:left w:val="none" w:sz="0" w:space="0" w:color="auto"/>
            <w:bottom w:val="none" w:sz="0" w:space="0" w:color="auto"/>
            <w:right w:val="none" w:sz="0" w:space="0" w:color="auto"/>
          </w:divBdr>
        </w:div>
        <w:div w:id="1535920864">
          <w:marLeft w:val="0"/>
          <w:marRight w:val="0"/>
          <w:marTop w:val="0"/>
          <w:marBottom w:val="0"/>
          <w:divBdr>
            <w:top w:val="none" w:sz="0" w:space="0" w:color="auto"/>
            <w:left w:val="none" w:sz="0" w:space="0" w:color="auto"/>
            <w:bottom w:val="none" w:sz="0" w:space="0" w:color="auto"/>
            <w:right w:val="none" w:sz="0" w:space="0" w:color="auto"/>
          </w:divBdr>
        </w:div>
        <w:div w:id="1194617404">
          <w:marLeft w:val="0"/>
          <w:marRight w:val="0"/>
          <w:marTop w:val="0"/>
          <w:marBottom w:val="0"/>
          <w:divBdr>
            <w:top w:val="none" w:sz="0" w:space="0" w:color="auto"/>
            <w:left w:val="none" w:sz="0" w:space="0" w:color="auto"/>
            <w:bottom w:val="none" w:sz="0" w:space="0" w:color="auto"/>
            <w:right w:val="none" w:sz="0" w:space="0" w:color="auto"/>
          </w:divBdr>
        </w:div>
        <w:div w:id="1807507369">
          <w:marLeft w:val="0"/>
          <w:marRight w:val="0"/>
          <w:marTop w:val="0"/>
          <w:marBottom w:val="0"/>
          <w:divBdr>
            <w:top w:val="none" w:sz="0" w:space="0" w:color="auto"/>
            <w:left w:val="none" w:sz="0" w:space="0" w:color="auto"/>
            <w:bottom w:val="none" w:sz="0" w:space="0" w:color="auto"/>
            <w:right w:val="none" w:sz="0" w:space="0" w:color="auto"/>
          </w:divBdr>
        </w:div>
        <w:div w:id="154878127">
          <w:marLeft w:val="0"/>
          <w:marRight w:val="0"/>
          <w:marTop w:val="0"/>
          <w:marBottom w:val="0"/>
          <w:divBdr>
            <w:top w:val="none" w:sz="0" w:space="0" w:color="auto"/>
            <w:left w:val="none" w:sz="0" w:space="0" w:color="auto"/>
            <w:bottom w:val="none" w:sz="0" w:space="0" w:color="auto"/>
            <w:right w:val="none" w:sz="0" w:space="0" w:color="auto"/>
          </w:divBdr>
        </w:div>
        <w:div w:id="97332135">
          <w:marLeft w:val="0"/>
          <w:marRight w:val="0"/>
          <w:marTop w:val="0"/>
          <w:marBottom w:val="0"/>
          <w:divBdr>
            <w:top w:val="none" w:sz="0" w:space="0" w:color="auto"/>
            <w:left w:val="none" w:sz="0" w:space="0" w:color="auto"/>
            <w:bottom w:val="none" w:sz="0" w:space="0" w:color="auto"/>
            <w:right w:val="none" w:sz="0" w:space="0" w:color="auto"/>
          </w:divBdr>
        </w:div>
        <w:div w:id="1210873423">
          <w:marLeft w:val="0"/>
          <w:marRight w:val="0"/>
          <w:marTop w:val="0"/>
          <w:marBottom w:val="0"/>
          <w:divBdr>
            <w:top w:val="none" w:sz="0" w:space="0" w:color="auto"/>
            <w:left w:val="none" w:sz="0" w:space="0" w:color="auto"/>
            <w:bottom w:val="none" w:sz="0" w:space="0" w:color="auto"/>
            <w:right w:val="none" w:sz="0" w:space="0" w:color="auto"/>
          </w:divBdr>
        </w:div>
        <w:div w:id="1032999994">
          <w:marLeft w:val="0"/>
          <w:marRight w:val="0"/>
          <w:marTop w:val="0"/>
          <w:marBottom w:val="0"/>
          <w:divBdr>
            <w:top w:val="none" w:sz="0" w:space="0" w:color="auto"/>
            <w:left w:val="none" w:sz="0" w:space="0" w:color="auto"/>
            <w:bottom w:val="none" w:sz="0" w:space="0" w:color="auto"/>
            <w:right w:val="none" w:sz="0" w:space="0" w:color="auto"/>
          </w:divBdr>
        </w:div>
        <w:div w:id="938634870">
          <w:marLeft w:val="0"/>
          <w:marRight w:val="0"/>
          <w:marTop w:val="0"/>
          <w:marBottom w:val="0"/>
          <w:divBdr>
            <w:top w:val="none" w:sz="0" w:space="0" w:color="auto"/>
            <w:left w:val="none" w:sz="0" w:space="0" w:color="auto"/>
            <w:bottom w:val="none" w:sz="0" w:space="0" w:color="auto"/>
            <w:right w:val="none" w:sz="0" w:space="0" w:color="auto"/>
          </w:divBdr>
        </w:div>
        <w:div w:id="2140219209">
          <w:marLeft w:val="0"/>
          <w:marRight w:val="0"/>
          <w:marTop w:val="0"/>
          <w:marBottom w:val="0"/>
          <w:divBdr>
            <w:top w:val="none" w:sz="0" w:space="0" w:color="auto"/>
            <w:left w:val="none" w:sz="0" w:space="0" w:color="auto"/>
            <w:bottom w:val="none" w:sz="0" w:space="0" w:color="auto"/>
            <w:right w:val="none" w:sz="0" w:space="0" w:color="auto"/>
          </w:divBdr>
        </w:div>
        <w:div w:id="911426216">
          <w:marLeft w:val="0"/>
          <w:marRight w:val="0"/>
          <w:marTop w:val="0"/>
          <w:marBottom w:val="0"/>
          <w:divBdr>
            <w:top w:val="none" w:sz="0" w:space="0" w:color="auto"/>
            <w:left w:val="none" w:sz="0" w:space="0" w:color="auto"/>
            <w:bottom w:val="none" w:sz="0" w:space="0" w:color="auto"/>
            <w:right w:val="none" w:sz="0" w:space="0" w:color="auto"/>
          </w:divBdr>
        </w:div>
      </w:divsChild>
    </w:div>
    <w:div w:id="1241256343">
      <w:bodyDiv w:val="1"/>
      <w:marLeft w:val="0"/>
      <w:marRight w:val="0"/>
      <w:marTop w:val="0"/>
      <w:marBottom w:val="0"/>
      <w:divBdr>
        <w:top w:val="none" w:sz="0" w:space="0" w:color="auto"/>
        <w:left w:val="none" w:sz="0" w:space="0" w:color="auto"/>
        <w:bottom w:val="none" w:sz="0" w:space="0" w:color="auto"/>
        <w:right w:val="none" w:sz="0" w:space="0" w:color="auto"/>
      </w:divBdr>
    </w:div>
    <w:div w:id="1253587915">
      <w:bodyDiv w:val="1"/>
      <w:marLeft w:val="0"/>
      <w:marRight w:val="0"/>
      <w:marTop w:val="0"/>
      <w:marBottom w:val="0"/>
      <w:divBdr>
        <w:top w:val="none" w:sz="0" w:space="0" w:color="auto"/>
        <w:left w:val="none" w:sz="0" w:space="0" w:color="auto"/>
        <w:bottom w:val="none" w:sz="0" w:space="0" w:color="auto"/>
        <w:right w:val="none" w:sz="0" w:space="0" w:color="auto"/>
      </w:divBdr>
    </w:div>
    <w:div w:id="1350914305">
      <w:bodyDiv w:val="1"/>
      <w:marLeft w:val="0"/>
      <w:marRight w:val="0"/>
      <w:marTop w:val="0"/>
      <w:marBottom w:val="0"/>
      <w:divBdr>
        <w:top w:val="none" w:sz="0" w:space="0" w:color="auto"/>
        <w:left w:val="none" w:sz="0" w:space="0" w:color="auto"/>
        <w:bottom w:val="none" w:sz="0" w:space="0" w:color="auto"/>
        <w:right w:val="none" w:sz="0" w:space="0" w:color="auto"/>
      </w:divBdr>
    </w:div>
    <w:div w:id="1471089851">
      <w:bodyDiv w:val="1"/>
      <w:marLeft w:val="0"/>
      <w:marRight w:val="0"/>
      <w:marTop w:val="0"/>
      <w:marBottom w:val="0"/>
      <w:divBdr>
        <w:top w:val="none" w:sz="0" w:space="0" w:color="auto"/>
        <w:left w:val="none" w:sz="0" w:space="0" w:color="auto"/>
        <w:bottom w:val="none" w:sz="0" w:space="0" w:color="auto"/>
        <w:right w:val="none" w:sz="0" w:space="0" w:color="auto"/>
      </w:divBdr>
    </w:div>
    <w:div w:id="1731340140">
      <w:bodyDiv w:val="1"/>
      <w:marLeft w:val="0"/>
      <w:marRight w:val="0"/>
      <w:marTop w:val="0"/>
      <w:marBottom w:val="0"/>
      <w:divBdr>
        <w:top w:val="none" w:sz="0" w:space="0" w:color="auto"/>
        <w:left w:val="none" w:sz="0" w:space="0" w:color="auto"/>
        <w:bottom w:val="none" w:sz="0" w:space="0" w:color="auto"/>
        <w:right w:val="none" w:sz="0" w:space="0" w:color="auto"/>
      </w:divBdr>
    </w:div>
    <w:div w:id="176209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AEBADD837244F49BAEC4D1B9380E8F6" ma:contentTypeVersion="13" ma:contentTypeDescription="Crear nuevo documento." ma:contentTypeScope="" ma:versionID="b5a4c35a110a49801fb8b68e9e2c621e">
  <xsd:schema xmlns:xsd="http://www.w3.org/2001/XMLSchema" xmlns:xs="http://www.w3.org/2001/XMLSchema" xmlns:p="http://schemas.microsoft.com/office/2006/metadata/properties" xmlns:ns2="00c375c5-5282-45fe-9508-6f0d148b2c4c" xmlns:ns3="d6702edb-02cb-4e03-8851-f21d89dcec54" targetNamespace="http://schemas.microsoft.com/office/2006/metadata/properties" ma:root="true" ma:fieldsID="08a86bb719c63d76b5cf61fd68de1b46" ns2:_="" ns3:_="">
    <xsd:import namespace="00c375c5-5282-45fe-9508-6f0d148b2c4c"/>
    <xsd:import namespace="d6702edb-02cb-4e03-8851-f21d89dcec5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375c5-5282-45fe-9508-6f0d148b2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6702edb-02cb-4e03-8851-f21d89dcec5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9b2760be-b735-4137-a2a5-ee6b51e40fbb}" ma:internalName="TaxCatchAll" ma:showField="CatchAllData" ma:web="d6702edb-02cb-4e03-8851-f21d89dcec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c375c5-5282-45fe-9508-6f0d148b2c4c">
      <Terms xmlns="http://schemas.microsoft.com/office/infopath/2007/PartnerControls"/>
    </lcf76f155ced4ddcb4097134ff3c332f>
    <TaxCatchAll xmlns="d6702edb-02cb-4e03-8851-f21d89dcec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1B4987-A749-4A9F-A3A0-1BC587845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375c5-5282-45fe-9508-6f0d148b2c4c"/>
    <ds:schemaRef ds:uri="d6702edb-02cb-4e03-8851-f21d89dce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EEB4BC-597D-4B7D-AF10-2A2B3C981073}">
  <ds:schemaRefs>
    <ds:schemaRef ds:uri="http://schemas.microsoft.com/office/2006/metadata/properties"/>
    <ds:schemaRef ds:uri="http://schemas.microsoft.com/office/infopath/2007/PartnerControls"/>
    <ds:schemaRef ds:uri="00c375c5-5282-45fe-9508-6f0d148b2c4c"/>
    <ds:schemaRef ds:uri="d6702edb-02cb-4e03-8851-f21d89dcec54"/>
  </ds:schemaRefs>
</ds:datastoreItem>
</file>

<file path=customXml/itemProps3.xml><?xml version="1.0" encoding="utf-8"?>
<ds:datastoreItem xmlns:ds="http://schemas.openxmlformats.org/officeDocument/2006/customXml" ds:itemID="{954AA9FB-8BA0-4A43-8B37-5F68DEC188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Pages>
  <Words>527</Words>
  <Characters>3004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Haydemar Maria Nuñez Castro</dc:creator>
  <cp:lastModifiedBy>Haydemar Maria Nuñez Castro</cp:lastModifiedBy>
  <cp:revision>61</cp:revision>
  <dcterms:created xsi:type="dcterms:W3CDTF">2023-01-09T18:40:00Z</dcterms:created>
  <dcterms:modified xsi:type="dcterms:W3CDTF">2026-03-20T19:20:00Z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0x0101009AEBADD837244F49BAEC4D1B9380E8F6</vt:lpwstr>
  </property>
  <property fmtid="{D5CDD505-2E9C-101B-9397-08002B2CF9AE}" pid="3" name="MediaServiceImageTags">
    <vt:lpwstr/>
  </property>
</Properties>
</file>