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A1A1A"/>
          <w:sz w:val="56"/>
          <w:szCs w:val="56"/>
        </w:rPr>
        <w:t xml:space="preserve">GAME OF COLORS</w:t>
      </w:r>
    </w:p>
    <w:p>
      <w:pPr>
        <w:spacing w:after="80" w:before="0"/>
        <w:jc w:val="center"/>
      </w:pPr>
      <w:r>
        <w:rPr>
          <w:rFonts w:ascii="Arial" w:cs="Arial" w:eastAsia="Arial" w:hAnsi="Arial"/>
          <w:i/>
          <w:iCs/>
          <w:color w:val="666662"/>
          <w:sz w:val="28"/>
          <w:szCs w:val="28"/>
        </w:rPr>
        <w:t xml:space="preserve">Project Requirements Document</w:t>
      </w:r>
    </w:p>
    <w:p>
      <w:pPr>
        <w:spacing w:after="480" w:before="0"/>
        <w:jc w:val="center"/>
      </w:pPr>
      <w:r>
        <w:rPr>
          <w:rFonts w:ascii="Arial" w:cs="Arial" w:eastAsia="Arial" w:hAnsi="Arial"/>
          <w:color w:val="888880"/>
          <w:sz w:val="20"/>
          <w:szCs w:val="20"/>
        </w:rPr>
        <w:t xml:space="preserve">Version 1.0  |  April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200"/>
            <w:tcBorders>
              <w:top w:val="single" w:color="CCCCCC" w:sz="1"/>
              <w:left w:val="single" w:color="CCCCCC" w:sz="1"/>
              <w:bottom w:val="single" w:color="CCCCCC" w:sz="1"/>
              <w:right w:val="single" w:color="CCCCCC" w:sz="1"/>
            </w:tcBorders>
            <w:shd w:fill="F5E8CC" w:val="clear"/>
            <w:tcMar>
              <w:top w:type="dxa" w:w="80"/>
              <w:left w:type="dxa" w:w="120"/>
              <w:bottom w:type="dxa" w:w="80"/>
              <w:right w:type="dxa" w:w="120"/>
            </w:tcMar>
          </w:tcPr>
          <w:p>
            <w:r>
              <w:rPr>
                <w:rFonts w:ascii="Arial" w:cs="Arial" w:eastAsia="Arial" w:hAnsi="Arial"/>
                <w:b/>
                <w:bCs/>
                <w:color w:val="444441"/>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Development</w:t>
            </w:r>
          </w:p>
        </w:tc>
      </w:tr>
      <w:tr>
        <w:tc>
          <w:tcPr>
            <w:tcW w:type="dxa" w:w="2200"/>
            <w:tcBorders>
              <w:top w:val="single" w:color="CCCCCC" w:sz="1"/>
              <w:left w:val="single" w:color="CCCCCC" w:sz="1"/>
              <w:bottom w:val="single" w:color="CCCCCC" w:sz="1"/>
              <w:right w:val="single" w:color="CCCCCC" w:sz="1"/>
            </w:tcBorders>
            <w:shd w:fill="F5E8CC" w:val="clear"/>
            <w:tcMar>
              <w:top w:type="dxa" w:w="80"/>
              <w:left w:type="dxa" w:w="120"/>
              <w:bottom w:type="dxa" w:w="80"/>
              <w:right w:type="dxa" w:w="120"/>
            </w:tcMar>
          </w:tcPr>
          <w:p>
            <w:r>
              <w:rPr>
                <w:rFonts w:ascii="Arial" w:cs="Arial" w:eastAsia="Arial" w:hAnsi="Arial"/>
                <w:b/>
                <w:bCs/>
                <w:color w:val="444441"/>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 Complementary</w:t>
            </w:r>
          </w:p>
        </w:tc>
      </w:tr>
      <w:tr>
        <w:tc>
          <w:tcPr>
            <w:tcW w:type="dxa" w:w="2200"/>
            <w:tcBorders>
              <w:top w:val="single" w:color="CCCCCC" w:sz="1"/>
              <w:left w:val="single" w:color="CCCCCC" w:sz="1"/>
              <w:bottom w:val="single" w:color="CCCCCC" w:sz="1"/>
              <w:right w:val="single" w:color="CCCCCC" w:sz="1"/>
            </w:tcBorders>
            <w:shd w:fill="F5E8CC" w:val="clear"/>
            <w:tcMar>
              <w:top w:type="dxa" w:w="80"/>
              <w:left w:type="dxa" w:w="120"/>
              <w:bottom w:type="dxa" w:w="80"/>
              <w:right w:type="dxa" w:w="120"/>
            </w:tcMar>
          </w:tcPr>
          <w:p>
            <w:r>
              <w:rPr>
                <w:rFonts w:ascii="Arial" w:cs="Arial" w:eastAsia="Arial" w:hAnsi="Arial"/>
                <w:b/>
                <w:bCs/>
                <w:color w:val="444441"/>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Browser-based (HTML / JS)</w:t>
            </w:r>
          </w:p>
        </w:tc>
      </w:tr>
      <w:tr>
        <w:tc>
          <w:tcPr>
            <w:tcW w:type="dxa" w:w="2200"/>
            <w:tcBorders>
              <w:top w:val="single" w:color="CCCCCC" w:sz="1"/>
              <w:left w:val="single" w:color="CCCCCC" w:sz="1"/>
              <w:bottom w:val="single" w:color="CCCCCC" w:sz="1"/>
              <w:right w:val="single" w:color="CCCCCC" w:sz="1"/>
            </w:tcBorders>
            <w:shd w:fill="F5E8CC" w:val="clear"/>
            <w:tcMar>
              <w:top w:type="dxa" w:w="80"/>
              <w:left w:type="dxa" w:w="120"/>
              <w:bottom w:type="dxa" w:w="80"/>
              <w:right w:type="dxa" w:w="120"/>
            </w:tcMar>
          </w:tcPr>
          <w:p>
            <w:r>
              <w:rPr>
                <w:rFonts w:ascii="Arial" w:cs="Arial" w:eastAsia="Arial" w:hAnsi="Arial"/>
                <w:b/>
                <w:bCs/>
                <w:color w:val="444441"/>
                <w:sz w:val="20"/>
                <w:szCs w:val="20"/>
              </w:rPr>
              <w:t xml:space="preserve">Design 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Figma — Dark Theme</w:t>
            </w:r>
          </w:p>
        </w:tc>
      </w:tr>
    </w:tbl>
    <w:p>
      <w:r>
        <w:t xml:space="preserve"/>
      </w:r>
    </w:p>
    <w:p>
      <w:r>
        <w:t xml:space="preserve"/>
      </w:r>
    </w:p>
    <w:p>
      <w:r>
        <w:t xml:space="preserve"/>
      </w:r>
    </w:p>
    <w:p>
      <w:r>
        <w:t xml:space="preserve"/>
      </w:r>
    </w:p>
    <w:p>
      <w:r>
        <w:t xml:space="preserve"/>
      </w:r>
    </w:p>
    <w:p>
      <w:r>
        <w:t xml:space="preserve"/>
      </w:r>
    </w:p>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1. Project Overview</w:t>
      </w:r>
    </w:p>
    <w:p>
      <w:pPr>
        <w:spacing w:after="80" w:before="60"/>
      </w:pPr>
      <w:r>
        <w:rPr>
          <w:rFonts w:ascii="Arial" w:cs="Arial" w:eastAsia="Arial" w:hAnsi="Arial"/>
          <w:i w:val="false"/>
          <w:iCs w:val="false"/>
          <w:color w:val="1A1A1A"/>
          <w:sz w:val="22"/>
          <w:szCs w:val="22"/>
        </w:rPr>
        <w:t xml:space="preserve">Game of Colors is an interactive, browser-based game system built around the six color harmony types from the Sessions College Color Calculator. Each harmony type maps to a distinct game mechanic, creating a suite of mini-games that teach color theory through hands-on play.</w:t>
      </w:r>
    </w:p>
    <w:p>
      <w:r>
        <w:t xml:space="preserve"/>
      </w:r>
    </w:p>
    <w:p>
      <w:pPr>
        <w:spacing w:after="80" w:before="60"/>
      </w:pPr>
      <w:r>
        <w:rPr>
          <w:rFonts w:ascii="Arial" w:cs="Arial" w:eastAsia="Arial" w:hAnsi="Arial"/>
          <w:i w:val="false"/>
          <w:iCs w:val="false"/>
          <w:color w:val="1A1A1A"/>
          <w:sz w:val="22"/>
          <w:szCs w:val="22"/>
        </w:rPr>
        <w:t xml:space="preserve">The system is designed as a modular, expandable platform. The current release covers the Complementary color harmony. The remaining five harmony categories will be added in subsequent development phases as their mechanics and prototypes are finalized.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Project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of Colors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Concept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 theory learning through browser-based mini-games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Reference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 College Color Calculator (sessions.edu/color-calculator)</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Design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Dark-themed UI, Figma-referenced</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Implementation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Standalone HTML / JavaScript files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Current 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 Complementary Color Game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Planned Phases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Phases 2–6 (Monochromatic, Analogous, Split Complementary, Triadic, Tetradic)</w:t>
            </w:r>
          </w:p>
        </w:tc>
      </w:tr>
    </w:tbl>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2. System Architecture</w:t>
      </w:r>
    </w:p>
    <w:p>
      <w:pPr>
        <w:pStyle w:val="Heading2"/>
        <w:spacing w:after="120" w:before="280"/>
      </w:pPr>
      <w:r>
        <w:rPr>
          <w:rFonts w:ascii="Arial" w:cs="Arial" w:eastAsia="Arial" w:hAnsi="Arial"/>
          <w:b/>
          <w:bCs/>
          <w:color w:val="2C2C2A"/>
          <w:sz w:val="26"/>
          <w:szCs w:val="26"/>
        </w:rPr>
        <w:t xml:space="preserve">2.1 High-Level Structure</w:t>
      </w:r>
    </w:p>
    <w:p>
      <w:pPr>
        <w:spacing w:after="80" w:before="60"/>
      </w:pPr>
      <w:r>
        <w:rPr>
          <w:rFonts w:ascii="Arial" w:cs="Arial" w:eastAsia="Arial" w:hAnsi="Arial"/>
          <w:i w:val="false"/>
          <w:iCs w:val="false"/>
          <w:color w:val="1A1A1A"/>
          <w:sz w:val="22"/>
          <w:szCs w:val="22"/>
        </w:rPr>
        <w:t xml:space="preserve">The project is structured as a collection of standalone HTML prototypes — one per harmony type — unified by a shared visual design language. A top-level home screen serves as the entry point and routes players to each harmony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Layer</w:t>
            </w:r>
          </w:p>
        </w:tc>
        <w:tc>
          <w:tcPr>
            <w:tcW w:type="dxa" w:w="6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 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Landing screen listing all six harmony categories; routes to individual games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Game Module</w:t>
            </w:r>
          </w:p>
        </w:tc>
        <w:tc>
          <w:tcPr>
            <w:tcW w:type="dxa" w:w="6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Self-contained HTML file per harmony type with embedded JS game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Shell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layout: top bar (principle + timer), circle display, bottom score bar</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Color Engine</w:t>
            </w:r>
          </w:p>
        </w:tc>
        <w:tc>
          <w:tcPr>
            <w:tcW w:type="dxa" w:w="6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HSL/HEX conversion utilities, hue-difference calculation, harmony math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Scoring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Tolerance tiers, streak tracking, bonus calculation, round aggregation</w:t>
            </w:r>
          </w:p>
        </w:tc>
      </w:tr>
    </w:tbl>
    <w:p>
      <w:r>
        <w:t xml:space="preserve"/>
      </w:r>
    </w:p>
    <w:p>
      <w:pPr>
        <w:pStyle w:val="Heading2"/>
        <w:spacing w:after="120" w:before="280"/>
      </w:pPr>
      <w:r>
        <w:rPr>
          <w:rFonts w:ascii="Arial" w:cs="Arial" w:eastAsia="Arial" w:hAnsi="Arial"/>
          <w:b/>
          <w:bCs/>
          <w:color w:val="2C2C2A"/>
          <w:sz w:val="26"/>
          <w:szCs w:val="26"/>
        </w:rPr>
        <w:t xml:space="preserve">2.2 Shared UI Components</w:t>
      </w:r>
    </w:p>
    <w:p>
      <w:pPr>
        <w:spacing w:after="80" w:before="60"/>
      </w:pPr>
      <w:r>
        <w:rPr>
          <w:rFonts w:ascii="Arial" w:cs="Arial" w:eastAsia="Arial" w:hAnsi="Arial"/>
          <w:i w:val="false"/>
          <w:iCs w:val="false"/>
          <w:color w:val="1A1A1A"/>
          <w:sz w:val="22"/>
          <w:szCs w:val="22"/>
        </w:rPr>
        <w:t xml:space="preserve">All game modules share the following UI chrome, as defined in the Figma dark-theme reference:</w:t>
      </w:r>
    </w:p>
    <w:p>
      <w:r>
        <w:t xml:space="preserve"/>
      </w:r>
    </w:p>
    <w:p>
      <w:pPr>
        <w:pStyle w:val="ListParagraph"/>
        <w:numPr>
          <w:ilvl w:val="0"/>
          <w:numId w:val="2"/>
        </w:numPr>
        <w:spacing w:after="40" w:before="40"/>
      </w:pPr>
      <w:r>
        <w:rPr>
          <w:rFonts w:ascii="Arial" w:cs="Arial" w:eastAsia="Arial" w:hAnsi="Arial"/>
          <w:color w:val="1A1A1A"/>
          <w:sz w:val="22"/>
          <w:szCs w:val="22"/>
        </w:rPr>
        <w:t xml:space="preserve">Top bar — Principle breadcrumb (e.g. Color / Complementary), central countdown timer, Home navigation link</w:t>
      </w:r>
    </w:p>
    <w:p>
      <w:pPr>
        <w:pStyle w:val="ListParagraph"/>
        <w:numPr>
          <w:ilvl w:val="0"/>
          <w:numId w:val="2"/>
        </w:numPr>
        <w:spacing w:after="40" w:before="40"/>
      </w:pPr>
      <w:r>
        <w:rPr>
          <w:rFonts w:ascii="Arial" w:cs="Arial" w:eastAsia="Arial" w:hAnsi="Arial"/>
          <w:color w:val="1A1A1A"/>
          <w:sz w:val="22"/>
          <w:szCs w:val="22"/>
        </w:rPr>
        <w:t xml:space="preserve">Circle display — Split circle: left half shows the given/target color, right half shows the player's active choice</w:t>
      </w:r>
    </w:p>
    <w:p>
      <w:pPr>
        <w:pStyle w:val="ListParagraph"/>
        <w:numPr>
          <w:ilvl w:val="0"/>
          <w:numId w:val="2"/>
        </w:numPr>
        <w:spacing w:after="40" w:before="40"/>
      </w:pPr>
      <w:r>
        <w:rPr>
          <w:rFonts w:ascii="Arial" w:cs="Arial" w:eastAsia="Arial" w:hAnsi="Arial"/>
          <w:color w:val="1A1A1A"/>
          <w:sz w:val="22"/>
          <w:szCs w:val="22"/>
        </w:rPr>
        <w:t xml:space="preserve">Hex labels — Color codes displayed left and right of the circle in monospace font</w:t>
      </w:r>
    </w:p>
    <w:p>
      <w:pPr>
        <w:pStyle w:val="ListParagraph"/>
        <w:numPr>
          <w:ilvl w:val="0"/>
          <w:numId w:val="2"/>
        </w:numPr>
        <w:spacing w:after="40" w:before="40"/>
      </w:pPr>
      <w:r>
        <w:rPr>
          <w:rFonts w:ascii="Arial" w:cs="Arial" w:eastAsia="Arial" w:hAnsi="Arial"/>
          <w:color w:val="1A1A1A"/>
          <w:sz w:val="22"/>
          <w:szCs w:val="22"/>
        </w:rPr>
        <w:t xml:space="preserve">Accuracy bar — Post-submission fill bar indicating closeness of the player's pick</w:t>
      </w:r>
    </w:p>
    <w:p>
      <w:pPr>
        <w:pStyle w:val="ListParagraph"/>
        <w:numPr>
          <w:ilvl w:val="0"/>
          <w:numId w:val="2"/>
        </w:numPr>
        <w:spacing w:after="40" w:before="40"/>
      </w:pPr>
      <w:r>
        <w:rPr>
          <w:rFonts w:ascii="Arial" w:cs="Arial" w:eastAsia="Arial" w:hAnsi="Arial"/>
          <w:color w:val="1A1A1A"/>
          <w:sz w:val="22"/>
          <w:szCs w:val="22"/>
        </w:rPr>
        <w:t xml:space="preserve">Feedback area — Tier label, points earned, and correct color revealed after submission</w:t>
      </w:r>
    </w:p>
    <w:p>
      <w:pPr>
        <w:pStyle w:val="ListParagraph"/>
        <w:numPr>
          <w:ilvl w:val="0"/>
          <w:numId w:val="2"/>
        </w:numPr>
        <w:spacing w:after="40" w:before="40"/>
      </w:pPr>
      <w:r>
        <w:rPr>
          <w:rFonts w:ascii="Arial" w:cs="Arial" w:eastAsia="Arial" w:hAnsi="Arial"/>
          <w:color w:val="1A1A1A"/>
          <w:sz w:val="22"/>
          <w:szCs w:val="22"/>
        </w:rPr>
        <w:t xml:space="preserve">Bottom bar — Running score, round counter, streak count, best-round stat</w:t>
      </w:r>
    </w:p>
    <w:p>
      <w:pPr>
        <w:pStyle w:val="ListParagraph"/>
        <w:numPr>
          <w:ilvl w:val="0"/>
          <w:numId w:val="2"/>
        </w:numPr>
        <w:spacing w:after="40" w:before="40"/>
      </w:pPr>
      <w:r>
        <w:rPr>
          <w:rFonts w:ascii="Arial" w:cs="Arial" w:eastAsia="Arial" w:hAnsi="Arial"/>
          <w:color w:val="1A1A1A"/>
          <w:sz w:val="22"/>
          <w:szCs w:val="22"/>
        </w:rPr>
        <w:t xml:space="preserve">Color picker popup — HSL/HEX picker triggered by clicking the right semicircle; closes on outside click</w:t>
      </w:r>
    </w:p>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3. Implemented Game — Complementary</w:t>
      </w:r>
    </w:p>
    <w:p>
      <w:pPr>
        <w:spacing w:after="80" w:before="0"/>
      </w:pPr>
      <w:r>
        <w:rPr>
          <w:rFonts w:ascii="Arial" w:cs="Arial" w:eastAsia="Arial" w:hAnsi="Arial"/>
          <w:b/>
          <w:bCs/>
          <w:color w:val="7A4F00"/>
          <w:sz w:val="18"/>
          <w:szCs w:val="18"/>
        </w:rPr>
        <w:t xml:space="preserve">  PHASE 1 — ACTIVE  </w:t>
      </w:r>
    </w:p>
    <w:p>
      <w:r>
        <w:t xml:space="preserve"/>
      </w:r>
    </w:p>
    <w:p>
      <w:pPr>
        <w:spacing w:after="80" w:before="60"/>
      </w:pPr>
      <w:r>
        <w:rPr>
          <w:rFonts w:ascii="Arial" w:cs="Arial" w:eastAsia="Arial" w:hAnsi="Arial"/>
          <w:i w:val="false"/>
          <w:iCs w:val="false"/>
          <w:color w:val="1A1A1A"/>
          <w:sz w:val="22"/>
          <w:szCs w:val="22"/>
        </w:rPr>
        <w:t xml:space="preserve">The Complementary game is the first fully implemented prototype. It is a single-player, turn-based accuracy game where the player must identify the 180° hue complement of a randomly generated vivid color.</w:t>
      </w:r>
    </w:p>
    <w:p>
      <w:r>
        <w:t xml:space="preserve"/>
      </w:r>
    </w:p>
    <w:p>
      <w:pPr>
        <w:pStyle w:val="Heading2"/>
        <w:spacing w:after="120" w:before="280"/>
      </w:pPr>
      <w:r>
        <w:rPr>
          <w:rFonts w:ascii="Arial" w:cs="Arial" w:eastAsia="Arial" w:hAnsi="Arial"/>
          <w:b/>
          <w:bCs/>
          <w:color w:val="2C2C2A"/>
          <w:sz w:val="26"/>
          <w:szCs w:val="26"/>
        </w:rPr>
        <w:t xml:space="preserve">3.1 Concept &amp;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Harmony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Complementary — two colors opposite on the color wheel (180° apart)</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Mechanic Archetype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 / Estimation — player picks the complement under time pressure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5-round session, one randomly generated target color per round</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Time 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seconds per round; auto-submits on expiry</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Player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player vs. system</w:t>
            </w:r>
          </w:p>
        </w:tc>
      </w:tr>
    </w:tbl>
    <w:p>
      <w:r>
        <w:t xml:space="preserve"/>
      </w:r>
    </w:p>
    <w:p>
      <w:pPr>
        <w:pStyle w:val="Heading2"/>
        <w:spacing w:after="120" w:before="280"/>
      </w:pPr>
      <w:r>
        <w:rPr>
          <w:rFonts w:ascii="Arial" w:cs="Arial" w:eastAsia="Arial" w:hAnsi="Arial"/>
          <w:b/>
          <w:bCs/>
          <w:color w:val="2C2C2A"/>
          <w:sz w:val="26"/>
          <w:szCs w:val="26"/>
        </w:rPr>
        <w:t xml:space="preserve">3.2 Round Flow</w:t>
      </w:r>
    </w:p>
    <w:p>
      <w:pPr>
        <w:pStyle w:val="ListParagraph"/>
        <w:numPr>
          <w:ilvl w:val="0"/>
          <w:numId w:val="2"/>
        </w:numPr>
        <w:spacing w:after="40" w:before="40"/>
      </w:pPr>
      <w:r>
        <w:rPr>
          <w:rFonts w:ascii="Arial" w:cs="Arial" w:eastAsia="Arial" w:hAnsi="Arial"/>
          <w:color w:val="1A1A1A"/>
          <w:sz w:val="22"/>
          <w:szCs w:val="22"/>
        </w:rPr>
        <w:t xml:space="preserve">System generates a random vivid color (random hue, saturation 60–85%, lightness 45–60%)</w:t>
      </w:r>
    </w:p>
    <w:p>
      <w:pPr>
        <w:pStyle w:val="ListParagraph"/>
        <w:numPr>
          <w:ilvl w:val="0"/>
          <w:numId w:val="2"/>
        </w:numPr>
        <w:spacing w:after="40" w:before="40"/>
      </w:pPr>
      <w:r>
        <w:rPr>
          <w:rFonts w:ascii="Arial" w:cs="Arial" w:eastAsia="Arial" w:hAnsi="Arial"/>
          <w:color w:val="1A1A1A"/>
          <w:sz w:val="22"/>
          <w:szCs w:val="22"/>
        </w:rPr>
        <w:t xml:space="preserve">Target color appears in the left semicircle; right semicircle shows a question mark placeholder</w:t>
      </w:r>
    </w:p>
    <w:p>
      <w:pPr>
        <w:pStyle w:val="ListParagraph"/>
        <w:numPr>
          <w:ilvl w:val="0"/>
          <w:numId w:val="2"/>
        </w:numPr>
        <w:spacing w:after="40" w:before="40"/>
      </w:pPr>
      <w:r>
        <w:rPr>
          <w:rFonts w:ascii="Arial" w:cs="Arial" w:eastAsia="Arial" w:hAnsi="Arial"/>
          <w:color w:val="1A1A1A"/>
          <w:sz w:val="22"/>
          <w:szCs w:val="22"/>
        </w:rPr>
        <w:t xml:space="preserve">Player clicks the right semicircle to open the color picker popup</w:t>
      </w:r>
    </w:p>
    <w:p>
      <w:pPr>
        <w:pStyle w:val="ListParagraph"/>
        <w:numPr>
          <w:ilvl w:val="0"/>
          <w:numId w:val="2"/>
        </w:numPr>
        <w:spacing w:after="40" w:before="40"/>
      </w:pPr>
      <w:r>
        <w:rPr>
          <w:rFonts w:ascii="Arial" w:cs="Arial" w:eastAsia="Arial" w:hAnsi="Arial"/>
          <w:color w:val="1A1A1A"/>
          <w:sz w:val="22"/>
          <w:szCs w:val="22"/>
        </w:rPr>
        <w:t xml:space="preserve">Player selects their answer color using the HSL/HEX picker</w:t>
      </w:r>
    </w:p>
    <w:p>
      <w:pPr>
        <w:pStyle w:val="ListParagraph"/>
        <w:numPr>
          <w:ilvl w:val="0"/>
          <w:numId w:val="2"/>
        </w:numPr>
        <w:spacing w:after="40" w:before="40"/>
      </w:pPr>
      <w:r>
        <w:rPr>
          <w:rFonts w:ascii="Arial" w:cs="Arial" w:eastAsia="Arial" w:hAnsi="Arial"/>
          <w:color w:val="1A1A1A"/>
          <w:sz w:val="22"/>
          <w:szCs w:val="22"/>
        </w:rPr>
        <w:t xml:space="preserve">Player clicks Submit — or timer expires, triggering auto-submit</w:t>
      </w:r>
    </w:p>
    <w:p>
      <w:pPr>
        <w:pStyle w:val="ListParagraph"/>
        <w:numPr>
          <w:ilvl w:val="0"/>
          <w:numId w:val="2"/>
        </w:numPr>
        <w:spacing w:after="40" w:before="40"/>
      </w:pPr>
      <w:r>
        <w:rPr>
          <w:rFonts w:ascii="Arial" w:cs="Arial" w:eastAsia="Arial" w:hAnsi="Arial"/>
          <w:color w:val="1A1A1A"/>
          <w:sz w:val="22"/>
          <w:szCs w:val="22"/>
        </w:rPr>
        <w:t xml:space="preserve">System calculates hue difference between player pick and true complement</w:t>
      </w:r>
    </w:p>
    <w:p>
      <w:pPr>
        <w:pStyle w:val="ListParagraph"/>
        <w:numPr>
          <w:ilvl w:val="0"/>
          <w:numId w:val="2"/>
        </w:numPr>
        <w:spacing w:after="40" w:before="40"/>
      </w:pPr>
      <w:r>
        <w:rPr>
          <w:rFonts w:ascii="Arial" w:cs="Arial" w:eastAsia="Arial" w:hAnsi="Arial"/>
          <w:color w:val="1A1A1A"/>
          <w:sz w:val="22"/>
          <w:szCs w:val="22"/>
        </w:rPr>
        <w:t xml:space="preserve">Feedback is displayed: tier label, hue deviation in degrees, points earned, correct hex</w:t>
      </w:r>
    </w:p>
    <w:p>
      <w:pPr>
        <w:pStyle w:val="ListParagraph"/>
        <w:numPr>
          <w:ilvl w:val="0"/>
          <w:numId w:val="2"/>
        </w:numPr>
        <w:spacing w:after="40" w:before="40"/>
      </w:pPr>
      <w:r>
        <w:rPr>
          <w:rFonts w:ascii="Arial" w:cs="Arial" w:eastAsia="Arial" w:hAnsi="Arial"/>
          <w:color w:val="1A1A1A"/>
          <w:sz w:val="22"/>
          <w:szCs w:val="22"/>
        </w:rPr>
        <w:t xml:space="preserve">Player clicks Next to advance; after round 5 the Results screen appears</w:t>
      </w:r>
    </w:p>
    <w:p>
      <w:r>
        <w:t xml:space="preserve"/>
      </w:r>
    </w:p>
    <w:p>
      <w:pPr>
        <w:pStyle w:val="Heading2"/>
        <w:spacing w:after="120" w:before="280"/>
      </w:pPr>
      <w:r>
        <w:rPr>
          <w:rFonts w:ascii="Arial" w:cs="Arial" w:eastAsia="Arial" w:hAnsi="Arial"/>
          <w:b/>
          <w:bCs/>
          <w:color w:val="2C2C2A"/>
          <w:sz w:val="26"/>
          <w:szCs w:val="26"/>
        </w:rPr>
        <w:t xml:space="preserve">3.3 Scoring System</w:t>
      </w:r>
    </w:p>
    <w:p>
      <w:pPr>
        <w:spacing w:after="80" w:before="60"/>
      </w:pPr>
      <w:r>
        <w:rPr>
          <w:rFonts w:ascii="Arial" w:cs="Arial" w:eastAsia="Arial" w:hAnsi="Arial"/>
          <w:i w:val="false"/>
          <w:iCs w:val="false"/>
          <w:color w:val="1A1A1A"/>
          <w:sz w:val="22"/>
          <w:szCs w:val="22"/>
        </w:rPr>
        <w:t xml:space="preserve">Scoring is based on hue accuracy — the angular distance (in degrees) between the player's chosen hue and the true complement hue (target hue + 180°, modulo 360°).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Tier</w:t>
            </w:r>
          </w:p>
        </w:tc>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Hue Deviation</w:t>
            </w:r>
          </w:p>
        </w:tc>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Base Points</w:t>
            </w:r>
          </w:p>
        </w:tc>
        <w:tc>
          <w:tcPr>
            <w:tcW w:type="dxa" w:w="3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pts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Near-perfect complement match</w:t>
            </w:r>
          </w:p>
        </w:tc>
      </w:tr>
      <w:tr>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 15°</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70 pts</w:t>
            </w:r>
          </w:p>
        </w:tc>
        <w:tc>
          <w:tcPr>
            <w:tcW w:type="dxa" w:w="3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Strong awareness of the opposite hue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 pts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 player is in the right quadrant</w:t>
            </w:r>
          </w:p>
        </w:tc>
      </w:tr>
      <w:tr>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Miss</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&gt; 30°</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10 pts</w:t>
            </w:r>
          </w:p>
        </w:tc>
        <w:tc>
          <w:tcPr>
            <w:tcW w:type="dxa" w:w="3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Significant deviation; consolation points only</w:t>
            </w:r>
          </w:p>
        </w:tc>
      </w:tr>
    </w:tbl>
    <w:p>
      <w:r>
        <w:t xml:space="preserve"/>
      </w:r>
    </w:p>
    <w:p>
      <w:pPr>
        <w:pStyle w:val="Heading2"/>
        <w:spacing w:after="120" w:before="280"/>
      </w:pPr>
      <w:r>
        <w:rPr>
          <w:rFonts w:ascii="Arial" w:cs="Arial" w:eastAsia="Arial" w:hAnsi="Arial"/>
          <w:b/>
          <w:bCs/>
          <w:color w:val="2C2C2A"/>
          <w:sz w:val="26"/>
          <w:szCs w:val="26"/>
        </w:rPr>
        <w:t xml:space="preserve">3.4 Streak &amp; Bonus System</w:t>
      </w:r>
    </w:p>
    <w:p>
      <w:pPr>
        <w:spacing w:after="80" w:before="60"/>
      </w:pPr>
      <w:r>
        <w:rPr>
          <w:rFonts w:ascii="Arial" w:cs="Arial" w:eastAsia="Arial" w:hAnsi="Arial"/>
          <w:i w:val="false"/>
          <w:iCs w:val="false"/>
          <w:color w:val="1A1A1A"/>
          <w:sz w:val="22"/>
          <w:szCs w:val="22"/>
        </w:rPr>
        <w:t xml:space="preserve">Consecutive non-miss rounds build a streak. Streak bonuses are applied on top of the base tier 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Streak Length</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Bonus</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(no bonus)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score only</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2 consecutive</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4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base × 1.10, rounded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consecutive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 1.20, rounded</w:t>
            </w:r>
          </w:p>
        </w:tc>
      </w:tr>
    </w:tbl>
    <w:p>
      <w:r>
        <w:t xml:space="preserve"/>
      </w:r>
    </w:p>
    <w:p>
      <w:pPr>
        <w:spacing w:after="80" w:before="60"/>
      </w:pPr>
      <w:r>
        <w:rPr>
          <w:rFonts w:ascii="Arial" w:cs="Arial" w:eastAsia="Arial" w:hAnsi="Arial"/>
          <w:i w:val="false"/>
          <w:iCs w:val="false"/>
          <w:color w:val="1A1A1A"/>
          <w:sz w:val="22"/>
          <w:szCs w:val="22"/>
        </w:rPr>
        <w:t xml:space="preserve">A miss resets the streak to zero. The streak badge is shown to the player after any round where streak ≥ 2.</w:t>
      </w:r>
    </w:p>
    <w:p>
      <w:r>
        <w:t xml:space="preserve"/>
      </w:r>
    </w:p>
    <w:p>
      <w:pPr>
        <w:pStyle w:val="Heading2"/>
        <w:spacing w:after="120" w:before="280"/>
      </w:pPr>
      <w:r>
        <w:rPr>
          <w:rFonts w:ascii="Arial" w:cs="Arial" w:eastAsia="Arial" w:hAnsi="Arial"/>
          <w:b/>
          <w:bCs/>
          <w:color w:val="2C2C2A"/>
          <w:sz w:val="26"/>
          <w:szCs w:val="26"/>
        </w:rPr>
        <w:t xml:space="preserve">3.5 Hint System</w:t>
      </w:r>
    </w:p>
    <w:p>
      <w:pPr>
        <w:spacing w:after="80" w:before="60"/>
      </w:pPr>
      <w:r>
        <w:rPr>
          <w:rFonts w:ascii="Arial" w:cs="Arial" w:eastAsia="Arial" w:hAnsi="Arial"/>
          <w:i w:val="false"/>
          <w:iCs w:val="false"/>
          <w:color w:val="1A1A1A"/>
          <w:sz w:val="22"/>
          <w:szCs w:val="22"/>
        </w:rPr>
        <w:t xml:space="preserve">Players may use one hint per round by clicking the Hint button before submitting. The hint reveals the approximate target hue in degrees and costs a flat 5-point deduction from the round score. Once used, the button is disabled for that round.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points from the round score (applied after tier calculation)</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Information Given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 complement hue in degrees (e.g. 'near 180°')</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Uses per 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Availability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Disabled after submit or after hint is already used</w:t>
            </w:r>
          </w:p>
        </w:tc>
      </w:tr>
    </w:tbl>
    <w:p>
      <w:r>
        <w:t xml:space="preserve"/>
      </w:r>
    </w:p>
    <w:p>
      <w:pPr>
        <w:pStyle w:val="Heading2"/>
        <w:spacing w:after="120" w:before="280"/>
      </w:pPr>
      <w:r>
        <w:rPr>
          <w:rFonts w:ascii="Arial" w:cs="Arial" w:eastAsia="Arial" w:hAnsi="Arial"/>
          <w:b/>
          <w:bCs/>
          <w:color w:val="2C2C2A"/>
          <w:sz w:val="26"/>
          <w:szCs w:val="26"/>
        </w:rPr>
        <w:t xml:space="preserve">3.6 Timer Rules</w:t>
      </w:r>
    </w:p>
    <w:p>
      <w:pPr>
        <w:pStyle w:val="ListParagraph"/>
        <w:numPr>
          <w:ilvl w:val="0"/>
          <w:numId w:val="2"/>
        </w:numPr>
        <w:spacing w:after="40" w:before="40"/>
      </w:pPr>
      <w:r>
        <w:rPr>
          <w:rFonts w:ascii="Arial" w:cs="Arial" w:eastAsia="Arial" w:hAnsi="Arial"/>
          <w:color w:val="1A1A1A"/>
          <w:sz w:val="22"/>
          <w:szCs w:val="22"/>
        </w:rPr>
        <w:t xml:space="preserve">Each round starts with 60 seconds on the clock</w:t>
      </w:r>
    </w:p>
    <w:p>
      <w:pPr>
        <w:pStyle w:val="ListParagraph"/>
        <w:numPr>
          <w:ilvl w:val="0"/>
          <w:numId w:val="2"/>
        </w:numPr>
        <w:spacing w:after="40" w:before="40"/>
      </w:pPr>
      <w:r>
        <w:rPr>
          <w:rFonts w:ascii="Arial" w:cs="Arial" w:eastAsia="Arial" w:hAnsi="Arial"/>
          <w:color w:val="1A1A1A"/>
          <w:sz w:val="22"/>
          <w:szCs w:val="22"/>
        </w:rPr>
        <w:t xml:space="preserve">Timer counts down in real time; display turns red at ≤ 10 seconds</w:t>
      </w:r>
    </w:p>
    <w:p>
      <w:pPr>
        <w:pStyle w:val="ListParagraph"/>
        <w:numPr>
          <w:ilvl w:val="0"/>
          <w:numId w:val="2"/>
        </w:numPr>
        <w:spacing w:after="40" w:before="40"/>
      </w:pPr>
      <w:r>
        <w:rPr>
          <w:rFonts w:ascii="Arial" w:cs="Arial" w:eastAsia="Arial" w:hAnsi="Arial"/>
          <w:color w:val="1A1A1A"/>
          <w:sz w:val="22"/>
          <w:szCs w:val="22"/>
        </w:rPr>
        <w:t xml:space="preserve">On expiry: if the player has made a pick it is submitted as-is; if no pick was made, the given color is used as the answer (resulting in 0° accuracy on the wrong axis — typically a Miss)</w:t>
      </w:r>
    </w:p>
    <w:p>
      <w:pPr>
        <w:pStyle w:val="ListParagraph"/>
        <w:numPr>
          <w:ilvl w:val="0"/>
          <w:numId w:val="2"/>
        </w:numPr>
        <w:spacing w:after="40" w:before="40"/>
      </w:pPr>
      <w:r>
        <w:rPr>
          <w:rFonts w:ascii="Arial" w:cs="Arial" w:eastAsia="Arial" w:hAnsi="Arial"/>
          <w:color w:val="1A1A1A"/>
          <w:sz w:val="22"/>
          <w:szCs w:val="22"/>
        </w:rPr>
        <w:t xml:space="preserve">The timer stops immediately on Submit</w:t>
      </w:r>
    </w:p>
    <w:p>
      <w:r>
        <w:t xml:space="preserve"/>
      </w:r>
    </w:p>
    <w:p>
      <w:pPr>
        <w:pStyle w:val="Heading2"/>
        <w:spacing w:after="120" w:before="280"/>
      </w:pPr>
      <w:r>
        <w:rPr>
          <w:rFonts w:ascii="Arial" w:cs="Arial" w:eastAsia="Arial" w:hAnsi="Arial"/>
          <w:b/>
          <w:bCs/>
          <w:color w:val="2C2C2A"/>
          <w:sz w:val="26"/>
          <w:szCs w:val="26"/>
        </w:rPr>
        <w:t xml:space="preserve">3.7 Results Screen</w:t>
      </w:r>
    </w:p>
    <w:p>
      <w:pPr>
        <w:spacing w:after="80" w:before="60"/>
      </w:pPr>
      <w:r>
        <w:rPr>
          <w:rFonts w:ascii="Arial" w:cs="Arial" w:eastAsia="Arial" w:hAnsi="Arial"/>
          <w:i w:val="false"/>
          <w:iCs w:val="false"/>
          <w:color w:val="1A1A1A"/>
          <w:sz w:val="22"/>
          <w:szCs w:val="22"/>
        </w:rPr>
        <w:t xml:space="preserve">After round 5 the game transitions to a Results overlay displaying the final score, letter grade, overall accuracy percentage, best single-round score, and maximum streak achieved.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Grade 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90% of maximum possible score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Grade 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75%</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Grade 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60%</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Grade 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45%</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Grade 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45%</w:t>
            </w:r>
          </w:p>
        </w:tc>
      </w:tr>
    </w:tbl>
    <w:p>
      <w:r>
        <w:t xml:space="preserve"/>
      </w:r>
    </w:p>
    <w:p>
      <w:pPr>
        <w:spacing w:after="80" w:before="60"/>
      </w:pPr>
      <w:r>
        <w:rPr>
          <w:rFonts w:ascii="Arial" w:cs="Arial" w:eastAsia="Arial" w:hAnsi="Arial"/>
          <w:i w:val="false"/>
          <w:iCs w:val="false"/>
          <w:color w:val="1A1A1A"/>
          <w:sz w:val="22"/>
          <w:szCs w:val="22"/>
        </w:rPr>
        <w:t xml:space="preserve">Maximum possible score = 5 rounds × 100 pts (Excellent) + streak bonuses. Grade thresholds are based on score as a percentage of that maximum.</w:t>
      </w:r>
    </w:p>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4. Future Game Categories</w:t>
      </w:r>
    </w:p>
    <w:p>
      <w:pPr>
        <w:spacing w:after="80" w:before="0"/>
      </w:pPr>
      <w:r>
        <w:rPr>
          <w:rFonts w:ascii="Arial" w:cs="Arial" w:eastAsia="Arial" w:hAnsi="Arial"/>
          <w:b/>
          <w:bCs/>
          <w:color w:val="7A4F00"/>
          <w:sz w:val="18"/>
          <w:szCs w:val="18"/>
        </w:rPr>
        <w:t xml:space="preserve">  PHASES 2–6 — PLANNED  </w:t>
      </w:r>
    </w:p>
    <w:p>
      <w:r>
        <w:t xml:space="preserve"/>
      </w:r>
    </w:p>
    <w:p>
      <w:pPr>
        <w:spacing w:after="80" w:before="60"/>
      </w:pPr>
      <w:r>
        <w:rPr>
          <w:rFonts w:ascii="Arial" w:cs="Arial" w:eastAsia="Arial" w:hAnsi="Arial"/>
          <w:i w:val="false"/>
          <w:iCs w:val="false"/>
          <w:color w:val="1A1A1A"/>
          <w:sz w:val="22"/>
          <w:szCs w:val="22"/>
        </w:rPr>
        <w:t xml:space="preserve">The following five harmony categories are planned for future development phases. Mechanic overviews have been defined and design is in progress. Each will be built as an independent game module following the same UI shell and scoring philosophy established in Phase 1.</w:t>
      </w:r>
    </w:p>
    <w:p>
      <w:r>
        <w:t xml:space="preserve"/>
      </w:r>
    </w:p>
    <w:p>
      <w:pPr>
        <w:spacing w:after="80" w:before="60"/>
      </w:pPr>
      <w:r>
        <w:rPr>
          <w:rFonts w:ascii="Arial" w:cs="Arial" w:eastAsia="Arial" w:hAnsi="Arial"/>
          <w:i/>
          <w:iCs/>
          <w:color w:val="666662"/>
          <w:sz w:val="22"/>
          <w:szCs w:val="22"/>
        </w:rPr>
        <w:t xml:space="preserve">Detailed requirements — including full scoring tables, round structure, and interaction specifications — will be authored for each category prior to development and appended to this document as separate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Harmony Type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Mechanic Archetype</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Brief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Monochromatic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Shade-sorting race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sorts a set of hue-matched swatches from lightest to darkest within a time limit</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Analogous</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Neighbor chain-building</w:t>
            </w:r>
          </w:p>
        </w:tc>
        <w:tc>
          <w:tcPr>
            <w:tcW w:type="dxa" w:w="47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Player extends a color chain by picking the next adjacent hue on the wheel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Split Complementary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Flank identification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identifies the two flanking hues of a given color's complement under time pressure</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Triadic</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Secret bidding</w:t>
            </w:r>
          </w:p>
        </w:tc>
        <w:tc>
          <w:tcPr>
            <w:tcW w:type="dxa" w:w="47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Players bid on which of three triadic positions a hidden color occupies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Tetradic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Collect-and-steal card game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4-player (1 human + 3 AI) card game; players collect tetradic sets and steal from opponents</w:t>
            </w:r>
          </w:p>
        </w:tc>
      </w:tr>
    </w:tbl>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5. UI / UX Design Specification</w:t>
      </w:r>
    </w:p>
    <w:p>
      <w:pPr>
        <w:pStyle w:val="Heading2"/>
        <w:spacing w:after="120" w:before="280"/>
      </w:pPr>
      <w:r>
        <w:rPr>
          <w:rFonts w:ascii="Arial" w:cs="Arial" w:eastAsia="Arial" w:hAnsi="Arial"/>
          <w:b/>
          <w:bCs/>
          <w:color w:val="2C2C2A"/>
          <w:sz w:val="26"/>
          <w:szCs w:val="26"/>
        </w:rPr>
        <w:t xml:space="preserve">5.1 Visual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Dark — near-black backgrounds (#1A1A1A base)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Surface Colors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#242424 (panels), #2E2E2E (raised surfaces), #3A3A3A (borders)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Accent Color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#F5A623 (orange-amber) for scores, CTAs, key labels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Success Color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#3DDC84 (green) for correct / excellent feedback</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Error Color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#FF6B6B (red) for miss feedback and urgent timer</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Primary Typeface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 Sans — UI labels, body text</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Monospace Typeface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 Mono — hex codes, scores, timer</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Design 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Figma — dark theme component library</w:t>
            </w:r>
          </w:p>
        </w:tc>
      </w:tr>
    </w:tbl>
    <w:p>
      <w:r>
        <w:t xml:space="preserve"/>
      </w:r>
    </w:p>
    <w:p>
      <w:pPr>
        <w:pStyle w:val="Heading2"/>
        <w:spacing w:after="120" w:before="280"/>
      </w:pPr>
      <w:r>
        <w:rPr>
          <w:rFonts w:ascii="Arial" w:cs="Arial" w:eastAsia="Arial" w:hAnsi="Arial"/>
          <w:b/>
          <w:bCs/>
          <w:color w:val="2C2C2A"/>
          <w:sz w:val="26"/>
          <w:szCs w:val="26"/>
        </w:rPr>
        <w:t xml:space="preserve">5.2 Color Picker Interaction</w:t>
      </w:r>
    </w:p>
    <w:p>
      <w:pPr>
        <w:pStyle w:val="ListParagraph"/>
        <w:numPr>
          <w:ilvl w:val="0"/>
          <w:numId w:val="2"/>
        </w:numPr>
        <w:spacing w:after="40" w:before="40"/>
      </w:pPr>
      <w:r>
        <w:rPr>
          <w:rFonts w:ascii="Arial" w:cs="Arial" w:eastAsia="Arial" w:hAnsi="Arial"/>
          <w:color w:val="1A1A1A"/>
          <w:sz w:val="22"/>
          <w:szCs w:val="22"/>
        </w:rPr>
        <w:t xml:space="preserve">Picker is hidden by default; triggered only by clicking the right semicircle</w:t>
      </w:r>
    </w:p>
    <w:p>
      <w:pPr>
        <w:pStyle w:val="ListParagraph"/>
        <w:numPr>
          <w:ilvl w:val="0"/>
          <w:numId w:val="2"/>
        </w:numPr>
        <w:spacing w:after="40" w:before="40"/>
      </w:pPr>
      <w:r>
        <w:rPr>
          <w:rFonts w:ascii="Arial" w:cs="Arial" w:eastAsia="Arial" w:hAnsi="Arial"/>
          <w:color w:val="1A1A1A"/>
          <w:sz w:val="22"/>
          <w:szCs w:val="22"/>
        </w:rPr>
        <w:t xml:space="preserve">Appears as a floating popup positioned near the click point</w:t>
      </w:r>
    </w:p>
    <w:p>
      <w:pPr>
        <w:pStyle w:val="ListParagraph"/>
        <w:numPr>
          <w:ilvl w:val="0"/>
          <w:numId w:val="2"/>
        </w:numPr>
        <w:spacing w:after="40" w:before="40"/>
      </w:pPr>
      <w:r>
        <w:rPr>
          <w:rFonts w:ascii="Arial" w:cs="Arial" w:eastAsia="Arial" w:hAnsi="Arial"/>
          <w:color w:val="1A1A1A"/>
          <w:sz w:val="22"/>
          <w:szCs w:val="22"/>
        </w:rPr>
        <w:t xml:space="preserve">Contains an HSL/HEX color input and live preview on the right semicircle</w:t>
      </w:r>
    </w:p>
    <w:p>
      <w:pPr>
        <w:pStyle w:val="ListParagraph"/>
        <w:numPr>
          <w:ilvl w:val="0"/>
          <w:numId w:val="2"/>
        </w:numPr>
        <w:spacing w:after="40" w:before="40"/>
      </w:pPr>
      <w:r>
        <w:rPr>
          <w:rFonts w:ascii="Arial" w:cs="Arial" w:eastAsia="Arial" w:hAnsi="Arial"/>
          <w:color w:val="1A1A1A"/>
          <w:sz w:val="22"/>
          <w:szCs w:val="22"/>
        </w:rPr>
        <w:t xml:space="preserve">Cancel button closes without committing; Use button commits the color and closes</w:t>
      </w:r>
    </w:p>
    <w:p>
      <w:pPr>
        <w:pStyle w:val="ListParagraph"/>
        <w:numPr>
          <w:ilvl w:val="0"/>
          <w:numId w:val="2"/>
        </w:numPr>
        <w:spacing w:after="40" w:before="40"/>
      </w:pPr>
      <w:r>
        <w:rPr>
          <w:rFonts w:ascii="Arial" w:cs="Arial" w:eastAsia="Arial" w:hAnsi="Arial"/>
          <w:color w:val="1A1A1A"/>
          <w:sz w:val="22"/>
          <w:szCs w:val="22"/>
        </w:rPr>
        <w:t xml:space="preserve">Clicking outside the popup closes it without committing</w:t>
      </w:r>
    </w:p>
    <w:p>
      <w:pPr>
        <w:pStyle w:val="ListParagraph"/>
        <w:numPr>
          <w:ilvl w:val="0"/>
          <w:numId w:val="2"/>
        </w:numPr>
        <w:spacing w:after="40" w:before="40"/>
      </w:pPr>
      <w:r>
        <w:rPr>
          <w:rFonts w:ascii="Arial" w:cs="Arial" w:eastAsia="Arial" w:hAnsi="Arial"/>
          <w:color w:val="1A1A1A"/>
          <w:sz w:val="22"/>
          <w:szCs w:val="22"/>
        </w:rPr>
        <w:t xml:space="preserve">Picker is disabled after submission and between rounds</w:t>
      </w:r>
    </w:p>
    <w:p>
      <w:r>
        <w:t xml:space="preserve"/>
      </w:r>
    </w:p>
    <w:p>
      <w:pPr>
        <w:pStyle w:val="Heading2"/>
        <w:spacing w:after="120" w:before="280"/>
      </w:pPr>
      <w:r>
        <w:rPr>
          <w:rFonts w:ascii="Arial" w:cs="Arial" w:eastAsia="Arial" w:hAnsi="Arial"/>
          <w:b/>
          <w:bCs/>
          <w:color w:val="2C2C2A"/>
          <w:sz w:val="26"/>
          <w:szCs w:val="26"/>
        </w:rPr>
        <w:t xml:space="preserve">5.3 Responsive Constraints</w:t>
      </w:r>
    </w:p>
    <w:p>
      <w:pPr>
        <w:spacing w:after="80" w:before="60"/>
      </w:pPr>
      <w:r>
        <w:rPr>
          <w:rFonts w:ascii="Arial" w:cs="Arial" w:eastAsia="Arial" w:hAnsi="Arial"/>
          <w:i w:val="false"/>
          <w:iCs w:val="false"/>
          <w:color w:val="1A1A1A"/>
          <w:sz w:val="22"/>
          <w:szCs w:val="22"/>
        </w:rPr>
        <w:t xml:space="preserve">The current implementation targets desktop browsers. The game canvas is fixed at 220 × 220 px for the circle display. Mobile support is planned as a future enhancement and is not in scope for Phase 1.</w:t>
      </w:r>
    </w:p>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6. Technical Requirements</w:t>
      </w:r>
    </w:p>
    <w:p>
      <w:pPr>
        <w:pStyle w:val="Heading2"/>
        <w:spacing w:after="120" w:before="280"/>
      </w:pPr>
      <w:r>
        <w:rPr>
          <w:rFonts w:ascii="Arial" w:cs="Arial" w:eastAsia="Arial" w:hAnsi="Arial"/>
          <w:b/>
          <w:bCs/>
          <w:color w:val="2C2C2A"/>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Languages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HTML5, CSS3, Vanilla JavaScript (ES6+)</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Dependencies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zero external libraries for game logic</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 Canvas (circle display), DOM (all other UI)</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Color Math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HSL ↔ HEX conversion, hue-difference utilities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in Phase 1 (session-only state)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Build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single-file deliverables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444441"/>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Modern evergreen browsers (Chrome, Firefox, Safari, Edge)</w:t>
            </w:r>
          </w:p>
        </w:tc>
      </w:tr>
    </w:tbl>
    <w:p>
      <w:r>
        <w:t xml:space="preserve"/>
      </w:r>
    </w:p>
    <w:p>
      <w:pPr>
        <w:pStyle w:val="Heading2"/>
        <w:spacing w:after="120" w:before="280"/>
      </w:pPr>
      <w:r>
        <w:rPr>
          <w:rFonts w:ascii="Arial" w:cs="Arial" w:eastAsia="Arial" w:hAnsi="Arial"/>
          <w:b/>
          <w:bCs/>
          <w:color w:val="2C2C2A"/>
          <w:sz w:val="26"/>
          <w:szCs w:val="26"/>
        </w:rPr>
        <w:t xml:space="preserve">6.2 Color Engine Functions</w:t>
      </w:r>
    </w:p>
    <w:p>
      <w:pPr>
        <w:pStyle w:val="ListParagraph"/>
        <w:numPr>
          <w:ilvl w:val="0"/>
          <w:numId w:val="2"/>
        </w:numPr>
        <w:spacing w:after="40" w:before="40"/>
      </w:pPr>
      <w:r>
        <w:rPr>
          <w:rFonts w:ascii="Arial" w:cs="Arial" w:eastAsia="Arial" w:hAnsi="Arial"/>
          <w:color w:val="1A1A1A"/>
          <w:sz w:val="22"/>
          <w:szCs w:val="22"/>
        </w:rPr>
        <w:t xml:space="preserve">hslToHex(h, s, l) — converts HSL values to six-digit hex string</w:t>
      </w:r>
    </w:p>
    <w:p>
      <w:pPr>
        <w:pStyle w:val="ListParagraph"/>
        <w:numPr>
          <w:ilvl w:val="0"/>
          <w:numId w:val="2"/>
        </w:numPr>
        <w:spacing w:after="40" w:before="40"/>
      </w:pPr>
      <w:r>
        <w:rPr>
          <w:rFonts w:ascii="Arial" w:cs="Arial" w:eastAsia="Arial" w:hAnsi="Arial"/>
          <w:color w:val="1A1A1A"/>
          <w:sz w:val="22"/>
          <w:szCs w:val="22"/>
        </w:rPr>
        <w:t xml:space="preserve">hexToHsl(hex) — converts hex to [h, s, l] array</w:t>
      </w:r>
    </w:p>
    <w:p>
      <w:pPr>
        <w:pStyle w:val="ListParagraph"/>
        <w:numPr>
          <w:ilvl w:val="0"/>
          <w:numId w:val="2"/>
        </w:numPr>
        <w:spacing w:after="40" w:before="40"/>
      </w:pPr>
      <w:r>
        <w:rPr>
          <w:rFonts w:ascii="Arial" w:cs="Arial" w:eastAsia="Arial" w:hAnsi="Arial"/>
          <w:color w:val="1A1A1A"/>
          <w:sz w:val="22"/>
          <w:szCs w:val="22"/>
        </w:rPr>
        <w:t xml:space="preserve">complementHsl(h, s, l) — returns [(h + 180) % 360, s, l]</w:t>
      </w:r>
    </w:p>
    <w:p>
      <w:pPr>
        <w:pStyle w:val="ListParagraph"/>
        <w:numPr>
          <w:ilvl w:val="0"/>
          <w:numId w:val="2"/>
        </w:numPr>
        <w:spacing w:after="40" w:before="40"/>
      </w:pPr>
      <w:r>
        <w:rPr>
          <w:rFonts w:ascii="Arial" w:cs="Arial" w:eastAsia="Arial" w:hAnsi="Arial"/>
          <w:color w:val="1A1A1A"/>
          <w:sz w:val="22"/>
          <w:szCs w:val="22"/>
        </w:rPr>
        <w:t xml:space="preserve">hueDiff(a, b) — returns shortest angular distance between two hues (0–180)</w:t>
      </w:r>
    </w:p>
    <w:p>
      <w:pPr>
        <w:pStyle w:val="ListParagraph"/>
        <w:numPr>
          <w:ilvl w:val="0"/>
          <w:numId w:val="2"/>
        </w:numPr>
        <w:spacing w:after="40" w:before="40"/>
      </w:pPr>
      <w:r>
        <w:rPr>
          <w:rFonts w:ascii="Arial" w:cs="Arial" w:eastAsia="Arial" w:hAnsi="Arial"/>
          <w:color w:val="1A1A1A"/>
          <w:sz w:val="22"/>
          <w:szCs w:val="22"/>
        </w:rPr>
        <w:t xml:space="preserve">randomVividColor() — generates a random perceptually vivid color safe for gameplay</w:t>
      </w:r>
    </w:p>
    <w:p>
      <w:r>
        <w:t xml:space="preserve"/>
      </w:r>
    </w:p>
    <w:p>
      <w:pPr>
        <w:pStyle w:val="Heading2"/>
        <w:spacing w:after="120" w:before="280"/>
      </w:pPr>
      <w:r>
        <w:rPr>
          <w:rFonts w:ascii="Arial" w:cs="Arial" w:eastAsia="Arial" w:hAnsi="Arial"/>
          <w:b/>
          <w:bCs/>
          <w:color w:val="2C2C2A"/>
          <w:sz w:val="26"/>
          <w:szCs w:val="26"/>
        </w:rPr>
        <w:t xml:space="preserve">6.3 State Management</w:t>
      </w:r>
    </w:p>
    <w:p>
      <w:pPr>
        <w:spacing w:after="80" w:before="60"/>
      </w:pPr>
      <w:r>
        <w:rPr>
          <w:rFonts w:ascii="Arial" w:cs="Arial" w:eastAsia="Arial" w:hAnsi="Arial"/>
          <w:i w:val="false"/>
          <w:iCs w:val="false"/>
          <w:color w:val="1A1A1A"/>
          <w:sz w:val="22"/>
          <w:szCs w:val="22"/>
        </w:rPr>
        <w:t xml:space="preserve">Each game module manages its own in-memory state object per session. The state object tracks:</w:t>
      </w:r>
    </w:p>
    <w:p>
      <w:pPr>
        <w:pStyle w:val="ListParagraph"/>
        <w:numPr>
          <w:ilvl w:val="0"/>
          <w:numId w:val="2"/>
        </w:numPr>
        <w:spacing w:after="40" w:before="40"/>
      </w:pPr>
      <w:r>
        <w:rPr>
          <w:rFonts w:ascii="Arial" w:cs="Arial" w:eastAsia="Arial" w:hAnsi="Arial"/>
          <w:color w:val="1A1A1A"/>
          <w:sz w:val="22"/>
          <w:szCs w:val="22"/>
        </w:rPr>
        <w:t xml:space="preserve">Current round index and total rounds</w:t>
      </w:r>
    </w:p>
    <w:p>
      <w:pPr>
        <w:pStyle w:val="ListParagraph"/>
        <w:numPr>
          <w:ilvl w:val="0"/>
          <w:numId w:val="2"/>
        </w:numPr>
        <w:spacing w:after="40" w:before="40"/>
      </w:pPr>
      <w:r>
        <w:rPr>
          <w:rFonts w:ascii="Arial" w:cs="Arial" w:eastAsia="Arial" w:hAnsi="Arial"/>
          <w:color w:val="1A1A1A"/>
          <w:sz w:val="22"/>
          <w:szCs w:val="22"/>
        </w:rPr>
        <w:t xml:space="preserve">Given color (hex) and correct answer color (hex + HSL)</w:t>
      </w:r>
    </w:p>
    <w:p>
      <w:pPr>
        <w:pStyle w:val="ListParagraph"/>
        <w:numPr>
          <w:ilvl w:val="0"/>
          <w:numId w:val="2"/>
        </w:numPr>
        <w:spacing w:after="40" w:before="40"/>
      </w:pPr>
      <w:r>
        <w:rPr>
          <w:rFonts w:ascii="Arial" w:cs="Arial" w:eastAsia="Arial" w:hAnsi="Arial"/>
          <w:color w:val="1A1A1A"/>
          <w:sz w:val="22"/>
          <w:szCs w:val="22"/>
        </w:rPr>
        <w:t xml:space="preserve">Player's selected color</w:t>
      </w:r>
    </w:p>
    <w:p>
      <w:pPr>
        <w:pStyle w:val="ListParagraph"/>
        <w:numPr>
          <w:ilvl w:val="0"/>
          <w:numId w:val="2"/>
        </w:numPr>
        <w:spacing w:after="40" w:before="40"/>
      </w:pPr>
      <w:r>
        <w:rPr>
          <w:rFonts w:ascii="Arial" w:cs="Arial" w:eastAsia="Arial" w:hAnsi="Arial"/>
          <w:color w:val="1A1A1A"/>
          <w:sz w:val="22"/>
          <w:szCs w:val="22"/>
        </w:rPr>
        <w:t xml:space="preserve">Remaining timer seconds</w:t>
      </w:r>
    </w:p>
    <w:p>
      <w:pPr>
        <w:pStyle w:val="ListParagraph"/>
        <w:numPr>
          <w:ilvl w:val="0"/>
          <w:numId w:val="2"/>
        </w:numPr>
        <w:spacing w:after="40" w:before="40"/>
      </w:pPr>
      <w:r>
        <w:rPr>
          <w:rFonts w:ascii="Arial" w:cs="Arial" w:eastAsia="Arial" w:hAnsi="Arial"/>
          <w:color w:val="1A1A1A"/>
          <w:sz w:val="22"/>
          <w:szCs w:val="22"/>
        </w:rPr>
        <w:t xml:space="preserve">Hint used flag and submission flag</w:t>
      </w:r>
    </w:p>
    <w:p>
      <w:pPr>
        <w:pStyle w:val="ListParagraph"/>
        <w:numPr>
          <w:ilvl w:val="0"/>
          <w:numId w:val="2"/>
        </w:numPr>
        <w:spacing w:after="40" w:before="40"/>
      </w:pPr>
      <w:r>
        <w:rPr>
          <w:rFonts w:ascii="Arial" w:cs="Arial" w:eastAsia="Arial" w:hAnsi="Arial"/>
          <w:color w:val="1A1A1A"/>
          <w:sz w:val="22"/>
          <w:szCs w:val="22"/>
        </w:rPr>
        <w:t xml:space="preserve">Running score, streak counter, max streak, best round score, round score history</w:t>
      </w:r>
    </w:p>
    <w:p>
      <w:r>
        <w:t xml:space="preserve"/>
      </w:r>
    </w:p>
    <w:p>
      <w:r>
        <w:t xml:space="preserve"/>
      </w:r>
    </w:p>
    <w:p>
      <w:r>
        <w:br w:type="page"/>
      </w:r>
    </w:p>
    <w:p>
      <w:pPr>
        <w:pStyle w:val="Heading1"/>
        <w:pBdr>
          <w:bottom w:val="single" w:color="F5A623" w:sz="6" w:space="4"/>
        </w:pBdr>
        <w:spacing w:after="160" w:before="400"/>
      </w:pPr>
      <w:r>
        <w:rPr>
          <w:rFonts w:ascii="Arial" w:cs="Arial" w:eastAsia="Arial" w:hAnsi="Arial"/>
          <w:b/>
          <w:bCs/>
          <w:color w:val="1A1A1A"/>
          <w:sz w:val="32"/>
          <w:szCs w:val="32"/>
        </w:rPr>
        <w:t xml:space="preserve">7. Development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rPr>
          <w:tblHeader/>
        </w:trPr>
        <w:tc>
          <w:tcPr>
            <w:tcW w:type="dxa" w:w="144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Phase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Harmony Type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Status</w:t>
            </w:r>
          </w:p>
        </w:tc>
        <w:tc>
          <w:tcPr>
            <w:tcW w:type="dxa" w:w="312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Complementary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Playable prototype + requirements (this document)</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Monochromatic</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Planned</w:t>
            </w:r>
          </w:p>
        </w:tc>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Mechanic spec + playable prototype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Analogous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 spec + playable prototype</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Split Complementary</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Planned</w:t>
            </w:r>
          </w:p>
        </w:tc>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Mechanic spec + playable prototype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Triadic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 spec + playable prototype</w:t>
            </w:r>
          </w:p>
        </w:tc>
      </w:tr>
      <w:tr>
        <w:tc>
          <w:tcPr>
            <w:tcW w:type="dxa" w:w="144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Tetradic</w:t>
            </w:r>
          </w:p>
        </w:tc>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Planned</w:t>
            </w:r>
          </w:p>
        </w:tc>
        <w:tc>
          <w:tcPr>
            <w:tcW w:type="dxa" w:w="312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Mechanic spec + playable prototype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 screen, unified navigation, cross-game scoring</w:t>
            </w:r>
          </w:p>
        </w:tc>
      </w:tr>
    </w:tbl>
    <w:p>
      <w:r>
        <w:t xml:space="preserve"/>
      </w:r>
    </w:p>
    <w:p>
      <w:pPr>
        <w:spacing w:after="80" w:before="60"/>
      </w:pPr>
      <w:r>
        <w:rPr>
          <w:rFonts w:ascii="Arial" w:cs="Arial" w:eastAsia="Arial" w:hAnsi="Arial"/>
          <w:i/>
          <w:iCs/>
          <w:color w:val="666662"/>
          <w:sz w:val="22"/>
          <w:szCs w:val="22"/>
        </w:rPr>
        <w:t xml:space="preserve">Requirements for Phases 2–6 will be appended to this document as separate sections before development begins on each phase.</w:t>
      </w:r>
    </w:p>
    <w:p>
      <w:r>
        <w:t xml:space="preserve"/>
      </w:r>
    </w:p>
    <w:p>
      <w:r>
        <w:t xml:space="preserve"/>
      </w:r>
    </w:p>
    <w:p>
      <w:pPr>
        <w:pStyle w:val="Heading1"/>
        <w:pBdr>
          <w:bottom w:val="single" w:color="F5A623" w:sz="6" w:space="4"/>
        </w:pBdr>
        <w:spacing w:after="160" w:before="400"/>
      </w:pPr>
      <w:r>
        <w:rPr>
          <w:rFonts w:ascii="Arial" w:cs="Arial" w:eastAsia="Arial" w:hAnsi="Arial"/>
          <w:b/>
          <w:bCs/>
          <w:color w:val="1A1A1A"/>
          <w:sz w:val="32"/>
          <w:szCs w:val="32"/>
        </w:rPr>
        <w:t xml:space="preserve">8. 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Term</w:t>
            </w:r>
          </w:p>
        </w:tc>
        <w:tc>
          <w:tcPr>
            <w:tcW w:type="dxa" w:w="6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5F5F0"/>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 Harmony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set of colors that are aesthetically pleasing based on their positions on the color wheel</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Complementary</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Two colors directly opposite each other on the color wheel (180° apart)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pure color attribute of an HSL value, measured in degrees (0–360°)</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HSL</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Hue / Saturation / Lightness — the color model used for all game math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Hue Deviation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angular distance between the player's chosen hue and the correct answer hue</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Tier</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A scoring band (Excellent / Good / Close / Miss) determined by hue deviation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run of consecutive non-Miss rounds within a session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Streak Bonus</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A percentage increase applied to a round's base score when a streak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Split Circle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circular UI element showing target (left) and player pick (right) side-by-side</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Sessions Calculator</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Arial" w:cs="Arial" w:eastAsia="Arial" w:hAnsi="Arial"/>
                <w:color w:val="1A1A1A"/>
                <w:sz w:val="20"/>
                <w:szCs w:val="20"/>
              </w:rPr>
              <w:t xml:space="preserve">sessions.edu/color-calculator — the reference tool for the six harmony types used in this project</w:t>
            </w:r>
          </w:p>
        </w:tc>
      </w:tr>
    </w:tbl>
    <w:p>
      <w:r>
        <w:t xml:space="preserve"/>
      </w:r>
    </w:p>
    <w:p>
      <w:r>
        <w:t xml:space="preserve"/>
      </w:r>
    </w:p>
    <w:p>
      <w:r>
        <w:t xml:space="preserve"/>
      </w:r>
    </w:p>
    <w:p>
      <w:pPr>
        <w:pBdr>
          <w:top w:val="single" w:color="F5A623" w:sz="4" w:space="8"/>
        </w:pBdr>
        <w:spacing w:after="80" w:before="320"/>
        <w:jc w:val="center"/>
      </w:pPr>
      <w:r>
        <w:rPr>
          <w:rFonts w:ascii="Arial" w:cs="Arial" w:eastAsia="Arial" w:hAnsi="Arial"/>
          <w:i/>
          <w:iCs/>
          <w:color w:val="888880"/>
          <w:sz w:val="18"/>
          <w:szCs w:val="18"/>
        </w:rPr>
        <w:t xml:space="preserve">Game of Colors — Requirements v1.0 — April 2026</w:t>
      </w:r>
    </w:p>
    <w:p>
      <w:pPr>
        <w:jc w:val="center"/>
      </w:pPr>
      <w:r>
        <w:rPr>
          <w:rFonts w:ascii="Arial" w:cs="Arial" w:eastAsia="Arial" w:hAnsi="Arial"/>
          <w:i/>
          <w:iCs/>
          <w:color w:val="888880"/>
          <w:sz w:val="18"/>
          <w:szCs w:val="18"/>
        </w:rPr>
        <w:t xml:space="preserve">Additional harmony categories will be documented and appended as development progresses.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0"/>
        <w:sz w:val="18"/>
        <w:szCs w:val="18"/>
      </w:rPr>
      <w:t xml:space="preserve">Game of Colors — Requirements Document  |  Page </w:t>
    </w:r>
    <w:r>
      <w:rPr>
        <w:rFonts w:ascii="Arial" w:cs="Arial" w:eastAsia="Arial" w:hAnsi="Arial"/>
        <w:color w:val="888880"/>
        <w:sz w:val="18"/>
        <w:szCs w:val="18"/>
      </w:rPr>
      <w:fldChar w:fldCharType="begin"/>
      <w:instrText xml:space="preserve">PAGE</w:instrText>
      <w:fldChar w:fldCharType="separate"/>
      <w:fldChar w:fldCharType="end"/>
    </w:r>
    <w:r>
      <w:rPr>
        <w:rFonts w:ascii="Arial" w:cs="Arial" w:eastAsia="Arial" w:hAnsi="Arial"/>
        <w:color w:val="888880"/>
        <w:sz w:val="18"/>
        <w:szCs w:val="18"/>
      </w:rPr>
      <w:t xml:space="preserve"> of </w:t>
    </w:r>
    <w:r>
      <w:rPr>
        <w:rFonts w:ascii="Arial" w:cs="Arial" w:eastAsia="Arial" w:hAnsi="Arial"/>
        <w:color w:val="8888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2026-04-23T22:38:00.293Z</dcterms:created>
  <dcterms:modified xsi:type="dcterms:W3CDTF">2026-04-23T22:38:00.294Z</dcterms:modified>
</cp:coreProperties>
</file>

<file path=docProps/custom.xml><?xml version="1.0" encoding="utf-8"?>
<Properties xmlns="http://schemas.openxmlformats.org/officeDocument/2006/custom-properties" xmlns:vt="http://schemas.openxmlformats.org/officeDocument/2006/docPropsVTypes"/>
</file>