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E7C86"/>
          <w:spacing w:val="30"/>
          <w:sz w:val="18"/>
          <w:szCs w:val="18"/>
        </w:rPr>
        <w:t xml:space="preserve">WEEK 2  ·  KEYWORDS &amp; EXPLANATIONS</w:t>
      </w:r>
    </w:p>
    <w:p>
      <w:pPr>
        <w:pStyle w:val="Title"/>
        <w:spacing w:after="60"/>
      </w:pPr>
      <w:r>
        <w:rPr>
          <w:b/>
          <w:bCs/>
          <w:color w:val="1F3864"/>
          <w:sz w:val="36"/>
          <w:szCs w:val="36"/>
        </w:rPr>
        <w:t xml:space="preserve">Strategic BA, Power BI, Visio and BA Interview Preparation</w:t>
      </w:r>
    </w:p>
    <w:p>
      <w:pPr>
        <w:pBdr>
          <w:bottom w:val="single" w:color="0E7C86" w:sz="8" w:space="6"/>
        </w:pBdr>
        <w:spacing w:after="120"/>
      </w:pPr>
      <w:r>
        <w:rPr>
          <w:b/>
          <w:bCs/>
          <w:i/>
          <w:iCs/>
          <w:color w:val="6B7280"/>
          <w:sz w:val="17"/>
          <w:szCs w:val="17"/>
        </w:rPr>
        <w:t xml:space="preserve">Sources: </w:t>
      </w:r>
      <w:r>
        <w:rPr>
          <w:i/>
          <w:iCs/>
          <w:color w:val="6B7280"/>
          <w:sz w:val="17"/>
          <w:szCs w:val="17"/>
        </w:rPr>
        <w:t xml:space="preserve">LinkedIn Learning: Strategic Business Analysis Essentials · Power BI Dashboards for Beginners · Visio 2021 Essential Training · BA interview questions (behavioural and technical) · YouTube videos</w:t>
      </w:r>
    </w:p>
    <w:p>
      <w:pPr>
        <w:pStyle w:val="Heading1"/>
        <w:keepNext/>
        <w:pBdr>
          <w:bottom w:val="single" w:color="C9D6DF" w:sz="4" w:space="2"/>
        </w:pBdr>
        <w:spacing w:after="40" w:before="180"/>
      </w:pPr>
      <w:r>
        <w:rPr>
          <w:b/>
          <w:bCs/>
          <w:color w:val="0E7C86"/>
          <w:sz w:val="25"/>
          <w:szCs w:val="25"/>
        </w:rPr>
        <w:t xml:space="preserve">Strategic Business Analysis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Strategic Business Analysis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Analysis done at the organisation level before projects exist – understanding goals, the current situation and future direction, then identifying the changes that best support the strategy.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Business Need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The problem or opportunity that justifies a change. Defining the need first stops teams jumping straight to a solution someone has already decided on.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Current State (As-Is) and Future State (To-Be)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As-is describes how things work today; to-be describes how they should work after the change. Comparing the two is where requirements come from.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Gap Analysis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Compares the current and future state to find what is missing – in process, technology, data, people and policy – and proposes options to close each gap.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SWOT Analysis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Strengths and Weaknesses (internal) plus Opportunities and Threats (external). A quick way to assess an organisation’s position before choosing a direction.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PESTLE Analysis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A scan of external factors that can affect an organisation: Political, Economic, Social, Technological, Legal and Environmental.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Business Case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A document that justifies an investment: the problem, options (including “do nothing”), costs, benefits, risks and a recommendation.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Root Cause Analysis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Finding the underlying cause of a problem rather than treating its symptoms – for example by asking “why?” five times.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KPI (Key Performance Indicator)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A measurable value showing how well an objective is being achieved, such as processing time or error rate. KPIs make “better” measurable.</w:t>
      </w:r>
    </w:p>
    <w:p>
      <w:pPr>
        <w:pStyle w:val="Heading1"/>
        <w:keepNext/>
        <w:pBdr>
          <w:bottom w:val="single" w:color="C9D6DF" w:sz="4" w:space="2"/>
        </w:pBdr>
        <w:spacing w:after="40" w:before="180"/>
      </w:pPr>
      <w:r>
        <w:rPr>
          <w:b/>
          <w:bCs/>
          <w:color w:val="0E7C86"/>
          <w:sz w:val="25"/>
          <w:szCs w:val="25"/>
        </w:rPr>
        <w:t xml:space="preserve">Requirements Concepts (Interview Preparation)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Functional Requirement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Describes what the system must do – for example, “A user can reserve a room for selected dates.”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Non-Functional Requirement (NFR)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Describes how well the system must do it – performance, security, availability, accessibility, usability. E.g., “Search results return within two seconds.” Often forgotten until too late.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BRD (Business Requirements Document)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Explains the why: business objectives, scope and out-of-scope, stakeholders, current problems and success measures. Written for the sponsor and business owners.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FRD (Functional Requirements Document)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Explains detailed system behaviour: business rules, data, interfaces and error handling. Written for developers and testers; every item should trace back to the BRD.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Elicitation Techniques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Interviews (depth), workshops (fast consensus), document analysis, observation or job shadowing (real vs stated process), surveys (breadth) and prototypes (for people who need to see something).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Given / When / Then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A format for acceptance criteria: Given [context], When [action], Then [expected result]. Good criteria are testable and binary – they either pass or fail.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MoSCoW Prioritisation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Must have, Should have, Could have, Won’t have this time. Test for a Must: “Can we go live without it?” If yes, it is not a Must.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Requirements Traceability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Linking each requirement back to its business objective and forward to design, build and test cases. It proves coverage and makes impact analysis possible when something changes.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Use Case vs User Story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A user story is a short placeholder for a conversation, sized for a sprint. A use case is a fuller specification with actors, preconditions, and main, alternate and exception flows.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Characteristics of a Good Requirement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Unambiguous, testable, necessary, feasible, traceable and atomic (one need per statement), with no solution bias. Avoid untestable words like “user-friendly”, “fast” or “etc.”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Scope Creep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Changes that arrive without being assessed or approved. Controlled by having a baselined scope, logging every request, assessing its impact and getting a documented decision.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Waterfall vs Agile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Waterfall runs fixed, sequential phases with requirements set up front; Agile delivers in iterations with requirements evolving from feedback. Many government projects are a hybrid of both.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RACI Matrix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Responsible, Accountable, Consulted, Informed – makes decision rights clear. There should be exactly one Accountable person per activity.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Decision Table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A table listing combinations of conditions and the resulting action. Clearer than a diagram full of nested branches when business rules are complex.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Test Case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ID, linked requirement, preconditions, test data, steps, expected result, actual result and pass/fail. The expected result must be written before the test is run.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Data Quality Dimensions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Completeness, uniqueness, validity, consistency, timeliness and accuracy – the checks used to decide whether a dataset is fit for reporting.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STAR Method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Situation, Task, Action, Result – a structure for answering behavioural interview questions with a specific, real example and a clear outcome.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Privacy Obligations (NT and Commonwealth)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NT public sector bodies follow the Information Act 2002 (NT); Commonwealth agencies follow the Privacy Act 1988 and the Australian Privacy Principles. Collect only what is needed.</w:t>
      </w:r>
    </w:p>
    <w:p>
      <w:pPr>
        <w:pStyle w:val="Heading1"/>
        <w:keepNext/>
        <w:pBdr>
          <w:bottom w:val="single" w:color="C9D6DF" w:sz="4" w:space="2"/>
        </w:pBdr>
        <w:spacing w:after="40" w:before="180"/>
      </w:pPr>
      <w:r>
        <w:rPr>
          <w:b/>
          <w:bCs/>
          <w:color w:val="0E7C86"/>
          <w:sz w:val="25"/>
          <w:szCs w:val="25"/>
        </w:rPr>
        <w:t xml:space="preserve">Power BI Dashboards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Power BI Desktop and Power BI Service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Desktop is the Windows app for connecting to data, cleaning it and designing reports. The Service is the online platform used to publish, share and view reports and dashboards.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Report vs Dashboard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A report can have many interactive pages built from one dataset. A dashboard is a single page of pinned tiles giving a quick, high-level overview.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Power Query and Data Quality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Power Query is the editor for cleaning and shaping data before loading it – fixing data types and removing errors, blanks and duplicates. Poor data quality produces misleading visuals.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Visuals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The charts and elements on a report page – bar, line, pie, card, table and map. Choose the visual that answers the business question most clearly.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Slicer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An on-page filter (for example by date, category or region) that lets users filter all related visuals at once.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Data Model and Relationships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Tables linked by common key columns so visuals can combine data from several tables – for example, sales linked to products.</w:t>
      </w:r>
    </w:p>
    <w:p>
      <w:pPr>
        <w:pStyle w:val="Heading1"/>
        <w:keepNext/>
        <w:pBdr>
          <w:bottom w:val="single" w:color="C9D6DF" w:sz="4" w:space="2"/>
        </w:pBdr>
        <w:spacing w:after="40" w:before="180"/>
      </w:pPr>
      <w:r>
        <w:rPr>
          <w:b/>
          <w:bCs/>
          <w:color w:val="0E7C86"/>
          <w:sz w:val="25"/>
          <w:szCs w:val="25"/>
        </w:rPr>
        <w:t xml:space="preserve">Microsoft Visio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Template and Stencil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A template sets up a diagram type (flowchart, BPMN, org chart) with the right shapes and settings. A stencil is a collection of related shapes shown in the Shapes pane.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AutoConnect and Connectors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AutoConnect adds and links the next shape in one click using the blue arrows. Connectors are the lines between shapes and re-route automatically when shapes move.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Dynamic Glue vs Point Glue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Dynamic glue attaches a connector to the whole shape, so it moves to the nearest side when shapes are rearranged. Point glue fixes it to one connection point.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Containers and Swimlanes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Containers group shapes so they move together. Swimlanes (cross-functional flowcharts) organise process steps into lanes by role or department.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Shape Data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Information stored inside shapes – owner, cost, duration or ID. It turns a picture into a data-rich diagram that can be reported on.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Themes and Layers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Themes apply consistent colours and fonts to the whole diagram. Layers group shapes so they can be shown, hidden or locked together.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PRT585 Software Engineering Practice  ·  Business Analyst  ·  Week 2 Keywords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0E7C8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2 Keywords</dc:title>
  <dc:creator>Rahil</dc:creator>
  <cp:lastModifiedBy>Un-named</cp:lastModifiedBy>
  <cp:revision>1</cp:revision>
  <dcterms:created xsi:type="dcterms:W3CDTF">2026-09-14T09:34:53.650Z</dcterms:created>
  <dcterms:modified xsi:type="dcterms:W3CDTF">2026-09-14T09:34:53.650Z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