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hd w:fill="auto" w:val="clear"/>
        <w:jc w:val="center"/>
        <w:rPr/>
      </w:pPr>
      <w:r w:rsidDel="00000000" w:rsidR="00000000" w:rsidRPr="00000000">
        <w:rPr>
          <w:color w:val="000000"/>
          <w:rtl w:val="0"/>
        </w:rPr>
        <w:t xml:space="preserve">WEEK 4 - Database, Security and Application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database structure that helps SQL Server find data faster. It can improve SELECT queries but needs space and maintenance.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Clustered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 index that stores table data in the same order as the index key. A table can have only one clustered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Non-clustered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separate structure that stores index keys and pointers to table rows. A table can have more than one non-clustered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Object-Oriented Programming. A way of creating software using classes and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blueprint used to create objects, such as an Order, Driver, or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 instance created from a class. One customer order is an object created from an Order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Keeping data and methods together and controlling access to data through properties or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When a class can reuse properties and methods from another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When the same method can have different behaviour depending on the object or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Showing only the important parts of an object and hiding unnecessary internal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3-tier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design that separates an application into presentation, business logic, and data 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user interface layer, such as MVC views, Blazor pages, or an Angular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Business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layer containing rules, validation, and application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layer that accesses and saves data in a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service that exposes application data and functions through HTTP endpoints, usually using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MVC 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Visual Studio feature that generates controller, views, and CRUD code from a model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Blazor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.NET framework for building interactive web interfaces using C#, HTML, and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Checking who a user is, for example by validating a username and password or Microsoft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Authorisation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Checking what an authenticated user is allowed to do, such as access an admin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Active Directory - 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Microsoft directory service used by organisations to manage users, computers, groups, and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Managing user identities, accounts, passwords, roles, permissions, and access to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Public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key that can be shared. It is used to encrypt data or verify a digital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Private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secret key kept secure by its owner. It is used to decrypt data or create a digital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Temporal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SQL Server table that keeps a history of row changes over time using a current table and history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Always On Availability Groups - AAG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SQL Server high availability and disaster recovery feature that synchronises user databases between primary and secondary replicas.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Server technology for copying and distributing data or database objects between databases.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MDF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main SQL Server database file. It stores database objects and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NDF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 optional secondary SQL Server data file used to spread database data across files or disks.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LDF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SQL Server transaction log file. It records changes and supports recovery and restore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Transaction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record of database changes used for recovery, rollback, and transaction log backups.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copy of database data used to restore the database after failure, data loss, or an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Organising tables to reduce duplicate data and improve data consistency.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Definition Language. Commands used to define database objects, such as CREATE, ALTER, and DROP.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Manipulation Language. Commands used to work with data, such as SELECT, INSERT, UPDATE, and DELETE.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SQL operation used to combine related rows from two or more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Stored procedure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Saved SQL code that can be executed when needed, often used for repeated database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saved SQL query that acts like a virtual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security attack where unsafe input changes a SQL query. Parameterised queries help prevent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User Acceptance Testing. Testing performed to confirm the system meets user and business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Testing existing features after a change to make sure they still work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Testing API endpoints, requests, responses, status codes, and error handling using tools such as Postman.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