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2A70C" w14:textId="77777777" w:rsidR="00242E8B" w:rsidRDefault="00000000">
      <w:pPr>
        <w:pStyle w:val="Heading1"/>
        <w:keepNext/>
        <w:pBdr>
          <w:bottom w:val="single" w:sz="4" w:space="2" w:color="C9D6DF"/>
        </w:pBdr>
        <w:spacing w:before="180" w:after="40"/>
      </w:pPr>
      <w:r>
        <w:t>Business Analysis Foundations</w:t>
      </w:r>
    </w:p>
    <w:p w14:paraId="185F5DF0" w14:textId="77777777" w:rsidR="00242E8B" w:rsidRDefault="00000000">
      <w:pPr>
        <w:keepNext/>
        <w:keepLines/>
        <w:spacing w:before="70"/>
      </w:pPr>
      <w:r>
        <w:rPr>
          <w:b/>
          <w:bCs/>
          <w:color w:val="1F3864"/>
          <w:sz w:val="22"/>
          <w:szCs w:val="22"/>
        </w:rPr>
        <w:t>Business Analysis</w:t>
      </w:r>
    </w:p>
    <w:p w14:paraId="1DA38D37" w14:textId="77777777" w:rsidR="00242E8B" w:rsidRDefault="00000000">
      <w:pPr>
        <w:keepLines/>
        <w:spacing w:after="20"/>
      </w:pPr>
      <w:r>
        <w:rPr>
          <w:color w:val="262626"/>
        </w:rPr>
        <w:t>Enabling change in an organisation by defining needs and recommending solutions that deliver value to stakeholders. It is solution-agnostic – “change the process” or “do nothing” can be the right answer.</w:t>
      </w:r>
    </w:p>
    <w:p w14:paraId="266D4655" w14:textId="77777777" w:rsidR="00242E8B" w:rsidRDefault="00000000">
      <w:pPr>
        <w:keepNext/>
        <w:keepLines/>
        <w:spacing w:before="70"/>
      </w:pPr>
      <w:r>
        <w:rPr>
          <w:b/>
          <w:bCs/>
          <w:color w:val="1F3864"/>
          <w:sz w:val="22"/>
          <w:szCs w:val="22"/>
        </w:rPr>
        <w:t>BA vs PM vs PO</w:t>
      </w:r>
    </w:p>
    <w:p w14:paraId="492FEC11" w14:textId="77777777" w:rsidR="00242E8B" w:rsidRDefault="00000000">
      <w:pPr>
        <w:keepLines/>
        <w:spacing w:after="20"/>
      </w:pPr>
      <w:r>
        <w:rPr>
          <w:color w:val="262626"/>
        </w:rPr>
        <w:t>The BA asks what the problem is and what change solves it; the PM plans how, when and at what cost; the PO decides what is most valuable to build next. The PM manages the project; the BA manages the product definition.</w:t>
      </w:r>
    </w:p>
    <w:p w14:paraId="4E802310" w14:textId="77777777" w:rsidR="00242E8B" w:rsidRDefault="00000000">
      <w:pPr>
        <w:keepNext/>
        <w:keepLines/>
        <w:spacing w:before="70"/>
      </w:pPr>
      <w:r>
        <w:rPr>
          <w:b/>
          <w:bCs/>
          <w:color w:val="1F3864"/>
          <w:sz w:val="22"/>
          <w:szCs w:val="22"/>
        </w:rPr>
        <w:t>BACCM (Business Analysis Core Concept Model)</w:t>
      </w:r>
    </w:p>
    <w:p w14:paraId="24CE0351" w14:textId="77777777" w:rsidR="00242E8B" w:rsidRDefault="00000000">
      <w:pPr>
        <w:keepLines/>
        <w:spacing w:after="20"/>
      </w:pPr>
      <w:r>
        <w:rPr>
          <w:color w:val="262626"/>
        </w:rPr>
        <w:t>Six connected concepts in every piece of analysis: Change, Need, Solution, Stakeholder, Value, Context. Memory aid: “Clever New Solutions Serve Valuable Customers”.</w:t>
      </w:r>
    </w:p>
    <w:p w14:paraId="0E62007D" w14:textId="77777777" w:rsidR="00242E8B" w:rsidRDefault="00000000">
      <w:pPr>
        <w:keepNext/>
        <w:keepLines/>
        <w:spacing w:before="70"/>
      </w:pPr>
      <w:r>
        <w:rPr>
          <w:b/>
          <w:bCs/>
          <w:color w:val="1F3864"/>
          <w:sz w:val="22"/>
          <w:szCs w:val="22"/>
        </w:rPr>
        <w:t>Six Knowledge Areas</w:t>
      </w:r>
    </w:p>
    <w:p w14:paraId="60B96884" w14:textId="77777777" w:rsidR="00242E8B" w:rsidRDefault="00000000">
      <w:pPr>
        <w:keepLines/>
        <w:spacing w:after="20"/>
      </w:pPr>
      <w:r>
        <w:rPr>
          <w:color w:val="262626"/>
        </w:rPr>
        <w:t>Planning &amp; Monitoring; Elicitation &amp; Collaboration; Requirements Life Cycle Management; Strategy Analysis; Requirements Analysis &amp; Design Definition; Solution Evaluation.</w:t>
      </w:r>
    </w:p>
    <w:p w14:paraId="43EB7721" w14:textId="77777777" w:rsidR="00242E8B" w:rsidRDefault="00000000">
      <w:pPr>
        <w:keepNext/>
        <w:keepLines/>
        <w:spacing w:before="70"/>
      </w:pPr>
      <w:r>
        <w:rPr>
          <w:b/>
          <w:bCs/>
          <w:color w:val="1F3864"/>
          <w:sz w:val="22"/>
          <w:szCs w:val="22"/>
        </w:rPr>
        <w:t>Predictive vs Adaptive Life Cycle</w:t>
      </w:r>
    </w:p>
    <w:p w14:paraId="3B460B66" w14:textId="77777777" w:rsidR="00242E8B" w:rsidRDefault="00000000">
      <w:pPr>
        <w:keepLines/>
        <w:spacing w:after="20"/>
      </w:pPr>
      <w:r>
        <w:rPr>
          <w:color w:val="262626"/>
        </w:rPr>
        <w:t>Predictive (waterfall) fixes scope and lets time and cost move. Adaptive (agile) fixes time and cost and lets scope move, dropping the least valuable items. Iterative and incremental sit in between.</w:t>
      </w:r>
    </w:p>
    <w:p w14:paraId="09301CCD" w14:textId="77777777" w:rsidR="00242E8B" w:rsidRDefault="00000000">
      <w:pPr>
        <w:keepNext/>
        <w:keepLines/>
        <w:spacing w:before="70"/>
      </w:pPr>
      <w:r>
        <w:rPr>
          <w:b/>
          <w:bCs/>
          <w:color w:val="1F3864"/>
          <w:sz w:val="22"/>
          <w:szCs w:val="22"/>
        </w:rPr>
        <w:t>Power / Interest Grid</w:t>
      </w:r>
    </w:p>
    <w:p w14:paraId="15CDA8A9" w14:textId="77777777" w:rsidR="00242E8B" w:rsidRDefault="00000000">
      <w:pPr>
        <w:keepLines/>
        <w:spacing w:after="20"/>
      </w:pPr>
      <w:r>
        <w:rPr>
          <w:color w:val="262626"/>
        </w:rPr>
        <w:t>Plots stakeholders by influence and interest: manage closely (high/high), keep satisfied (high power), keep informed (high interest), monitor (low/low).</w:t>
      </w:r>
    </w:p>
    <w:p w14:paraId="0DCC1A1D" w14:textId="77777777" w:rsidR="00242E8B" w:rsidRDefault="00000000">
      <w:pPr>
        <w:keepNext/>
        <w:keepLines/>
        <w:spacing w:before="70"/>
      </w:pPr>
      <w:r>
        <w:rPr>
          <w:b/>
          <w:bCs/>
          <w:color w:val="1F3864"/>
          <w:sz w:val="22"/>
          <w:szCs w:val="22"/>
        </w:rPr>
        <w:t>RACI</w:t>
      </w:r>
    </w:p>
    <w:p w14:paraId="6A127F48" w14:textId="77777777" w:rsidR="00242E8B" w:rsidRDefault="00000000">
      <w:pPr>
        <w:keepLines/>
        <w:spacing w:after="20"/>
      </w:pPr>
      <w:r>
        <w:rPr>
          <w:color w:val="262626"/>
        </w:rPr>
        <w:t>Responsible does the work; Accountable owns and approves (exactly one per activity); Consulted gives input before; Informed is told after. Watch for two As, no R, or one person A on everything.</w:t>
      </w:r>
    </w:p>
    <w:p w14:paraId="62A9E890" w14:textId="77777777" w:rsidR="00242E8B" w:rsidRDefault="00000000">
      <w:pPr>
        <w:keepNext/>
        <w:keepLines/>
        <w:spacing w:before="70"/>
      </w:pPr>
      <w:r>
        <w:rPr>
          <w:b/>
          <w:bCs/>
          <w:color w:val="1F3864"/>
          <w:sz w:val="22"/>
          <w:szCs w:val="22"/>
        </w:rPr>
        <w:t>Five Whys and Fishbone Diagram</w:t>
      </w:r>
    </w:p>
    <w:p w14:paraId="2B4BBC5F" w14:textId="77777777" w:rsidR="00242E8B" w:rsidRDefault="00000000">
      <w:pPr>
        <w:keepLines/>
        <w:spacing w:after="20"/>
      </w:pPr>
      <w:r>
        <w:rPr>
          <w:color w:val="262626"/>
        </w:rPr>
        <w:t xml:space="preserve">Five whys </w:t>
      </w:r>
      <w:proofErr w:type="gramStart"/>
      <w:r>
        <w:rPr>
          <w:color w:val="262626"/>
        </w:rPr>
        <w:t>asks</w:t>
      </w:r>
      <w:proofErr w:type="gramEnd"/>
      <w:r>
        <w:rPr>
          <w:color w:val="262626"/>
        </w:rPr>
        <w:t xml:space="preserve"> “why?” repeatedly to reach the real cause. A fishbone (Ishikawa) diagram groups many contributing causes – better when a problem has several parallel causes.</w:t>
      </w:r>
    </w:p>
    <w:p w14:paraId="13865D1C" w14:textId="77777777" w:rsidR="00242E8B" w:rsidRDefault="00000000">
      <w:pPr>
        <w:keepNext/>
        <w:keepLines/>
        <w:spacing w:before="70"/>
      </w:pPr>
      <w:r>
        <w:rPr>
          <w:b/>
          <w:bCs/>
          <w:color w:val="1F3864"/>
          <w:sz w:val="22"/>
          <w:szCs w:val="22"/>
        </w:rPr>
        <w:t>Context Diagram</w:t>
      </w:r>
    </w:p>
    <w:p w14:paraId="24AEB16C" w14:textId="77777777" w:rsidR="00242E8B" w:rsidRDefault="00000000">
      <w:pPr>
        <w:keepLines/>
        <w:spacing w:after="20"/>
      </w:pPr>
      <w:r>
        <w:rPr>
          <w:color w:val="262626"/>
        </w:rPr>
        <w:t>Shows the solution as a single box with the external people and systems it exchanges information with – the fastest way to agree scope boundaries.</w:t>
      </w:r>
    </w:p>
    <w:p w14:paraId="5CD94331" w14:textId="77777777" w:rsidR="00242E8B" w:rsidRDefault="00000000">
      <w:pPr>
        <w:keepNext/>
        <w:keepLines/>
        <w:spacing w:before="70"/>
      </w:pPr>
      <w:r>
        <w:rPr>
          <w:b/>
          <w:bCs/>
          <w:color w:val="1F3864"/>
          <w:sz w:val="22"/>
          <w:szCs w:val="22"/>
        </w:rPr>
        <w:t>Business Case</w:t>
      </w:r>
    </w:p>
    <w:p w14:paraId="15F3892B" w14:textId="77777777" w:rsidR="00242E8B" w:rsidRDefault="00000000">
      <w:pPr>
        <w:keepLines/>
        <w:spacing w:after="20"/>
      </w:pPr>
      <w:r>
        <w:rPr>
          <w:color w:val="262626"/>
        </w:rPr>
        <w:t>Problem, SMART objectives, options (always including “do nothing” as the baseline), recommendation, costs and benefits, risks and success measures.</w:t>
      </w:r>
    </w:p>
    <w:p w14:paraId="3AE1EC58" w14:textId="77777777" w:rsidR="00242E8B" w:rsidRDefault="00000000">
      <w:pPr>
        <w:keepNext/>
        <w:keepLines/>
        <w:spacing w:before="70"/>
      </w:pPr>
      <w:r>
        <w:rPr>
          <w:b/>
          <w:bCs/>
          <w:color w:val="1F3864"/>
          <w:sz w:val="22"/>
          <w:szCs w:val="22"/>
        </w:rPr>
        <w:t>ROI, Payback and NPV</w:t>
      </w:r>
    </w:p>
    <w:p w14:paraId="0834CEE1" w14:textId="77777777" w:rsidR="00242E8B" w:rsidRDefault="00000000">
      <w:pPr>
        <w:keepLines/>
        <w:spacing w:after="20"/>
      </w:pPr>
      <w:r>
        <w:rPr>
          <w:color w:val="262626"/>
        </w:rPr>
        <w:t>ROI is net benefit over cost; payback is the time taken to recover the cost; NPV converts future cash flows into today’s money – a positive NPV means value is added.</w:t>
      </w:r>
    </w:p>
    <w:p w14:paraId="6CF13838" w14:textId="77777777" w:rsidR="00242E8B" w:rsidRDefault="00000000">
      <w:pPr>
        <w:pStyle w:val="Heading1"/>
        <w:keepNext/>
        <w:pBdr>
          <w:bottom w:val="single" w:sz="4" w:space="2" w:color="C9D6DF"/>
        </w:pBdr>
        <w:spacing w:before="180" w:after="40"/>
      </w:pPr>
      <w:r>
        <w:t>Gathering and Documenting Requirements</w:t>
      </w:r>
    </w:p>
    <w:p w14:paraId="7D06BC2B" w14:textId="77777777" w:rsidR="00242E8B" w:rsidRDefault="00000000">
      <w:pPr>
        <w:keepNext/>
        <w:keepLines/>
        <w:spacing w:before="70"/>
      </w:pPr>
      <w:r>
        <w:rPr>
          <w:b/>
          <w:bCs/>
          <w:color w:val="1F3864"/>
          <w:sz w:val="22"/>
          <w:szCs w:val="22"/>
        </w:rPr>
        <w:t>Four Levels of Requirement</w:t>
      </w:r>
    </w:p>
    <w:p w14:paraId="066DB92F" w14:textId="77777777" w:rsidR="00242E8B" w:rsidRDefault="00000000">
      <w:pPr>
        <w:keepLines/>
        <w:spacing w:after="20"/>
      </w:pPr>
      <w:r>
        <w:rPr>
          <w:color w:val="262626"/>
        </w:rPr>
        <w:t>Business (why), Stakeholder (what a group needs), Solution – functional and non-functional (what it does and how well), and Transition (temporary needs during change-over, e.g., data migration).</w:t>
      </w:r>
    </w:p>
    <w:p w14:paraId="3A65E16B" w14:textId="77777777" w:rsidR="00242E8B" w:rsidRDefault="00000000">
      <w:pPr>
        <w:keepNext/>
        <w:keepLines/>
        <w:spacing w:before="70"/>
      </w:pPr>
      <w:r>
        <w:rPr>
          <w:b/>
          <w:bCs/>
          <w:color w:val="1F3864"/>
          <w:sz w:val="22"/>
          <w:szCs w:val="22"/>
        </w:rPr>
        <w:t xml:space="preserve">Functional vs </w:t>
      </w:r>
      <w:proofErr w:type="gramStart"/>
      <w:r>
        <w:rPr>
          <w:b/>
          <w:bCs/>
          <w:color w:val="1F3864"/>
          <w:sz w:val="22"/>
          <w:szCs w:val="22"/>
        </w:rPr>
        <w:t>Non-Functional</w:t>
      </w:r>
      <w:proofErr w:type="gramEnd"/>
    </w:p>
    <w:p w14:paraId="71859930" w14:textId="77777777" w:rsidR="00242E8B" w:rsidRDefault="00000000">
      <w:pPr>
        <w:keepLines/>
        <w:spacing w:after="20"/>
      </w:pPr>
      <w:r>
        <w:rPr>
          <w:color w:val="262626"/>
        </w:rPr>
        <w:t>Functional describes behaviour; non-functional describes quality – performance, security, usability, scalability, compliance. Every NFR needs a measure, a threshold and a condition.</w:t>
      </w:r>
    </w:p>
    <w:p w14:paraId="2D52C60B" w14:textId="77777777" w:rsidR="00242E8B" w:rsidRDefault="00000000">
      <w:pPr>
        <w:keepNext/>
        <w:keepLines/>
        <w:spacing w:before="70"/>
      </w:pPr>
      <w:r>
        <w:rPr>
          <w:b/>
          <w:bCs/>
          <w:color w:val="1F3864"/>
          <w:sz w:val="22"/>
          <w:szCs w:val="22"/>
        </w:rPr>
        <w:t>Business Rule, Assumption, Constraint, Dependency</w:t>
      </w:r>
    </w:p>
    <w:p w14:paraId="5B84545C" w14:textId="77777777" w:rsidR="00242E8B" w:rsidRDefault="00000000">
      <w:pPr>
        <w:keepLines/>
        <w:spacing w:after="20"/>
      </w:pPr>
      <w:r>
        <w:rPr>
          <w:color w:val="262626"/>
        </w:rPr>
        <w:t>A business rule is a policy owned by the business; an assumption is believed true without proof; a constraint cannot be negotiated (budget, law); a dependency affects sequencing.</w:t>
      </w:r>
    </w:p>
    <w:p w14:paraId="7EA52862" w14:textId="77777777" w:rsidR="00242E8B" w:rsidRDefault="00000000">
      <w:pPr>
        <w:keepNext/>
        <w:keepLines/>
        <w:spacing w:before="70"/>
      </w:pPr>
      <w:r>
        <w:rPr>
          <w:b/>
          <w:bCs/>
          <w:color w:val="1F3864"/>
          <w:sz w:val="22"/>
          <w:szCs w:val="22"/>
        </w:rPr>
        <w:t>Risk vs Issue</w:t>
      </w:r>
    </w:p>
    <w:p w14:paraId="210B2513" w14:textId="77777777" w:rsidR="00242E8B" w:rsidRDefault="00000000">
      <w:pPr>
        <w:keepLines/>
        <w:spacing w:after="20"/>
      </w:pPr>
      <w:r>
        <w:rPr>
          <w:color w:val="262626"/>
        </w:rPr>
        <w:t>A risk might happen and would affect objectives; an issue has already happened and needs resolving.</w:t>
      </w:r>
    </w:p>
    <w:p w14:paraId="439A0BEA" w14:textId="77777777" w:rsidR="00242E8B" w:rsidRDefault="00000000">
      <w:pPr>
        <w:keepNext/>
        <w:keepLines/>
        <w:spacing w:before="70"/>
      </w:pPr>
      <w:r>
        <w:rPr>
          <w:b/>
          <w:bCs/>
          <w:color w:val="1F3864"/>
          <w:sz w:val="22"/>
          <w:szCs w:val="22"/>
        </w:rPr>
        <w:t>Quality of a Requirement</w:t>
      </w:r>
    </w:p>
    <w:p w14:paraId="07C7EAD3" w14:textId="77777777" w:rsidR="00242E8B" w:rsidRDefault="00000000">
      <w:pPr>
        <w:keepLines/>
        <w:spacing w:after="20"/>
      </w:pPr>
      <w:r>
        <w:rPr>
          <w:color w:val="262626"/>
        </w:rPr>
        <w:t>Atomic, complete, consistent, unambiguous, testable, feasible, necessary, traceable and prioritised. If you remember only two: unambiguous and testable.</w:t>
      </w:r>
    </w:p>
    <w:p w14:paraId="1B8859D3" w14:textId="77777777" w:rsidR="00242E8B" w:rsidRDefault="00000000">
      <w:pPr>
        <w:keepNext/>
        <w:keepLines/>
        <w:spacing w:before="70"/>
      </w:pPr>
      <w:r>
        <w:rPr>
          <w:b/>
          <w:bCs/>
          <w:color w:val="1F3864"/>
          <w:sz w:val="22"/>
          <w:szCs w:val="22"/>
        </w:rPr>
        <w:lastRenderedPageBreak/>
        <w:t>Ambiguity Traps</w:t>
      </w:r>
    </w:p>
    <w:p w14:paraId="58EABDD5" w14:textId="77777777" w:rsidR="00242E8B" w:rsidRDefault="00000000">
      <w:pPr>
        <w:keepLines/>
        <w:spacing w:after="20"/>
      </w:pPr>
      <w:r>
        <w:rPr>
          <w:color w:val="262626"/>
        </w:rPr>
        <w:t>Vague adjectives (“quickly”), undefined pronouns, passive voice hiding the actor, compound statements, design disguised as need, and boundary words such as “recent”.</w:t>
      </w:r>
    </w:p>
    <w:p w14:paraId="4081677A" w14:textId="77777777" w:rsidR="00242E8B" w:rsidRDefault="00000000">
      <w:pPr>
        <w:keepNext/>
        <w:keepLines/>
        <w:spacing w:before="70"/>
      </w:pPr>
      <w:r>
        <w:rPr>
          <w:b/>
          <w:bCs/>
          <w:color w:val="1F3864"/>
          <w:sz w:val="22"/>
          <w:szCs w:val="22"/>
        </w:rPr>
        <w:t>Shall / Should / May / Will</w:t>
      </w:r>
    </w:p>
    <w:p w14:paraId="3F6B77A8" w14:textId="77777777" w:rsidR="00242E8B" w:rsidRDefault="00000000">
      <w:pPr>
        <w:keepLines/>
        <w:spacing w:after="20"/>
      </w:pPr>
      <w:r>
        <w:rPr>
          <w:color w:val="262626"/>
        </w:rPr>
        <w:t>Shall or must = mandatory; should = desirable; may = optional; will = a statement of fact about the environment, not a requirement.</w:t>
      </w:r>
    </w:p>
    <w:p w14:paraId="18DA34B0" w14:textId="77777777" w:rsidR="00242E8B" w:rsidRDefault="00000000">
      <w:pPr>
        <w:keepNext/>
        <w:keepLines/>
        <w:spacing w:before="70"/>
      </w:pPr>
      <w:r>
        <w:rPr>
          <w:b/>
          <w:bCs/>
          <w:color w:val="1F3864"/>
          <w:sz w:val="22"/>
          <w:szCs w:val="22"/>
        </w:rPr>
        <w:t>Elicitation Techniques</w:t>
      </w:r>
    </w:p>
    <w:p w14:paraId="0623F073" w14:textId="77777777" w:rsidR="00242E8B" w:rsidRDefault="00000000">
      <w:pPr>
        <w:keepLines/>
        <w:spacing w:after="20"/>
      </w:pPr>
      <w:r>
        <w:rPr>
          <w:color w:val="262626"/>
        </w:rPr>
        <w:t>Interviews, workshops, observation, document analysis, surveys, prototypes, brainstorming, focus groups, interface analysis, competitive analysis and data analysis – each suits a different situation.</w:t>
      </w:r>
    </w:p>
    <w:p w14:paraId="2BCC1B35" w14:textId="77777777" w:rsidR="00242E8B" w:rsidRDefault="00000000">
      <w:pPr>
        <w:keepNext/>
        <w:keepLines/>
        <w:spacing w:before="70"/>
      </w:pPr>
      <w:r>
        <w:rPr>
          <w:b/>
          <w:bCs/>
          <w:color w:val="1F3864"/>
          <w:sz w:val="22"/>
          <w:szCs w:val="22"/>
        </w:rPr>
        <w:t>Question Types</w:t>
      </w:r>
    </w:p>
    <w:p w14:paraId="503C9945" w14:textId="77777777" w:rsidR="00242E8B" w:rsidRDefault="00000000">
      <w:pPr>
        <w:keepLines/>
        <w:spacing w:after="20"/>
      </w:pPr>
      <w:r>
        <w:rPr>
          <w:color w:val="262626"/>
        </w:rPr>
        <w:t>Open (explore), closed (confirm), probing (go deeper), clarifying (remove ambiguity) and hypothetical (edge cases). Avoid leading questions and chase hedges like “usually”.</w:t>
      </w:r>
    </w:p>
    <w:p w14:paraId="3FD0BDD0" w14:textId="77777777" w:rsidR="00242E8B" w:rsidRDefault="00000000">
      <w:pPr>
        <w:keepNext/>
        <w:keepLines/>
        <w:spacing w:before="70"/>
      </w:pPr>
      <w:r>
        <w:rPr>
          <w:b/>
          <w:bCs/>
          <w:color w:val="1F3864"/>
          <w:sz w:val="22"/>
          <w:szCs w:val="22"/>
        </w:rPr>
        <w:t>BRD vs FRS/SRS</w:t>
      </w:r>
    </w:p>
    <w:p w14:paraId="460EB4EC" w14:textId="77777777" w:rsidR="00242E8B" w:rsidRDefault="00000000">
      <w:pPr>
        <w:keepLines/>
        <w:spacing w:after="20"/>
      </w:pPr>
      <w:r>
        <w:rPr>
          <w:color w:val="262626"/>
        </w:rPr>
        <w:t>The BRD states why and what is in scope, for sponsors and stakeholders. The FRS/SRS states in detail what the solution must do, for developers, testers and architects.</w:t>
      </w:r>
    </w:p>
    <w:p w14:paraId="3D3F8BD7" w14:textId="77777777" w:rsidR="00242E8B" w:rsidRDefault="00000000">
      <w:pPr>
        <w:keepNext/>
        <w:keepLines/>
        <w:spacing w:before="70"/>
      </w:pPr>
      <w:r>
        <w:rPr>
          <w:b/>
          <w:bCs/>
          <w:color w:val="1F3864"/>
          <w:sz w:val="22"/>
          <w:szCs w:val="22"/>
        </w:rPr>
        <w:t>Requirement Template and Attributes</w:t>
      </w:r>
    </w:p>
    <w:p w14:paraId="49E4833B" w14:textId="77777777" w:rsidR="00242E8B" w:rsidRDefault="00000000">
      <w:pPr>
        <w:keepLines/>
        <w:spacing w:after="20"/>
      </w:pPr>
      <w:r>
        <w:rPr>
          <w:color w:val="262626"/>
        </w:rPr>
        <w:t>[Condition] the [actor] shall [action] [object] [qualifier]. Record a unique ID, source, priority, status, owner, version and rationale for each requirement.</w:t>
      </w:r>
    </w:p>
    <w:p w14:paraId="5E8B5D40" w14:textId="77777777" w:rsidR="00242E8B" w:rsidRDefault="00000000">
      <w:pPr>
        <w:keepNext/>
        <w:keepLines/>
        <w:spacing w:before="70"/>
      </w:pPr>
      <w:r>
        <w:rPr>
          <w:b/>
          <w:bCs/>
          <w:color w:val="1F3864"/>
          <w:sz w:val="22"/>
          <w:szCs w:val="22"/>
        </w:rPr>
        <w:t>Data Dictionary and Glossary</w:t>
      </w:r>
    </w:p>
    <w:p w14:paraId="238552E4" w14:textId="77777777" w:rsidR="00242E8B" w:rsidRDefault="00000000">
      <w:pPr>
        <w:keepLines/>
        <w:spacing w:after="20"/>
      </w:pPr>
      <w:r>
        <w:rPr>
          <w:color w:val="262626"/>
        </w:rPr>
        <w:t>A data dictionary gives one authoritative definition for each data element; a glossary gives the whole team a shared vocabulary.</w:t>
      </w:r>
    </w:p>
    <w:p w14:paraId="4CC9CB38" w14:textId="77777777" w:rsidR="00242E8B" w:rsidRDefault="00000000">
      <w:pPr>
        <w:keepNext/>
        <w:keepLines/>
        <w:spacing w:before="70"/>
      </w:pPr>
      <w:proofErr w:type="spellStart"/>
      <w:r>
        <w:rPr>
          <w:b/>
          <w:bCs/>
          <w:color w:val="1F3864"/>
          <w:sz w:val="22"/>
          <w:szCs w:val="22"/>
        </w:rPr>
        <w:t>MoSCoW</w:t>
      </w:r>
      <w:proofErr w:type="spellEnd"/>
      <w:r>
        <w:rPr>
          <w:b/>
          <w:bCs/>
          <w:color w:val="1F3864"/>
          <w:sz w:val="22"/>
          <w:szCs w:val="22"/>
        </w:rPr>
        <w:t xml:space="preserve"> and Other Prioritisation Methods</w:t>
      </w:r>
    </w:p>
    <w:p w14:paraId="74860DBD" w14:textId="77777777" w:rsidR="00242E8B" w:rsidRDefault="00000000">
      <w:pPr>
        <w:keepLines/>
        <w:spacing w:after="20"/>
      </w:pPr>
      <w:r>
        <w:rPr>
          <w:color w:val="262626"/>
        </w:rPr>
        <w:t>Must, Should, Could, Won’t have this time – if you would not delay launch for it, it is not a Must. Others: Kano, weighted scoring, 100-point method, value vs effort and WSJF.</w:t>
      </w:r>
    </w:p>
    <w:p w14:paraId="55CA092A" w14:textId="77777777" w:rsidR="00242E8B" w:rsidRDefault="00000000">
      <w:pPr>
        <w:keepNext/>
        <w:keepLines/>
        <w:spacing w:before="70"/>
      </w:pPr>
      <w:r>
        <w:rPr>
          <w:b/>
          <w:bCs/>
          <w:color w:val="1F3864"/>
          <w:sz w:val="22"/>
          <w:szCs w:val="22"/>
        </w:rPr>
        <w:t>Verification vs Validation</w:t>
      </w:r>
    </w:p>
    <w:p w14:paraId="42CE73B0" w14:textId="77777777" w:rsidR="00242E8B" w:rsidRDefault="00000000">
      <w:pPr>
        <w:keepLines/>
        <w:spacing w:after="20"/>
      </w:pPr>
      <w:r>
        <w:rPr>
          <w:color w:val="262626"/>
        </w:rPr>
        <w:t>Verification: are we building the thing right (well written, consistent, testable)? Validation: are we building the right thing (does it meet the business need)?</w:t>
      </w:r>
    </w:p>
    <w:p w14:paraId="05390234" w14:textId="77777777" w:rsidR="00242E8B" w:rsidRDefault="00000000">
      <w:pPr>
        <w:keepNext/>
        <w:keepLines/>
        <w:spacing w:before="70"/>
      </w:pPr>
      <w:r>
        <w:rPr>
          <w:b/>
          <w:bCs/>
          <w:color w:val="1F3864"/>
          <w:sz w:val="22"/>
          <w:szCs w:val="22"/>
        </w:rPr>
        <w:t>Forward and Backward Traceability</w:t>
      </w:r>
    </w:p>
    <w:p w14:paraId="77164181" w14:textId="77777777" w:rsidR="00242E8B" w:rsidRDefault="00000000">
      <w:pPr>
        <w:keepLines/>
        <w:spacing w:after="20"/>
      </w:pPr>
      <w:r>
        <w:rPr>
          <w:color w:val="262626"/>
        </w:rPr>
        <w:t>Forward: every requirement is designed, built and tested. Backward: nothing is built that nobody asked for – this is how gold plating (unrequested extras) is caught.</w:t>
      </w:r>
    </w:p>
    <w:p w14:paraId="2BDBF00B" w14:textId="77777777" w:rsidR="00242E8B" w:rsidRDefault="00000000">
      <w:pPr>
        <w:keepNext/>
        <w:keepLines/>
        <w:spacing w:before="70"/>
      </w:pPr>
      <w:r>
        <w:rPr>
          <w:b/>
          <w:bCs/>
          <w:color w:val="1F3864"/>
          <w:sz w:val="22"/>
          <w:szCs w:val="22"/>
        </w:rPr>
        <w:t>Change Control</w:t>
      </w:r>
    </w:p>
    <w:p w14:paraId="2F94AB57" w14:textId="77777777" w:rsidR="00242E8B" w:rsidRDefault="00000000">
      <w:pPr>
        <w:keepLines/>
        <w:spacing w:after="20"/>
      </w:pPr>
      <w:r>
        <w:rPr>
          <w:color w:val="262626"/>
        </w:rPr>
        <w:t>Change request raised → BA impact analysis → cost, schedule and risk estimated → decision body approves, rejects or defers → change applied, version and traceability updated.</w:t>
      </w:r>
    </w:p>
    <w:p w14:paraId="757DFE2C" w14:textId="77777777" w:rsidR="00242E8B" w:rsidRDefault="00000000">
      <w:pPr>
        <w:keepNext/>
        <w:keepLines/>
        <w:spacing w:before="70"/>
      </w:pPr>
      <w:r>
        <w:rPr>
          <w:b/>
          <w:bCs/>
          <w:color w:val="1F3864"/>
          <w:sz w:val="22"/>
          <w:szCs w:val="22"/>
        </w:rPr>
        <w:t>Scope Creep</w:t>
      </w:r>
    </w:p>
    <w:p w14:paraId="7D8CC874" w14:textId="77777777" w:rsidR="00242E8B" w:rsidRDefault="00000000">
      <w:pPr>
        <w:keepLines/>
        <w:spacing w:after="20"/>
      </w:pPr>
      <w:r>
        <w:rPr>
          <w:color w:val="262626"/>
        </w:rPr>
        <w:t>Change that arrives informally, unassessed and decided by whoever asked loudest. The change itself is not the problem – the invisibility is.</w:t>
      </w:r>
    </w:p>
    <w:p w14:paraId="1CF30EB1" w14:textId="77777777" w:rsidR="00242E8B" w:rsidRDefault="00000000">
      <w:pPr>
        <w:pStyle w:val="Heading1"/>
        <w:keepNext/>
        <w:pBdr>
          <w:bottom w:val="single" w:sz="4" w:space="2" w:color="C9D6DF"/>
        </w:pBdr>
        <w:spacing w:before="180" w:after="40"/>
      </w:pPr>
      <w:r>
        <w:t>Agile Requirements Foundations</w:t>
      </w:r>
    </w:p>
    <w:p w14:paraId="33875C37" w14:textId="77777777" w:rsidR="00242E8B" w:rsidRDefault="00000000">
      <w:pPr>
        <w:keepNext/>
        <w:keepLines/>
        <w:spacing w:before="70"/>
      </w:pPr>
      <w:r>
        <w:rPr>
          <w:b/>
          <w:bCs/>
          <w:color w:val="1F3864"/>
          <w:sz w:val="22"/>
          <w:szCs w:val="22"/>
        </w:rPr>
        <w:t>Agile Requirements</w:t>
      </w:r>
    </w:p>
    <w:p w14:paraId="6AE9817F" w14:textId="77777777" w:rsidR="00242E8B" w:rsidRDefault="00000000">
      <w:pPr>
        <w:keepLines/>
        <w:spacing w:after="20"/>
      </w:pPr>
      <w:r>
        <w:rPr>
          <w:color w:val="262626"/>
        </w:rPr>
        <w:t>Analysed continuously and just in time – detailed at the top of the backlog, light further down. Agile removes the big up-front document, not the analysis.</w:t>
      </w:r>
    </w:p>
    <w:p w14:paraId="1B19C4F9" w14:textId="77777777" w:rsidR="00242E8B" w:rsidRDefault="00000000">
      <w:pPr>
        <w:keepNext/>
        <w:keepLines/>
        <w:spacing w:before="70"/>
      </w:pPr>
      <w:r>
        <w:rPr>
          <w:b/>
          <w:bCs/>
          <w:color w:val="1F3864"/>
          <w:sz w:val="22"/>
          <w:szCs w:val="22"/>
        </w:rPr>
        <w:t>Requirement Hierarchy</w:t>
      </w:r>
    </w:p>
    <w:p w14:paraId="46A64439" w14:textId="77777777" w:rsidR="00242E8B" w:rsidRDefault="00000000">
      <w:pPr>
        <w:keepLines/>
        <w:spacing w:after="20"/>
      </w:pPr>
      <w:r>
        <w:rPr>
          <w:color w:val="262626"/>
        </w:rPr>
        <w:t>Product goal → Epic (several sprints) → Feature (one or two sprints) → User Story (fits in one sprint) → Task (a day or less).</w:t>
      </w:r>
    </w:p>
    <w:p w14:paraId="73940849" w14:textId="77777777" w:rsidR="00242E8B" w:rsidRDefault="00000000">
      <w:pPr>
        <w:keepNext/>
        <w:keepLines/>
        <w:spacing w:before="70"/>
      </w:pPr>
      <w:r>
        <w:rPr>
          <w:b/>
          <w:bCs/>
          <w:color w:val="1F3864"/>
          <w:sz w:val="22"/>
          <w:szCs w:val="22"/>
        </w:rPr>
        <w:t>User Story and the “So That” Clause</w:t>
      </w:r>
    </w:p>
    <w:p w14:paraId="110EC099" w14:textId="77777777" w:rsidR="00242E8B" w:rsidRDefault="00000000">
      <w:pPr>
        <w:keepLines/>
        <w:spacing w:after="20"/>
      </w:pPr>
      <w:r>
        <w:rPr>
          <w:color w:val="262626"/>
        </w:rPr>
        <w:t>As a [persona] I want [capability] so that [benefit]. The “so that” clause carries the value and drives prioritisation, yet it is the part most often dropped.</w:t>
      </w:r>
    </w:p>
    <w:p w14:paraId="7DFF6C98" w14:textId="77777777" w:rsidR="00242E8B" w:rsidRDefault="00000000">
      <w:pPr>
        <w:keepNext/>
        <w:keepLines/>
        <w:spacing w:before="70"/>
      </w:pPr>
      <w:r>
        <w:rPr>
          <w:b/>
          <w:bCs/>
          <w:color w:val="1F3864"/>
          <w:sz w:val="22"/>
          <w:szCs w:val="22"/>
        </w:rPr>
        <w:t>Three Cs</w:t>
      </w:r>
    </w:p>
    <w:p w14:paraId="4AF5FA34" w14:textId="77777777" w:rsidR="00242E8B" w:rsidRDefault="00000000">
      <w:pPr>
        <w:keepLines/>
        <w:spacing w:after="20"/>
      </w:pPr>
      <w:r>
        <w:rPr>
          <w:color w:val="262626"/>
        </w:rPr>
        <w:t xml:space="preserve">Card (the </w:t>
      </w:r>
      <w:proofErr w:type="gramStart"/>
      <w:r>
        <w:rPr>
          <w:color w:val="262626"/>
        </w:rPr>
        <w:t>short written</w:t>
      </w:r>
      <w:proofErr w:type="gramEnd"/>
      <w:r>
        <w:rPr>
          <w:color w:val="262626"/>
        </w:rPr>
        <w:t xml:space="preserve"> story), Conversation (where the real requirement is discovered) and Confirmation (the acceptance criteria).</w:t>
      </w:r>
    </w:p>
    <w:p w14:paraId="598C87D0" w14:textId="77777777" w:rsidR="00242E8B" w:rsidRDefault="00000000">
      <w:pPr>
        <w:keepNext/>
        <w:keepLines/>
        <w:spacing w:before="70"/>
      </w:pPr>
      <w:r>
        <w:rPr>
          <w:b/>
          <w:bCs/>
          <w:color w:val="1F3864"/>
          <w:sz w:val="22"/>
          <w:szCs w:val="22"/>
        </w:rPr>
        <w:t>INVEST</w:t>
      </w:r>
    </w:p>
    <w:p w14:paraId="7F43181E" w14:textId="77777777" w:rsidR="00242E8B" w:rsidRDefault="00000000">
      <w:pPr>
        <w:keepLines/>
        <w:spacing w:after="20"/>
      </w:pPr>
      <w:r>
        <w:rPr>
          <w:color w:val="262626"/>
        </w:rPr>
        <w:t>A good user story is Independent, Negotiable, Valuable, Estimable, Small and Testable.</w:t>
      </w:r>
    </w:p>
    <w:p w14:paraId="4C0123C5" w14:textId="77777777" w:rsidR="00242E8B" w:rsidRDefault="00000000">
      <w:pPr>
        <w:keepNext/>
        <w:keepLines/>
        <w:spacing w:before="70"/>
      </w:pPr>
      <w:r>
        <w:rPr>
          <w:b/>
          <w:bCs/>
          <w:color w:val="1F3864"/>
          <w:sz w:val="22"/>
          <w:szCs w:val="22"/>
        </w:rPr>
        <w:lastRenderedPageBreak/>
        <w:t>Spike</w:t>
      </w:r>
    </w:p>
    <w:p w14:paraId="62C6138E" w14:textId="77777777" w:rsidR="00242E8B" w:rsidRDefault="00000000">
      <w:pPr>
        <w:keepLines/>
        <w:spacing w:after="20"/>
      </w:pPr>
      <w:r>
        <w:rPr>
          <w:color w:val="262626"/>
        </w:rPr>
        <w:t>A timeboxed investigation to answer an unknown before a story can be estimated – better than guessing a number.</w:t>
      </w:r>
    </w:p>
    <w:p w14:paraId="63E92A5E" w14:textId="77777777" w:rsidR="00242E8B" w:rsidRDefault="00000000">
      <w:pPr>
        <w:keepNext/>
        <w:keepLines/>
        <w:spacing w:before="70"/>
      </w:pPr>
      <w:r>
        <w:rPr>
          <w:b/>
          <w:bCs/>
          <w:color w:val="1F3864"/>
          <w:sz w:val="22"/>
          <w:szCs w:val="22"/>
        </w:rPr>
        <w:t>Acceptance Criteria Qualities</w:t>
      </w:r>
    </w:p>
    <w:p w14:paraId="030B34B0" w14:textId="77777777" w:rsidR="00242E8B" w:rsidRDefault="00000000">
      <w:pPr>
        <w:keepLines/>
        <w:spacing w:after="20"/>
      </w:pPr>
      <w:r>
        <w:rPr>
          <w:color w:val="262626"/>
        </w:rPr>
        <w:t>Binary (pass or fail), implementation-independent, cover unhappy paths, written before development starts, and usually no more than about eight per story.</w:t>
      </w:r>
    </w:p>
    <w:p w14:paraId="5FF103ED" w14:textId="77777777" w:rsidR="00242E8B" w:rsidRDefault="00000000">
      <w:pPr>
        <w:keepNext/>
        <w:keepLines/>
        <w:spacing w:before="70"/>
      </w:pPr>
      <w:r>
        <w:rPr>
          <w:b/>
          <w:bCs/>
          <w:color w:val="1F3864"/>
          <w:sz w:val="22"/>
          <w:szCs w:val="22"/>
        </w:rPr>
        <w:t>Unhappy Path</w:t>
      </w:r>
    </w:p>
    <w:p w14:paraId="3C307996" w14:textId="77777777" w:rsidR="00242E8B" w:rsidRDefault="00000000">
      <w:pPr>
        <w:keepLines/>
        <w:spacing w:after="20"/>
      </w:pPr>
      <w:r>
        <w:rPr>
          <w:color w:val="262626"/>
        </w:rPr>
        <w:t>The exception scenarios – empty history, invalid input, timeout, item unavailable, restaurant closed. Covering them is what makes a story buildable.</w:t>
      </w:r>
    </w:p>
    <w:p w14:paraId="2AB53BD9" w14:textId="77777777" w:rsidR="00242E8B" w:rsidRDefault="00000000">
      <w:pPr>
        <w:keepNext/>
        <w:keepLines/>
        <w:spacing w:before="70"/>
      </w:pPr>
      <w:r>
        <w:rPr>
          <w:b/>
          <w:bCs/>
          <w:color w:val="1F3864"/>
          <w:sz w:val="22"/>
          <w:szCs w:val="22"/>
        </w:rPr>
        <w:t>Definition of Ready vs Definition of Done</w:t>
      </w:r>
    </w:p>
    <w:p w14:paraId="05C5AAD5" w14:textId="77777777" w:rsidR="00242E8B" w:rsidRDefault="00000000">
      <w:pPr>
        <w:keepLines/>
        <w:spacing w:after="20"/>
      </w:pPr>
      <w:r>
        <w:rPr>
          <w:color w:val="262626"/>
        </w:rPr>
        <w:t>Ready applies before a story enters a sprint (value clear, criteria written, sized). Done applies before it counts as complete (tested, reviewed, accepted by the PO).</w:t>
      </w:r>
    </w:p>
    <w:p w14:paraId="0B376D4C" w14:textId="77777777" w:rsidR="00242E8B" w:rsidRDefault="00000000">
      <w:pPr>
        <w:keepNext/>
        <w:keepLines/>
        <w:spacing w:before="70"/>
      </w:pPr>
      <w:r>
        <w:rPr>
          <w:b/>
          <w:bCs/>
          <w:color w:val="1F3864"/>
          <w:sz w:val="22"/>
          <w:szCs w:val="22"/>
        </w:rPr>
        <w:t>DEEP Backlog</w:t>
      </w:r>
    </w:p>
    <w:p w14:paraId="6868ADC3" w14:textId="77777777" w:rsidR="00242E8B" w:rsidRDefault="00000000">
      <w:pPr>
        <w:keepLines/>
        <w:spacing w:after="20"/>
      </w:pPr>
      <w:r>
        <w:rPr>
          <w:color w:val="262626"/>
        </w:rPr>
        <w:t>Detailed appropriately, Estimated, Emergent and Prioritised – the four signs of a healthy backlog.</w:t>
      </w:r>
    </w:p>
    <w:p w14:paraId="12DEF1AD" w14:textId="77777777" w:rsidR="00242E8B" w:rsidRDefault="00000000">
      <w:pPr>
        <w:keepNext/>
        <w:keepLines/>
        <w:spacing w:before="70"/>
      </w:pPr>
      <w:r>
        <w:rPr>
          <w:b/>
          <w:bCs/>
          <w:color w:val="1F3864"/>
          <w:sz w:val="22"/>
          <w:szCs w:val="22"/>
        </w:rPr>
        <w:t>SPIDR Splitting</w:t>
      </w:r>
    </w:p>
    <w:p w14:paraId="0DEA398A" w14:textId="77777777" w:rsidR="00242E8B" w:rsidRDefault="00000000">
      <w:pPr>
        <w:keepLines/>
        <w:spacing w:after="20"/>
      </w:pPr>
      <w:r>
        <w:rPr>
          <w:color w:val="262626"/>
        </w:rPr>
        <w:t>Five ways to split a story that is too large: Spike, Paths, Interfaces, Data and Rules.</w:t>
      </w:r>
    </w:p>
    <w:p w14:paraId="6DAE25BE" w14:textId="77777777" w:rsidR="00242E8B" w:rsidRDefault="00000000">
      <w:pPr>
        <w:keepNext/>
        <w:keepLines/>
        <w:spacing w:before="70"/>
      </w:pPr>
      <w:r>
        <w:rPr>
          <w:b/>
          <w:bCs/>
          <w:color w:val="1F3864"/>
          <w:sz w:val="22"/>
          <w:szCs w:val="22"/>
        </w:rPr>
        <w:t>Vertical vs Horizontal Slicing</w:t>
      </w:r>
    </w:p>
    <w:p w14:paraId="4CEAD638" w14:textId="77777777" w:rsidR="00242E8B" w:rsidRDefault="00000000">
      <w:pPr>
        <w:keepLines/>
        <w:spacing w:after="20"/>
      </w:pPr>
      <w:r>
        <w:rPr>
          <w:color w:val="262626"/>
        </w:rPr>
        <w:t>A vertical slice cuts through every layer (screen, logic, data) and can be demonstrated. Horizontal slices by technical layer deliver nothing until the last one lands.</w:t>
      </w:r>
    </w:p>
    <w:p w14:paraId="0908D59C" w14:textId="77777777" w:rsidR="00242E8B" w:rsidRDefault="00000000">
      <w:pPr>
        <w:keepNext/>
        <w:keepLines/>
        <w:spacing w:before="70"/>
      </w:pPr>
      <w:r>
        <w:rPr>
          <w:b/>
          <w:bCs/>
          <w:color w:val="1F3864"/>
          <w:sz w:val="22"/>
          <w:szCs w:val="22"/>
        </w:rPr>
        <w:t>One-Page BRD</w:t>
      </w:r>
    </w:p>
    <w:p w14:paraId="32F77898" w14:textId="77777777" w:rsidR="00242E8B" w:rsidRDefault="00000000">
      <w:pPr>
        <w:keepLines/>
        <w:spacing w:after="20"/>
      </w:pPr>
      <w:r>
        <w:rPr>
          <w:color w:val="262626"/>
        </w:rPr>
        <w:t>Document control, background and problem, objectives, scope, stakeholders, business requirements, assumptions and constraints, risks, success measures. It answers why and what – never how.</w:t>
      </w:r>
    </w:p>
    <w:p w14:paraId="6CD01817" w14:textId="6330CA63" w:rsidR="00242E8B" w:rsidRDefault="00242E8B">
      <w:pPr>
        <w:keepLines/>
        <w:spacing w:after="20"/>
      </w:pPr>
    </w:p>
    <w:sectPr w:rsidR="00242E8B">
      <w:headerReference w:type="default" r:id="rId7"/>
      <w:footerReference w:type="default" r:id="rId8"/>
      <w:pgSz w:w="11906" w:h="16838"/>
      <w:pgMar w:top="1000" w:right="1100" w:bottom="1000" w:left="110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9D7C26" w14:textId="77777777" w:rsidR="00964086" w:rsidRDefault="00964086">
      <w:r>
        <w:separator/>
      </w:r>
    </w:p>
  </w:endnote>
  <w:endnote w:type="continuationSeparator" w:id="0">
    <w:p w14:paraId="25B40946" w14:textId="77777777" w:rsidR="00964086" w:rsidRDefault="00964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698EC" w14:textId="77777777" w:rsidR="00242E8B"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5467F">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5467F">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120C5A" w14:textId="77777777" w:rsidR="00964086" w:rsidRDefault="00964086">
      <w:r>
        <w:separator/>
      </w:r>
    </w:p>
  </w:footnote>
  <w:footnote w:type="continuationSeparator" w:id="0">
    <w:p w14:paraId="2BB82EE5" w14:textId="77777777" w:rsidR="00964086" w:rsidRDefault="00964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D08EE" w14:textId="4EBF6663" w:rsidR="00242E8B" w:rsidRDefault="00242E8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4B3ABB"/>
    <w:multiLevelType w:val="hybridMultilevel"/>
    <w:tmpl w:val="B8FAED7E"/>
    <w:lvl w:ilvl="0" w:tplc="9EFA47C2">
      <w:start w:val="1"/>
      <w:numFmt w:val="bullet"/>
      <w:lvlText w:val="●"/>
      <w:lvlJc w:val="left"/>
      <w:pPr>
        <w:ind w:left="720" w:hanging="360"/>
      </w:pPr>
    </w:lvl>
    <w:lvl w:ilvl="1" w:tplc="41663CD2">
      <w:start w:val="1"/>
      <w:numFmt w:val="bullet"/>
      <w:lvlText w:val="○"/>
      <w:lvlJc w:val="left"/>
      <w:pPr>
        <w:ind w:left="1440" w:hanging="360"/>
      </w:pPr>
    </w:lvl>
    <w:lvl w:ilvl="2" w:tplc="90ACAA92">
      <w:start w:val="1"/>
      <w:numFmt w:val="bullet"/>
      <w:lvlText w:val="■"/>
      <w:lvlJc w:val="left"/>
      <w:pPr>
        <w:ind w:left="2160" w:hanging="360"/>
      </w:pPr>
    </w:lvl>
    <w:lvl w:ilvl="3" w:tplc="2C60A970">
      <w:start w:val="1"/>
      <w:numFmt w:val="bullet"/>
      <w:lvlText w:val="●"/>
      <w:lvlJc w:val="left"/>
      <w:pPr>
        <w:ind w:left="2880" w:hanging="360"/>
      </w:pPr>
    </w:lvl>
    <w:lvl w:ilvl="4" w:tplc="C57A5EB6">
      <w:start w:val="1"/>
      <w:numFmt w:val="bullet"/>
      <w:lvlText w:val="○"/>
      <w:lvlJc w:val="left"/>
      <w:pPr>
        <w:ind w:left="3600" w:hanging="360"/>
      </w:pPr>
    </w:lvl>
    <w:lvl w:ilvl="5" w:tplc="D0EA3216">
      <w:start w:val="1"/>
      <w:numFmt w:val="bullet"/>
      <w:lvlText w:val="■"/>
      <w:lvlJc w:val="left"/>
      <w:pPr>
        <w:ind w:left="4320" w:hanging="360"/>
      </w:pPr>
    </w:lvl>
    <w:lvl w:ilvl="6" w:tplc="DF463C7A">
      <w:start w:val="1"/>
      <w:numFmt w:val="bullet"/>
      <w:lvlText w:val="●"/>
      <w:lvlJc w:val="left"/>
      <w:pPr>
        <w:ind w:left="5040" w:hanging="360"/>
      </w:pPr>
    </w:lvl>
    <w:lvl w:ilvl="7" w:tplc="825EF2CA">
      <w:start w:val="1"/>
      <w:numFmt w:val="bullet"/>
      <w:lvlText w:val="●"/>
      <w:lvlJc w:val="left"/>
      <w:pPr>
        <w:ind w:left="5760" w:hanging="360"/>
      </w:pPr>
    </w:lvl>
    <w:lvl w:ilvl="8" w:tplc="B778F104">
      <w:start w:val="1"/>
      <w:numFmt w:val="bullet"/>
      <w:lvlText w:val="●"/>
      <w:lvlJc w:val="left"/>
      <w:pPr>
        <w:ind w:left="6480" w:hanging="360"/>
      </w:pPr>
    </w:lvl>
  </w:abstractNum>
  <w:num w:numId="1" w16cid:durableId="9076130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E8B"/>
    <w:rsid w:val="00155845"/>
    <w:rsid w:val="00242E8B"/>
    <w:rsid w:val="0075467F"/>
    <w:rsid w:val="009640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CBD38"/>
  <w15:docId w15:val="{5E8035C4-23C4-A34F-8721-5361E0A5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E7C86"/>
      <w:sz w:val="25"/>
      <w:szCs w:val="2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467F"/>
    <w:pPr>
      <w:tabs>
        <w:tab w:val="center" w:pos="4513"/>
        <w:tab w:val="right" w:pos="9026"/>
      </w:tabs>
    </w:pPr>
  </w:style>
  <w:style w:type="character" w:customStyle="1" w:styleId="HeaderChar">
    <w:name w:val="Header Char"/>
    <w:basedOn w:val="DefaultParagraphFont"/>
    <w:link w:val="Header"/>
    <w:uiPriority w:val="99"/>
    <w:rsid w:val="0075467F"/>
  </w:style>
  <w:style w:type="paragraph" w:styleId="Footer">
    <w:name w:val="footer"/>
    <w:basedOn w:val="Normal"/>
    <w:link w:val="FooterChar"/>
    <w:uiPriority w:val="99"/>
    <w:unhideWhenUsed/>
    <w:rsid w:val="0075467F"/>
    <w:pPr>
      <w:tabs>
        <w:tab w:val="center" w:pos="4513"/>
        <w:tab w:val="right" w:pos="9026"/>
      </w:tabs>
    </w:pPr>
  </w:style>
  <w:style w:type="character" w:customStyle="1" w:styleId="FooterChar">
    <w:name w:val="Footer Char"/>
    <w:basedOn w:val="DefaultParagraphFont"/>
    <w:link w:val="Footer"/>
    <w:uiPriority w:val="99"/>
    <w:rsid w:val="00754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Keywords</dc:title>
  <dc:creator>Rahil</dc:creator>
  <cp:lastModifiedBy>Rahil Riyazali Mukhi</cp:lastModifiedBy>
  <cp:revision>2</cp:revision>
  <dcterms:created xsi:type="dcterms:W3CDTF">2026-09-14T09:34:00Z</dcterms:created>
  <dcterms:modified xsi:type="dcterms:W3CDTF">2026-09-15T02:11:00Z</dcterms:modified>
</cp:coreProperties>
</file>