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SIH 2026 — Problem Statement 26184</w:t>
      </w:r>
    </w:p>
    <w:p>
      <w:pPr>
        <w:jc w:val="center"/>
      </w:pPr>
      <w:r>
        <w:rPr>
          <w:b/>
          <w:sz w:val="36"/>
        </w:rPr>
        <w:t>ML + FastAPI Implementation Master Prompt</w:t>
      </w:r>
    </w:p>
    <w:p>
      <w:pPr>
        <w:jc w:val="center"/>
      </w:pPr>
      <w:r>
        <w:rPr>
          <w:i/>
          <w:sz w:val="24"/>
        </w:rPr>
        <w:t>Predictive Cash-Withdrawal Location Intelligence for Cybercrime Complaints</w:t>
      </w:r>
    </w:p>
    <w:p/>
    <w:tbl>
      <w:tblPr>
        <w:tblStyle w:val="TableGrid"/>
        <w:tblW w:type="auto" w:w="0"/>
        <w:tblLook w:firstColumn="1" w:firstRow="1" w:lastColumn="0" w:lastRow="0" w:noHBand="0" w:noVBand="1" w:val="04A0"/>
      </w:tblPr>
      <w:tblGrid>
        <w:gridCol w:w="9936"/>
      </w:tblGrid>
      <w:tr>
        <w:tc>
          <w:tcPr>
            <w:tcW w:type="dxa" w:w="9936"/>
            <w:shd w:fill="E2F0D9"/>
          </w:tcPr>
          <w:p>
            <w:r>
              <w:rPr>
                <w:b/>
                <w:sz w:val="21"/>
              </w:rPr>
              <w:t>Purpose of this document</w:t>
              <w:br/>
            </w:r>
            <w:r>
              <w:rPr>
                <w:sz w:val="20"/>
              </w:rPr>
              <w:t>This document is the implementation brief and master prompt for the team member responsible for the Machine Learning and API layers. It is designed to be given to coding/reasoning models so they understand the problem, the reason for the system, the exact ownership boundary, the ML formulation, evaluation requirements, API contract, engineering rules, and the order in which implementation must proceed.</w:t>
            </w:r>
          </w:p>
        </w:tc>
      </w:tr>
    </w:tbl>
    <w:p/>
    <w:p>
      <w:pPr>
        <w:pStyle w:val="Heading2"/>
      </w:pPr>
      <w:r>
        <w:t>Prepared for: SIH 2026 Team</w:t>
      </w:r>
    </w:p>
    <w:p>
      <w:pPr>
        <w:pStyle w:val="Heading2"/>
      </w:pPr>
      <w:r>
        <w:t>Role: ML Engineer + ML/API Integration Owner</w:t>
      </w:r>
    </w:p>
    <w:p>
      <w:pPr>
        <w:pStyle w:val="Heading2"/>
      </w:pPr>
      <w:r>
        <w:t>Problem Statement ID: SIH26184</w:t>
      </w:r>
    </w:p>
    <w:p>
      <w:pPr>
        <w:pStyle w:val="Heading2"/>
      </w:pPr>
      <w:r>
        <w:t>Theme: Blockchain &amp; Cybersecurity</w:t>
      </w:r>
    </w:p>
    <w:p>
      <w:pPr>
        <w:pStyle w:val="Heading2"/>
      </w:pPr>
      <w:r>
        <w:t>Organization: Ministry of Home Affairs — Indian Cyber Crime Coordination Centre (I4C)</w:t>
      </w:r>
    </w:p>
    <w:p>
      <w:r>
        <w:br w:type="page"/>
      </w:r>
    </w:p>
    <w:p>
      <w:pPr>
        <w:pStyle w:val="Heading1"/>
      </w:pPr>
      <w:r>
        <w:t>1. Problem Statement and Why We Are Building This</w:t>
      </w:r>
    </w:p>
    <w:p>
      <w:r>
        <w:t>SIH26184 asks for a predictive analytics framework that can forecast likely cash-withdrawal locations in advance from cybercrime complaint and related financial activity, so that the generated intelligence can support timely and proactive intervention. The source breakdown describes the current situation as largely reactive: money may move through multiple accounts and be withdrawn before intervention can happen. The desired system shifts the workflow toward prediction before the expected cash-out event.</w:t>
      </w:r>
    </w:p>
    <w:p>
      <w:r>
        <w:t>The official/problem-breakdown framing emphasizes analysing historical and real-time complaint information, identifying temporal/location/transaction/mule-account patterns, forecasting high-probability withdrawal zones, assigning risk scores, and exposing the intelligence through dashboards/alerts and integration APIs. These requirements are the foundation of this implementation brief.</w:t>
      </w:r>
    </w:p>
    <w:tbl>
      <w:tblPr>
        <w:tblStyle w:val="TableGrid"/>
        <w:tblW w:type="auto" w:w="0"/>
        <w:tblLook w:firstColumn="1" w:firstRow="1" w:lastColumn="0" w:lastRow="0" w:noHBand="0" w:noVBand="1" w:val="04A0"/>
      </w:tblPr>
      <w:tblGrid>
        <w:gridCol w:w="9936"/>
      </w:tblGrid>
      <w:tr>
        <w:tc>
          <w:tcPr>
            <w:tcW w:type="dxa" w:w="9936"/>
            <w:shd w:fill="FFF2CC"/>
          </w:tcPr>
          <w:p>
            <w:r>
              <w:rPr>
                <w:b/>
                <w:sz w:val="21"/>
              </w:rPr>
              <w:t>Simple explanation</w:t>
              <w:br/>
            </w:r>
            <w:r>
              <w:rPr>
                <w:sz w:val="20"/>
              </w:rPr>
              <w:t>Input: what is known about an active cyber-fraud case at prediction time.</w:t>
              <w:br/>
              <w:t>Output: a ranked list of likely cash-withdrawal locations/ATMs/branches for a defined future time window, with probability/risk, location information, and reasons for the prediction.</w:t>
              <w:br/>
              <w:t>Action: the dashboard/alerting layer can use this output to help authorised investigators prioritize proactive intervention.</w:t>
            </w:r>
          </w:p>
        </w:tc>
      </w:tr>
    </w:tbl>
    <w:p/>
    <w:p>
      <w:pPr>
        <w:pStyle w:val="Heading2"/>
      </w:pPr>
      <w:r>
        <w:t>1.1 The core ML question</w:t>
      </w:r>
    </w:p>
    <w:p>
      <w:r>
        <w:t>We should not treat the central problem as generic fraud detection. Fraud detection asks whether an event is fraudulent. This project asks a more operational question: given an already active cybercrime/fraud case, where is the associated cash likely to be withdrawn next?</w:t>
      </w:r>
    </w:p>
    <w:p>
      <w:pPr>
        <w:ind w:left="360" w:right="360"/>
      </w:pPr>
      <w:r>
        <w:rPr>
          <w:rFonts w:ascii="Consolas" w:hAnsi="Consolas"/>
          <w:sz w:val="18"/>
        </w:rPr>
        <w:t>Case state at time T</w:t>
        <w:br/>
        <w:t xml:space="preserve">        ↓</w:t>
        <w:br/>
        <w:t>Known complaint + transaction + account/network + time + geography</w:t>
        <w:br/>
        <w:t xml:space="preserve">        ↓</w:t>
        <w:br/>
        <w:t>Generate candidate withdrawal locations</w:t>
        <w:br/>
        <w:t xml:space="preserve">        ↓</w:t>
        <w:br/>
        <w:t>Score every candidate using only information available at T</w:t>
        <w:br/>
        <w:t xml:space="preserve">        ↓</w:t>
        <w:br/>
        <w:t>Rank candidates</w:t>
        <w:br/>
        <w:t xml:space="preserve">        ↓</w:t>
        <w:br/>
        <w:t>Top-K likely cash-out locations</w:t>
        <w:br/>
        <w:t xml:space="preserve">        ↓</w:t>
        <w:br/>
        <w:t>Risk score + prediction window + explanation</w:t>
        <w:br/>
      </w:r>
    </w:p>
    <w:p>
      <w:pPr>
        <w:pStyle w:val="Heading2"/>
      </w:pPr>
      <w:r>
        <w:t>1.2 Why this matters</w:t>
      </w:r>
    </w:p>
    <w:p>
      <w:pPr>
        <w:pStyle w:val="ListBullet"/>
      </w:pPr>
      <w:r>
        <w:t>Moves the concept from reactive investigation toward proactive intelligence.</w:t>
      </w:r>
    </w:p>
    <w:p>
      <w:pPr>
        <w:pStyle w:val="ListBullet"/>
      </w:pPr>
      <w:r>
        <w:t>Can help authorised LEAs/banks prioritize high-risk locations rather than manually inspect every location.</w:t>
      </w:r>
    </w:p>
    <w:p>
      <w:pPr>
        <w:pStyle w:val="ListBullet"/>
      </w:pPr>
      <w:r>
        <w:t>Creates a measurable prediction lead-time: prediction time versus actual withdrawal time.</w:t>
      </w:r>
    </w:p>
    <w:p>
      <w:pPr>
        <w:pStyle w:val="ListBullet"/>
      </w:pPr>
      <w:r>
        <w:t>Supports GIS visualization and alerts required by the problem description.</w:t>
      </w:r>
    </w:p>
    <w:p>
      <w:pPr>
        <w:pStyle w:val="ListBullet"/>
      </w:pPr>
      <w:r>
        <w:t>Creates a foundation that can later scale to related financial-crime intelligence tasks such as mule-network analysis.</w:t>
      </w:r>
    </w:p>
    <w:p>
      <w:pPr>
        <w:pStyle w:val="Heading1"/>
      </w:pPr>
      <w:r>
        <w:t>2. Your Assigned Role: ML + API</w:t>
      </w:r>
    </w:p>
    <w:p>
      <w:r>
        <w:t>You own the intelligence layer between the data/backend team and the frontend/dashboard team. Your output must be usable independently by other team members through a stable API contract.</w:t>
      </w:r>
    </w:p>
    <w:tbl>
      <w:tblPr>
        <w:tblStyle w:val="TableGrid"/>
        <w:tblW w:type="auto" w:w="0"/>
        <w:jc w:val="center"/>
        <w:tblLook w:firstColumn="1" w:firstRow="1" w:lastColumn="0" w:lastRow="0" w:noHBand="0" w:noVBand="1" w:val="04A0"/>
      </w:tblPr>
      <w:tblGrid>
        <w:gridCol w:w="3312"/>
        <w:gridCol w:w="3312"/>
        <w:gridCol w:w="3312"/>
      </w:tblGrid>
      <w:tr>
        <w:tc>
          <w:tcPr>
            <w:tcW w:type="dxa" w:w="1728"/>
            <w:vAlign w:val="center"/>
            <w:shd w:fill="D9EAF7"/>
          </w:tcPr>
          <w:p>
            <w:r/>
            <w:r>
              <w:rPr>
                <w:b/>
                <w:sz w:val="19"/>
              </w:rPr>
              <w:t>Area</w:t>
            </w:r>
          </w:p>
        </w:tc>
        <w:tc>
          <w:tcPr>
            <w:tcW w:type="dxa" w:w="5904"/>
            <w:vAlign w:val="center"/>
            <w:shd w:fill="D9EAF7"/>
          </w:tcPr>
          <w:p>
            <w:r/>
            <w:r>
              <w:rPr>
                <w:b/>
                <w:sz w:val="19"/>
              </w:rPr>
              <w:t>Your responsibility</w:t>
            </w:r>
          </w:p>
        </w:tc>
        <w:tc>
          <w:tcPr>
            <w:tcW w:type="dxa" w:w="2592"/>
            <w:vAlign w:val="center"/>
            <w:shd w:fill="D9EAF7"/>
          </w:tcPr>
          <w:p>
            <w:r/>
            <w:r>
              <w:rPr>
                <w:b/>
                <w:sz w:val="19"/>
              </w:rPr>
              <w:t>Handoff/output</w:t>
            </w:r>
          </w:p>
        </w:tc>
      </w:tr>
      <w:tr>
        <w:tc>
          <w:tcPr>
            <w:tcW w:type="dxa" w:w="1728"/>
            <w:vAlign w:val="center"/>
          </w:tcPr>
          <w:p>
            <w:r/>
            <w:r>
              <w:rPr>
                <w:b w:val="0"/>
                <w:sz w:val="19"/>
              </w:rPr>
              <w:t>Data understanding</w:t>
            </w:r>
          </w:p>
        </w:tc>
        <w:tc>
          <w:tcPr>
            <w:tcW w:type="dxa" w:w="5904"/>
            <w:vAlign w:val="center"/>
          </w:tcPr>
          <w:p>
            <w:r/>
            <w:r>
              <w:rPr>
                <w:b w:val="0"/>
                <w:sz w:val="19"/>
              </w:rPr>
              <w:t>Understand schema, entities, timestamps, transaction relationships, candidate locations and target definition.</w:t>
            </w:r>
          </w:p>
        </w:tc>
        <w:tc>
          <w:tcPr>
            <w:tcW w:type="dxa" w:w="2592"/>
            <w:vAlign w:val="center"/>
          </w:tcPr>
          <w:p>
            <w:r/>
            <w:r>
              <w:rPr>
                <w:b w:val="0"/>
                <w:sz w:val="19"/>
              </w:rPr>
              <w:t>Data contract + feature specification</w:t>
            </w:r>
          </w:p>
        </w:tc>
      </w:tr>
      <w:tr>
        <w:tc>
          <w:tcPr>
            <w:tcW w:type="dxa" w:w="1728"/>
            <w:vAlign w:val="center"/>
          </w:tcPr>
          <w:p>
            <w:r/>
            <w:r>
              <w:rPr>
                <w:b w:val="0"/>
                <w:sz w:val="19"/>
              </w:rPr>
              <w:t>Feature engineering</w:t>
            </w:r>
          </w:p>
        </w:tc>
        <w:tc>
          <w:tcPr>
            <w:tcW w:type="dxa" w:w="5904"/>
            <w:vAlign w:val="center"/>
          </w:tcPr>
          <w:p>
            <w:r/>
            <w:r>
              <w:rPr>
                <w:b w:val="0"/>
                <w:sz w:val="19"/>
              </w:rPr>
              <w:t>Create leakage-free temporal, financial, spatial, behavioural and network features.</w:t>
            </w:r>
          </w:p>
        </w:tc>
        <w:tc>
          <w:tcPr>
            <w:tcW w:type="dxa" w:w="2592"/>
            <w:vAlign w:val="center"/>
          </w:tcPr>
          <w:p>
            <w:r/>
            <w:r>
              <w:rPr>
                <w:b w:val="0"/>
                <w:sz w:val="19"/>
              </w:rPr>
              <w:t>Reusable feature pipeline</w:t>
            </w:r>
          </w:p>
        </w:tc>
      </w:tr>
      <w:tr>
        <w:tc>
          <w:tcPr>
            <w:tcW w:type="dxa" w:w="1728"/>
            <w:vAlign w:val="center"/>
          </w:tcPr>
          <w:p>
            <w:r/>
            <w:r>
              <w:rPr>
                <w:b w:val="0"/>
                <w:sz w:val="19"/>
              </w:rPr>
              <w:t>ML</w:t>
            </w:r>
          </w:p>
        </w:tc>
        <w:tc>
          <w:tcPr>
            <w:tcW w:type="dxa" w:w="5904"/>
            <w:vAlign w:val="center"/>
          </w:tcPr>
          <w:p>
            <w:r/>
            <w:r>
              <w:rPr>
                <w:b w:val="0"/>
                <w:sz w:val="19"/>
              </w:rPr>
              <w:t>Train, compare, validate and package predictive models.</w:t>
            </w:r>
          </w:p>
        </w:tc>
        <w:tc>
          <w:tcPr>
            <w:tcW w:type="dxa" w:w="2592"/>
            <w:vAlign w:val="center"/>
          </w:tcPr>
          <w:p>
            <w:r/>
            <w:r>
              <w:rPr>
                <w:b w:val="0"/>
                <w:sz w:val="19"/>
              </w:rPr>
              <w:t>Versioned model artifact + metrics</w:t>
            </w:r>
          </w:p>
        </w:tc>
      </w:tr>
      <w:tr>
        <w:tc>
          <w:tcPr>
            <w:tcW w:type="dxa" w:w="1728"/>
            <w:vAlign w:val="center"/>
          </w:tcPr>
          <w:p>
            <w:r/>
            <w:r>
              <w:rPr>
                <w:b w:val="0"/>
                <w:sz w:val="19"/>
              </w:rPr>
              <w:t>Ranking</w:t>
            </w:r>
          </w:p>
        </w:tc>
        <w:tc>
          <w:tcPr>
            <w:tcW w:type="dxa" w:w="5904"/>
            <w:vAlign w:val="center"/>
          </w:tcPr>
          <w:p>
            <w:r/>
            <w:r>
              <w:rPr>
                <w:b w:val="0"/>
                <w:sz w:val="19"/>
              </w:rPr>
              <w:t>Convert candidate-level predictions into ranked Top-K locations.</w:t>
            </w:r>
          </w:p>
        </w:tc>
        <w:tc>
          <w:tcPr>
            <w:tcW w:type="dxa" w:w="2592"/>
            <w:vAlign w:val="center"/>
          </w:tcPr>
          <w:p>
            <w:r/>
            <w:r>
              <w:rPr>
                <w:b w:val="0"/>
                <w:sz w:val="19"/>
              </w:rPr>
              <w:t>Prediction/ranking function</w:t>
            </w:r>
          </w:p>
        </w:tc>
      </w:tr>
      <w:tr>
        <w:tc>
          <w:tcPr>
            <w:tcW w:type="dxa" w:w="1728"/>
            <w:vAlign w:val="center"/>
          </w:tcPr>
          <w:p>
            <w:r/>
            <w:r>
              <w:rPr>
                <w:b w:val="0"/>
                <w:sz w:val="19"/>
              </w:rPr>
              <w:t>Risk scoring</w:t>
            </w:r>
          </w:p>
        </w:tc>
        <w:tc>
          <w:tcPr>
            <w:tcW w:type="dxa" w:w="5904"/>
            <w:vAlign w:val="center"/>
          </w:tcPr>
          <w:p>
            <w:r/>
            <w:r>
              <w:rPr>
                <w:b w:val="0"/>
                <w:sz w:val="19"/>
              </w:rPr>
              <w:t>Map model probabilities into calibrated/defined risk scores and levels.</w:t>
            </w:r>
          </w:p>
        </w:tc>
        <w:tc>
          <w:tcPr>
            <w:tcW w:type="dxa" w:w="2592"/>
            <w:vAlign w:val="center"/>
          </w:tcPr>
          <w:p>
            <w:r/>
            <w:r>
              <w:rPr>
                <w:b w:val="0"/>
                <w:sz w:val="19"/>
              </w:rPr>
              <w:t>Risk scoring module</w:t>
            </w:r>
          </w:p>
        </w:tc>
      </w:tr>
      <w:tr>
        <w:tc>
          <w:tcPr>
            <w:tcW w:type="dxa" w:w="1728"/>
            <w:vAlign w:val="center"/>
          </w:tcPr>
          <w:p>
            <w:r/>
            <w:r>
              <w:rPr>
                <w:b w:val="0"/>
                <w:sz w:val="19"/>
              </w:rPr>
              <w:t>Explainability</w:t>
            </w:r>
          </w:p>
        </w:tc>
        <w:tc>
          <w:tcPr>
            <w:tcW w:type="dxa" w:w="5904"/>
            <w:vAlign w:val="center"/>
          </w:tcPr>
          <w:p>
            <w:r/>
            <w:r>
              <w:rPr>
                <w:b w:val="0"/>
                <w:sz w:val="19"/>
              </w:rPr>
              <w:t>Generate SHAP or equivalent feature-level explanations.</w:t>
            </w:r>
          </w:p>
        </w:tc>
        <w:tc>
          <w:tcPr>
            <w:tcW w:type="dxa" w:w="2592"/>
            <w:vAlign w:val="center"/>
          </w:tcPr>
          <w:p>
            <w:r/>
            <w:r>
              <w:rPr>
                <w:b w:val="0"/>
                <w:sz w:val="19"/>
              </w:rPr>
              <w:t>Explanation object for API</w:t>
            </w:r>
          </w:p>
        </w:tc>
      </w:tr>
      <w:tr>
        <w:tc>
          <w:tcPr>
            <w:tcW w:type="dxa" w:w="1728"/>
            <w:vAlign w:val="center"/>
          </w:tcPr>
          <w:p>
            <w:r/>
            <w:r>
              <w:rPr>
                <w:b w:val="0"/>
                <w:sz w:val="19"/>
              </w:rPr>
              <w:t>Evaluation</w:t>
            </w:r>
          </w:p>
        </w:tc>
        <w:tc>
          <w:tcPr>
            <w:tcW w:type="dxa" w:w="5904"/>
            <w:vAlign w:val="center"/>
          </w:tcPr>
          <w:p>
            <w:r/>
            <w:r>
              <w:rPr>
                <w:b w:val="0"/>
                <w:sz w:val="19"/>
              </w:rPr>
              <w:t>Report classification, ranking and operational lead-time metrics.</w:t>
            </w:r>
          </w:p>
        </w:tc>
        <w:tc>
          <w:tcPr>
            <w:tcW w:type="dxa" w:w="2592"/>
            <w:vAlign w:val="center"/>
          </w:tcPr>
          <w:p>
            <w:r/>
            <w:r>
              <w:rPr>
                <w:b w:val="0"/>
                <w:sz w:val="19"/>
              </w:rPr>
              <w:t>Evaluation report</w:t>
            </w:r>
          </w:p>
        </w:tc>
      </w:tr>
      <w:tr>
        <w:tc>
          <w:tcPr>
            <w:tcW w:type="dxa" w:w="1728"/>
            <w:vAlign w:val="center"/>
          </w:tcPr>
          <w:p>
            <w:r/>
            <w:r>
              <w:rPr>
                <w:b w:val="0"/>
                <w:sz w:val="19"/>
              </w:rPr>
              <w:t>API</w:t>
            </w:r>
          </w:p>
        </w:tc>
        <w:tc>
          <w:tcPr>
            <w:tcW w:type="dxa" w:w="5904"/>
            <w:vAlign w:val="center"/>
          </w:tcPr>
          <w:p>
            <w:r/>
            <w:r>
              <w:rPr>
                <w:b w:val="0"/>
                <w:sz w:val="19"/>
              </w:rPr>
              <w:t>Expose prediction and supporting functionality through FastAPI.</w:t>
            </w:r>
          </w:p>
        </w:tc>
        <w:tc>
          <w:tcPr>
            <w:tcW w:type="dxa" w:w="2592"/>
            <w:vAlign w:val="center"/>
          </w:tcPr>
          <w:p>
            <w:r/>
            <w:r>
              <w:rPr>
                <w:b w:val="0"/>
                <w:sz w:val="19"/>
              </w:rPr>
              <w:t>REST API + OpenAPI docs</w:t>
            </w:r>
          </w:p>
        </w:tc>
      </w:tr>
      <w:tr>
        <w:tc>
          <w:tcPr>
            <w:tcW w:type="dxa" w:w="1728"/>
            <w:vAlign w:val="center"/>
          </w:tcPr>
          <w:p>
            <w:r/>
            <w:r>
              <w:rPr>
                <w:b w:val="0"/>
                <w:sz w:val="19"/>
              </w:rPr>
              <w:t>Integration</w:t>
            </w:r>
          </w:p>
        </w:tc>
        <w:tc>
          <w:tcPr>
            <w:tcW w:type="dxa" w:w="5904"/>
            <w:vAlign w:val="center"/>
          </w:tcPr>
          <w:p>
            <w:r/>
            <w:r>
              <w:rPr>
                <w:b w:val="0"/>
                <w:sz w:val="19"/>
              </w:rPr>
              <w:t>Provide a clean contract for frontend/alerting/database teammates.</w:t>
            </w:r>
          </w:p>
        </w:tc>
        <w:tc>
          <w:tcPr>
            <w:tcW w:type="dxa" w:w="2592"/>
            <w:vAlign w:val="center"/>
          </w:tcPr>
          <w:p>
            <w:r/>
            <w:r>
              <w:rPr>
                <w:b w:val="0"/>
                <w:sz w:val="19"/>
              </w:rPr>
              <w:t>API schema + sample payloads</w:t>
            </w:r>
          </w:p>
        </w:tc>
      </w:tr>
    </w:tbl>
    <w:p/>
    <w:tbl>
      <w:tblPr>
        <w:tblStyle w:val="TableGrid"/>
        <w:tblW w:type="auto" w:w="0"/>
        <w:tblLook w:firstColumn="1" w:firstRow="1" w:lastColumn="0" w:lastRow="0" w:noHBand="0" w:noVBand="1" w:val="04A0"/>
      </w:tblPr>
      <w:tblGrid>
        <w:gridCol w:w="9936"/>
      </w:tblGrid>
      <w:tr>
        <w:tc>
          <w:tcPr>
            <w:tcW w:type="dxa" w:w="9936"/>
            <w:shd w:fill="FFF2CC"/>
          </w:tcPr>
          <w:p>
            <w:r>
              <w:rPr>
                <w:b/>
                <w:sz w:val="21"/>
              </w:rPr>
              <w:t>Important boundary</w:t>
              <w:br/>
            </w:r>
            <w:r>
              <w:rPr>
                <w:sz w:val="20"/>
              </w:rPr>
              <w:t>Do not start by building the dashboard. Do not start by building FastAPI. First prove that the ML problem is correctly formulated and leakage-free. FastAPI wraps a working prediction pipeline; it should not hide an unvalidated model.</w:t>
            </w:r>
          </w:p>
        </w:tc>
      </w:tr>
    </w:tbl>
    <w:p/>
    <w:p>
      <w:pPr>
        <w:pStyle w:val="Heading1"/>
      </w:pPr>
      <w:r>
        <w:t>3. How to Use the Team Member's Research Breakdown</w:t>
      </w:r>
    </w:p>
    <w:p>
      <w:r>
        <w:t>The supplied 17-page team document is a research/reference breakdown, not the implementation to copy. Use it to understand the expected components, terminology, evaluation themes, technology options and SIH-oriented presentation strategy. Do not automatically reuse its code or assumptions.</w:t>
      </w:r>
    </w:p>
    <w:p>
      <w:pPr>
        <w:pStyle w:val="ListBullet"/>
      </w:pPr>
      <w:r>
        <w:t>The reference describes predictive modelling, geo-temporal forecasting, risk scoring, GIS dashboards, alerts, APIs and security/privacy as major components.</w:t>
      </w:r>
    </w:p>
    <w:p>
      <w:pPr>
        <w:pStyle w:val="ListBullet"/>
      </w:pPr>
      <w:r>
        <w:t>It suggests technologies such as XGBoost/LightGBM, FastAPI, PostgreSQL/PostGIS, React/Leaflet or Streamlit.</w:t>
      </w:r>
    </w:p>
    <w:p>
      <w:pPr>
        <w:pStyle w:val="ListBullet"/>
      </w:pPr>
      <w:r>
        <w:t>It highlights prediction accuracy, lead time, actionability, scalability/security and innovation as evaluation considerations.</w:t>
      </w:r>
    </w:p>
    <w:p>
      <w:pPr>
        <w:pStyle w:val="ListBullet"/>
      </w:pPr>
      <w:r>
        <w:t>Its code examples are illustrative only. They are not the ground truth for our ML formulation.</w:t>
      </w:r>
    </w:p>
    <w:tbl>
      <w:tblPr>
        <w:tblStyle w:val="TableGrid"/>
        <w:tblW w:type="auto" w:w="0"/>
        <w:tblLook w:firstColumn="1" w:firstRow="1" w:lastColumn="0" w:lastRow="0" w:noHBand="0" w:noVBand="1" w:val="04A0"/>
      </w:tblPr>
      <w:tblGrid>
        <w:gridCol w:w="9936"/>
      </w:tblGrid>
      <w:tr>
        <w:tc>
          <w:tcPr>
            <w:tcW w:type="dxa" w:w="9936"/>
            <w:shd w:fill="FFF2CC"/>
          </w:tcPr>
          <w:p>
            <w:r>
              <w:rPr>
                <w:b/>
                <w:sz w:val="21"/>
              </w:rPr>
              <w:t>Known issue to avoid</w:t>
              <w:br/>
            </w:r>
            <w:r>
              <w:rPr>
                <w:sz w:val="20"/>
              </w:rPr>
              <w:t>The reference implementation includes future withdrawal-derived variables and even uses a location cluster as both an input feature and prediction target. Our implementation must not do this. The model must only use information available at prediction time.</w:t>
            </w:r>
          </w:p>
        </w:tc>
      </w:tr>
    </w:tbl>
    <w:p/>
    <w:p>
      <w:pPr>
        <w:pStyle w:val="Heading1"/>
      </w:pPr>
      <w:r>
        <w:t>4. ML + API Architecture</w:t>
      </w:r>
    </w:p>
    <w:p>
      <w:pPr>
        <w:ind w:left="360" w:right="360"/>
      </w:pPr>
      <w:r>
        <w:rPr>
          <w:rFonts w:ascii="Consolas" w:hAnsi="Consolas"/>
          <w:sz w:val="18"/>
        </w:rPr>
        <w:t xml:space="preserve">                 DATA / BACKEND TEAM</w:t>
        <w:br/>
        <w:t xml:space="preserve">                         │</w:t>
        <w:br/>
        <w:t xml:space="preserve">                         ▼</w:t>
        <w:br/>
        <w:t xml:space="preserve">                 Case + transaction data</w:t>
        <w:br/>
        <w:t xml:space="preserve">                         │</w:t>
        <w:br/>
        <w:t xml:space="preserve">                         ▼</w:t>
        <w:br/>
        <w:t xml:space="preserve">               ┌────────────────────┐</w:t>
        <w:br/>
        <w:t xml:space="preserve">               │ Feature Pipeline   │</w:t>
        <w:br/>
        <w:t xml:space="preserve">               │ (your ownership)   │</w:t>
        <w:br/>
        <w:t xml:space="preserve">               └─────────┬──────────┘</w:t>
        <w:br/>
        <w:t xml:space="preserve">                         │</w:t>
        <w:br/>
        <w:t xml:space="preserve">                         ▼</w:t>
        <w:br/>
        <w:t xml:space="preserve">               Candidate Location Set</w:t>
        <w:br/>
        <w:t xml:space="preserve">                         │</w:t>
        <w:br/>
        <w:t xml:space="preserve">                         ▼</w:t>
        <w:br/>
        <w:t xml:space="preserve">               ┌────────────────────┐</w:t>
        <w:br/>
        <w:t xml:space="preserve">               │ ML Scoring Model   │</w:t>
        <w:br/>
        <w:t xml:space="preserve">               │ XGBoost/LightGBM   │</w:t>
        <w:br/>
        <w:t xml:space="preserve">               └─────────┬──────────┘</w:t>
        <w:br/>
        <w:t xml:space="preserve">                         │</w:t>
        <w:br/>
        <w:t xml:space="preserve">                         ▼</w:t>
        <w:br/>
        <w:t xml:space="preserve">                 Candidate Probabilities</w:t>
        <w:br/>
        <w:t xml:space="preserve">                         │</w:t>
        <w:br/>
        <w:t xml:space="preserve">                         ▼</w:t>
        <w:br/>
        <w:t xml:space="preserve">               ┌────────────────────┐</w:t>
        <w:br/>
        <w:t xml:space="preserve">               │ Ranking + Risk     │</w:t>
        <w:br/>
        <w:t xml:space="preserve">               │ + Calibration      │</w:t>
        <w:br/>
        <w:t xml:space="preserve">               └─────────┬──────────┘</w:t>
        <w:br/>
        <w:t xml:space="preserve">                         │</w:t>
        <w:br/>
        <w:t xml:space="preserve">                         ▼</w:t>
        <w:br/>
        <w:t xml:space="preserve">               ┌────────────────────┐</w:t>
        <w:br/>
        <w:t xml:space="preserve">               │ Explainability     │</w:t>
        <w:br/>
        <w:t xml:space="preserve">               │ SHAP               │</w:t>
        <w:br/>
        <w:t xml:space="preserve">               └─────────┬──────────┘</w:t>
        <w:br/>
        <w:t xml:space="preserve">                         │</w:t>
        <w:br/>
        <w:t xml:space="preserve">                         ▼</w:t>
        <w:br/>
        <w:t xml:space="preserve">                    Prediction JSON</w:t>
        <w:br/>
        <w:t xml:space="preserve">                         │</w:t>
        <w:br/>
        <w:t xml:space="preserve">                         ▼</w:t>
        <w:br/>
        <w:t xml:space="preserve">                 ┌───────────────┐</w:t>
        <w:br/>
        <w:t xml:space="preserve">                 │   FastAPI     │</w:t>
        <w:br/>
        <w:t xml:space="preserve">                 │   REST API    │</w:t>
        <w:br/>
        <w:t xml:space="preserve">                 └───────┬───────┘</w:t>
        <w:br/>
        <w:t xml:space="preserve">                         │</w:t>
        <w:br/>
        <w:t xml:space="preserve">             ┌───────────┴───────────┐</w:t>
        <w:br/>
        <w:t xml:space="preserve">             ▼                       ▼</w:t>
        <w:br/>
        <w:t xml:space="preserve">        Dashboard                Alert engine</w:t>
        <w:br/>
      </w:r>
    </w:p>
    <w:p>
      <w:pPr>
        <w:pStyle w:val="Heading1"/>
      </w:pPr>
      <w:r>
        <w:t>5. Exact ML Formulation</w:t>
      </w:r>
    </w:p>
    <w:p>
      <w:pPr>
        <w:pStyle w:val="Heading2"/>
      </w:pPr>
      <w:r>
        <w:t>5.1 Recommended formulation: candidate-location risk prediction</w:t>
      </w:r>
    </w:p>
    <w:p>
      <w:r>
        <w:t>For each active case at time T, create a set of plausible candidate withdrawal locations. For every (case, candidate location, prediction window) combination, compute features using only data available at or before T. The target is whether a fraudulent withdrawal subsequently occurs at that candidate within the selected future window.</w:t>
      </w:r>
    </w:p>
    <w:p>
      <w:pPr>
        <w:ind w:left="360" w:right="360"/>
      </w:pPr>
      <w:r>
        <w:rPr>
          <w:rFonts w:ascii="Consolas" w:hAnsi="Consolas"/>
          <w:sz w:val="18"/>
        </w:rPr>
        <w:t>Example training row:</w:t>
        <w:br/>
        <w:br/>
        <w:t>case_id = C001</w:t>
        <w:br/>
        <w:t>candidate_location_id = ATM017</w:t>
        <w:br/>
        <w:t>prediction_time = 2026-09-05 10:00</w:t>
        <w:br/>
        <w:t>prediction_window = 6 hours</w:t>
        <w:br/>
        <w:br/>
        <w:t>features:</w:t>
        <w:br/>
        <w:t xml:space="preserve">    complaint_time</w:t>
        <w:br/>
        <w:t xml:space="preserve">    fraud_type</w:t>
        <w:br/>
        <w:t xml:space="preserve">    fraud_amount</w:t>
        <w:br/>
        <w:t xml:space="preserve">    transaction_velocity</w:t>
        <w:br/>
        <w:t xml:space="preserve">    victim_to_atm_distance</w:t>
        <w:br/>
        <w:t xml:space="preserve">    historical_atm_risk</w:t>
        <w:br/>
        <w:t xml:space="preserve">    recent_local_fraud_rate</w:t>
        <w:br/>
        <w:t xml:space="preserve">    mule_network_link_score</w:t>
        <w:br/>
        <w:t xml:space="preserve">    etc.</w:t>
        <w:br/>
        <w:br/>
        <w:t>target:</w:t>
        <w:br/>
        <w:t xml:space="preserve">    1 if fraudulent cash withdrawal occurs at ATM017 during T → T+6h</w:t>
        <w:br/>
        <w:t xml:space="preserve">    0 otherwise</w:t>
        <w:br/>
      </w:r>
    </w:p>
    <w:p>
      <w:pPr>
        <w:pStyle w:val="Heading2"/>
      </w:pPr>
      <w:r>
        <w:t>5.2 Why candidate-level scoring is preferred</w:t>
      </w:r>
    </w:p>
    <w:p>
      <w:pPr>
        <w:pStyle w:val="ListBullet"/>
      </w:pPr>
      <w:r>
        <w:t>It directly answers: 'How risky is this location for this case right now?'</w:t>
      </w:r>
    </w:p>
    <w:p>
      <w:pPr>
        <w:pStyle w:val="ListBullet"/>
      </w:pPr>
      <w:r>
        <w:t>It supports ranking Top-K locations.</w:t>
      </w:r>
    </w:p>
    <w:p>
      <w:pPr>
        <w:pStyle w:val="ListBullet"/>
      </w:pPr>
      <w:r>
        <w:t>It naturally supports GIS heatmaps.</w:t>
      </w:r>
    </w:p>
    <w:p>
      <w:pPr>
        <w:pStyle w:val="ListBullet"/>
      </w:pPr>
      <w:r>
        <w:t>It allows the same model to score many locations for a single active case.</w:t>
      </w:r>
    </w:p>
    <w:p>
      <w:pPr>
        <w:pStyle w:val="ListBullet"/>
      </w:pPr>
      <w:r>
        <w:t>It avoids treating arbitrary cluster IDs as meaningful numerical targets.</w:t>
      </w:r>
    </w:p>
    <w:p>
      <w:pPr>
        <w:pStyle w:val="ListBullet"/>
      </w:pPr>
      <w:r>
        <w:t>It allows future expansion from ATM to branch/locality/zone candidates.</w:t>
      </w:r>
    </w:p>
    <w:p>
      <w:pPr>
        <w:pStyle w:val="Heading2"/>
      </w:pPr>
      <w:r>
        <w:t>5.3 Prediction windows</w:t>
      </w:r>
    </w:p>
    <w:p>
      <w:r>
        <w:t>Start with one clearly defined MVP window, preferably 6 hours, then add 12-hour and 24-hour variants if the data and evaluation support them. The chosen window must be stored with every prediction.</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b/>
                <w:sz w:val="19"/>
              </w:rPr>
              <w:t>Window</w:t>
            </w:r>
          </w:p>
        </w:tc>
        <w:tc>
          <w:tcPr>
            <w:tcW w:type="dxa" w:w="3312"/>
            <w:vAlign w:val="center"/>
            <w:shd w:fill="D9EAF7"/>
          </w:tcPr>
          <w:p>
            <w:r/>
            <w:r>
              <w:rPr>
                <w:b/>
                <w:sz w:val="19"/>
              </w:rPr>
              <w:t>Meaning</w:t>
            </w:r>
          </w:p>
        </w:tc>
        <w:tc>
          <w:tcPr>
            <w:tcW w:type="dxa" w:w="3312"/>
            <w:vAlign w:val="center"/>
            <w:shd w:fill="D9EAF7"/>
          </w:tcPr>
          <w:p>
            <w:r/>
            <w:r>
              <w:rPr>
                <w:b/>
                <w:sz w:val="19"/>
              </w:rPr>
              <w:t>Use</w:t>
            </w:r>
          </w:p>
        </w:tc>
      </w:tr>
      <w:tr>
        <w:tc>
          <w:tcPr>
            <w:tcW w:type="dxa" w:w="3312"/>
            <w:vAlign w:val="center"/>
          </w:tcPr>
          <w:p>
            <w:r/>
            <w:r>
              <w:rPr>
                <w:b w:val="0"/>
                <w:sz w:val="19"/>
              </w:rPr>
              <w:t>0–6h</w:t>
            </w:r>
          </w:p>
        </w:tc>
        <w:tc>
          <w:tcPr>
            <w:tcW w:type="dxa" w:w="3312"/>
            <w:vAlign w:val="center"/>
          </w:tcPr>
          <w:p>
            <w:r/>
            <w:r>
              <w:rPr>
                <w:b w:val="0"/>
                <w:sz w:val="19"/>
              </w:rPr>
              <w:t>Withdrawal expected within six hours after prediction time.</w:t>
            </w:r>
          </w:p>
        </w:tc>
        <w:tc>
          <w:tcPr>
            <w:tcW w:type="dxa" w:w="3312"/>
            <w:vAlign w:val="center"/>
          </w:tcPr>
          <w:p>
            <w:r/>
            <w:r>
              <w:rPr>
                <w:b w:val="0"/>
                <w:sz w:val="19"/>
              </w:rPr>
              <w:t>MVP / highest urgency</w:t>
            </w:r>
          </w:p>
        </w:tc>
      </w:tr>
      <w:tr>
        <w:tc>
          <w:tcPr>
            <w:tcW w:type="dxa" w:w="3312"/>
            <w:vAlign w:val="center"/>
          </w:tcPr>
          <w:p>
            <w:r/>
            <w:r>
              <w:rPr>
                <w:b w:val="0"/>
                <w:sz w:val="19"/>
              </w:rPr>
              <w:t>0–12h</w:t>
            </w:r>
          </w:p>
        </w:tc>
        <w:tc>
          <w:tcPr>
            <w:tcW w:type="dxa" w:w="3312"/>
            <w:vAlign w:val="center"/>
          </w:tcPr>
          <w:p>
            <w:r/>
            <w:r>
              <w:rPr>
                <w:b w:val="0"/>
                <w:sz w:val="19"/>
              </w:rPr>
              <w:t>Withdrawal expected within twelve hours.</w:t>
            </w:r>
          </w:p>
        </w:tc>
        <w:tc>
          <w:tcPr>
            <w:tcW w:type="dxa" w:w="3312"/>
            <w:vAlign w:val="center"/>
          </w:tcPr>
          <w:p>
            <w:r/>
            <w:r>
              <w:rPr>
                <w:b w:val="0"/>
                <w:sz w:val="19"/>
              </w:rPr>
              <w:t>Extended operational view</w:t>
            </w:r>
          </w:p>
        </w:tc>
      </w:tr>
      <w:tr>
        <w:tc>
          <w:tcPr>
            <w:tcW w:type="dxa" w:w="3312"/>
            <w:vAlign w:val="center"/>
          </w:tcPr>
          <w:p>
            <w:r/>
            <w:r>
              <w:rPr>
                <w:b w:val="0"/>
                <w:sz w:val="19"/>
              </w:rPr>
              <w:t>0–24h</w:t>
            </w:r>
          </w:p>
        </w:tc>
        <w:tc>
          <w:tcPr>
            <w:tcW w:type="dxa" w:w="3312"/>
            <w:vAlign w:val="center"/>
          </w:tcPr>
          <w:p>
            <w:r/>
            <w:r>
              <w:rPr>
                <w:b w:val="0"/>
                <w:sz w:val="19"/>
              </w:rPr>
              <w:t>Withdrawal expected within twenty-four hours.</w:t>
            </w:r>
          </w:p>
        </w:tc>
        <w:tc>
          <w:tcPr>
            <w:tcW w:type="dxa" w:w="3312"/>
            <w:vAlign w:val="center"/>
          </w:tcPr>
          <w:p>
            <w:r/>
            <w:r>
              <w:rPr>
                <w:b w:val="0"/>
                <w:sz w:val="19"/>
              </w:rPr>
              <w:t>Longer-range risk</w:t>
            </w:r>
          </w:p>
        </w:tc>
      </w:tr>
    </w:tbl>
    <w:p/>
    <w:p>
      <w:pPr>
        <w:pStyle w:val="Heading2"/>
      </w:pPr>
      <w:r>
        <w:t>5.4 Target definition</w:t>
      </w:r>
    </w:p>
    <w:p>
      <w:pPr>
        <w:ind w:left="360" w:right="360"/>
      </w:pPr>
      <w:r>
        <w:rPr>
          <w:rFonts w:ascii="Consolas" w:hAnsi="Consolas"/>
          <w:sz w:val="18"/>
        </w:rPr>
        <w:t>y = 1</w:t>
        <w:br/>
        <w:t>if the candidate location experiences the relevant fraudulent cash withdrawal</w:t>
        <w:br/>
        <w:t>during the selected future window after prediction time T</w:t>
        <w:br/>
        <w:br/>
        <w:t>y = 0</w:t>
        <w:br/>
        <w:t>otherwise</w:t>
        <w:br/>
      </w:r>
    </w:p>
    <w:tbl>
      <w:tblPr>
        <w:tblStyle w:val="TableGrid"/>
        <w:tblW w:type="auto" w:w="0"/>
        <w:tblLook w:firstColumn="1" w:firstRow="1" w:lastColumn="0" w:lastRow="0" w:noHBand="0" w:noVBand="1" w:val="04A0"/>
      </w:tblPr>
      <w:tblGrid>
        <w:gridCol w:w="9936"/>
      </w:tblGrid>
      <w:tr>
        <w:tc>
          <w:tcPr>
            <w:tcW w:type="dxa" w:w="9936"/>
            <w:shd w:fill="FFF2CC"/>
          </w:tcPr>
          <w:p>
            <w:r>
              <w:rPr>
                <w:b/>
                <w:sz w:val="21"/>
              </w:rPr>
              <w:t>Do not use these as prediction-time features</w:t>
              <w:br/>
            </w:r>
            <w:r>
              <w:rPr>
                <w:sz w:val="20"/>
              </w:rPr>
              <w:t>Actual withdrawal timestamp, actual withdrawal amount, actual withdrawal location, post-event transaction counts, post-event ATM activity, or any variable derived from the future outcome.</w:t>
            </w:r>
          </w:p>
        </w:tc>
      </w:tr>
    </w:tbl>
    <w:p/>
    <w:p>
      <w:pPr>
        <w:pStyle w:val="Heading1"/>
      </w:pPr>
      <w:r>
        <w:t>6. Data Contract for ML</w:t>
      </w:r>
    </w:p>
    <w:p>
      <w:r>
        <w:t>The exact schema will depend on the team's available/synthetic data. The ML owner must first inspect the actual dataset rather than assuming columns exist. The following is the recommended logical schema.</w:t>
      </w:r>
    </w:p>
    <w:tbl>
      <w:tblPr>
        <w:tblStyle w:val="TableGrid"/>
        <w:tblW w:type="auto" w:w="0"/>
        <w:jc w:val="center"/>
        <w:tblLook w:firstColumn="1" w:firstRow="1" w:lastColumn="0" w:lastRow="0" w:noHBand="0" w:noVBand="1" w:val="04A0"/>
      </w:tblPr>
      <w:tblGrid>
        <w:gridCol w:w="3312"/>
        <w:gridCol w:w="3312"/>
        <w:gridCol w:w="3312"/>
      </w:tblGrid>
      <w:tr>
        <w:tc>
          <w:tcPr>
            <w:tcW w:type="dxa" w:w="1584"/>
            <w:vAlign w:val="center"/>
            <w:shd w:fill="D9EAF7"/>
          </w:tcPr>
          <w:p>
            <w:r/>
            <w:r>
              <w:rPr>
                <w:b/>
                <w:sz w:val="19"/>
              </w:rPr>
              <w:t>Entity</w:t>
            </w:r>
          </w:p>
        </w:tc>
        <w:tc>
          <w:tcPr>
            <w:tcW w:type="dxa" w:w="5328"/>
            <w:vAlign w:val="center"/>
            <w:shd w:fill="D9EAF7"/>
          </w:tcPr>
          <w:p>
            <w:r/>
            <w:r>
              <w:rPr>
                <w:b/>
                <w:sz w:val="19"/>
              </w:rPr>
              <w:t>Important fields</w:t>
            </w:r>
          </w:p>
        </w:tc>
        <w:tc>
          <w:tcPr>
            <w:tcW w:type="dxa" w:w="3312"/>
            <w:vAlign w:val="center"/>
            <w:shd w:fill="D9EAF7"/>
          </w:tcPr>
          <w:p>
            <w:r/>
            <w:r>
              <w:rPr>
                <w:b/>
                <w:sz w:val="19"/>
              </w:rPr>
              <w:t>Purpose</w:t>
            </w:r>
          </w:p>
        </w:tc>
      </w:tr>
      <w:tr>
        <w:tc>
          <w:tcPr>
            <w:tcW w:type="dxa" w:w="1584"/>
            <w:vAlign w:val="center"/>
          </w:tcPr>
          <w:p>
            <w:r/>
            <w:r>
              <w:rPr>
                <w:b w:val="0"/>
                <w:sz w:val="19"/>
              </w:rPr>
              <w:t>Complaint</w:t>
            </w:r>
          </w:p>
        </w:tc>
        <w:tc>
          <w:tcPr>
            <w:tcW w:type="dxa" w:w="5328"/>
            <w:vAlign w:val="center"/>
          </w:tcPr>
          <w:p>
            <w:r/>
            <w:r>
              <w:rPr>
                <w:b w:val="0"/>
                <w:sz w:val="19"/>
              </w:rPr>
              <w:t>case_id, complaint_time, fraud_type, fraud_amount, victim location</w:t>
            </w:r>
          </w:p>
        </w:tc>
        <w:tc>
          <w:tcPr>
            <w:tcW w:type="dxa" w:w="3312"/>
            <w:vAlign w:val="center"/>
          </w:tcPr>
          <w:p>
            <w:r/>
            <w:r>
              <w:rPr>
                <w:b w:val="0"/>
                <w:sz w:val="19"/>
              </w:rPr>
              <w:t>Case context</w:t>
            </w:r>
          </w:p>
        </w:tc>
      </w:tr>
      <w:tr>
        <w:tc>
          <w:tcPr>
            <w:tcW w:type="dxa" w:w="1584"/>
            <w:vAlign w:val="center"/>
          </w:tcPr>
          <w:p>
            <w:r/>
            <w:r>
              <w:rPr>
                <w:b w:val="0"/>
                <w:sz w:val="19"/>
              </w:rPr>
              <w:t>Transaction</w:t>
            </w:r>
          </w:p>
        </w:tc>
        <w:tc>
          <w:tcPr>
            <w:tcW w:type="dxa" w:w="5328"/>
            <w:vAlign w:val="center"/>
          </w:tcPr>
          <w:p>
            <w:r/>
            <w:r>
              <w:rPr>
                <w:b w:val="0"/>
                <w:sz w:val="19"/>
              </w:rPr>
              <w:t>transaction_id, case/account IDs, timestamp, amount, channel</w:t>
            </w:r>
          </w:p>
        </w:tc>
        <w:tc>
          <w:tcPr>
            <w:tcW w:type="dxa" w:w="3312"/>
            <w:vAlign w:val="center"/>
          </w:tcPr>
          <w:p>
            <w:r/>
            <w:r>
              <w:rPr>
                <w:b w:val="0"/>
                <w:sz w:val="19"/>
              </w:rPr>
              <w:t>Money movement and velocity</w:t>
            </w:r>
          </w:p>
        </w:tc>
      </w:tr>
      <w:tr>
        <w:tc>
          <w:tcPr>
            <w:tcW w:type="dxa" w:w="1584"/>
            <w:vAlign w:val="center"/>
          </w:tcPr>
          <w:p>
            <w:r/>
            <w:r>
              <w:rPr>
                <w:b w:val="0"/>
                <w:sz w:val="19"/>
              </w:rPr>
              <w:t>Account</w:t>
            </w:r>
          </w:p>
        </w:tc>
        <w:tc>
          <w:tcPr>
            <w:tcW w:type="dxa" w:w="5328"/>
            <w:vAlign w:val="center"/>
          </w:tcPr>
          <w:p>
            <w:r/>
            <w:r>
              <w:rPr>
                <w:b w:val="0"/>
                <w:sz w:val="19"/>
              </w:rPr>
              <w:t>account_id, bank, branch, account history</w:t>
            </w:r>
          </w:p>
        </w:tc>
        <w:tc>
          <w:tcPr>
            <w:tcW w:type="dxa" w:w="3312"/>
            <w:vAlign w:val="center"/>
          </w:tcPr>
          <w:p>
            <w:r/>
            <w:r>
              <w:rPr>
                <w:b w:val="0"/>
                <w:sz w:val="19"/>
              </w:rPr>
              <w:t>Financial entity context</w:t>
            </w:r>
          </w:p>
        </w:tc>
      </w:tr>
      <w:tr>
        <w:tc>
          <w:tcPr>
            <w:tcW w:type="dxa" w:w="1584"/>
            <w:vAlign w:val="center"/>
          </w:tcPr>
          <w:p>
            <w:r/>
            <w:r>
              <w:rPr>
                <w:b w:val="0"/>
                <w:sz w:val="19"/>
              </w:rPr>
              <w:t>Mule/network</w:t>
            </w:r>
          </w:p>
        </w:tc>
        <w:tc>
          <w:tcPr>
            <w:tcW w:type="dxa" w:w="5328"/>
            <w:vAlign w:val="center"/>
          </w:tcPr>
          <w:p>
            <w:r/>
            <w:r>
              <w:rPr>
                <w:b w:val="0"/>
                <w:sz w:val="19"/>
              </w:rPr>
              <w:t>linked accounts, phones/devices/hashes, prior cases</w:t>
            </w:r>
          </w:p>
        </w:tc>
        <w:tc>
          <w:tcPr>
            <w:tcW w:type="dxa" w:w="3312"/>
            <w:vAlign w:val="center"/>
          </w:tcPr>
          <w:p>
            <w:r/>
            <w:r>
              <w:rPr>
                <w:b w:val="0"/>
                <w:sz w:val="19"/>
              </w:rPr>
              <w:t>Network risk</w:t>
            </w:r>
          </w:p>
        </w:tc>
      </w:tr>
      <w:tr>
        <w:tc>
          <w:tcPr>
            <w:tcW w:type="dxa" w:w="1584"/>
            <w:vAlign w:val="center"/>
          </w:tcPr>
          <w:p>
            <w:r/>
            <w:r>
              <w:rPr>
                <w:b w:val="0"/>
                <w:sz w:val="19"/>
              </w:rPr>
              <w:t>ATM/branch</w:t>
            </w:r>
          </w:p>
        </w:tc>
        <w:tc>
          <w:tcPr>
            <w:tcW w:type="dxa" w:w="5328"/>
            <w:vAlign w:val="center"/>
          </w:tcPr>
          <w:p>
            <w:r/>
            <w:r>
              <w:rPr>
                <w:b w:val="0"/>
                <w:sz w:val="19"/>
              </w:rPr>
              <w:t>location_id, type, bank, latitude, longitude</w:t>
            </w:r>
          </w:p>
        </w:tc>
        <w:tc>
          <w:tcPr>
            <w:tcW w:type="dxa" w:w="3312"/>
            <w:vAlign w:val="center"/>
          </w:tcPr>
          <w:p>
            <w:r/>
            <w:r>
              <w:rPr>
                <w:b w:val="0"/>
                <w:sz w:val="19"/>
              </w:rPr>
              <w:t>Candidate locations</w:t>
            </w:r>
          </w:p>
        </w:tc>
      </w:tr>
      <w:tr>
        <w:tc>
          <w:tcPr>
            <w:tcW w:type="dxa" w:w="1584"/>
            <w:vAlign w:val="center"/>
          </w:tcPr>
          <w:p>
            <w:r/>
            <w:r>
              <w:rPr>
                <w:b w:val="0"/>
                <w:sz w:val="19"/>
              </w:rPr>
              <w:t>Historical event</w:t>
            </w:r>
          </w:p>
        </w:tc>
        <w:tc>
          <w:tcPr>
            <w:tcW w:type="dxa" w:w="5328"/>
            <w:vAlign w:val="center"/>
          </w:tcPr>
          <w:p>
            <w:r/>
            <w:r>
              <w:rPr>
                <w:b w:val="0"/>
                <w:sz w:val="19"/>
              </w:rPr>
              <w:t>timestamp, location, amount, case linkage</w:t>
            </w:r>
          </w:p>
        </w:tc>
        <w:tc>
          <w:tcPr>
            <w:tcW w:type="dxa" w:w="3312"/>
            <w:vAlign w:val="center"/>
          </w:tcPr>
          <w:p>
            <w:r/>
            <w:r>
              <w:rPr>
                <w:b w:val="0"/>
                <w:sz w:val="19"/>
              </w:rPr>
              <w:t>Historical hotspot/behaviour features</w:t>
            </w:r>
          </w:p>
        </w:tc>
      </w:tr>
      <w:tr>
        <w:tc>
          <w:tcPr>
            <w:tcW w:type="dxa" w:w="1584"/>
            <w:vAlign w:val="center"/>
          </w:tcPr>
          <w:p>
            <w:r/>
            <w:r>
              <w:rPr>
                <w:b w:val="0"/>
                <w:sz w:val="19"/>
              </w:rPr>
              <w:t>Outcome</w:t>
            </w:r>
          </w:p>
        </w:tc>
        <w:tc>
          <w:tcPr>
            <w:tcW w:type="dxa" w:w="5328"/>
            <w:vAlign w:val="center"/>
          </w:tcPr>
          <w:p>
            <w:r/>
            <w:r>
              <w:rPr>
                <w:b w:val="0"/>
                <w:sz w:val="19"/>
              </w:rPr>
              <w:t>withdrawal timestamp/location/amount</w:t>
            </w:r>
          </w:p>
        </w:tc>
        <w:tc>
          <w:tcPr>
            <w:tcW w:type="dxa" w:w="3312"/>
            <w:vAlign w:val="center"/>
          </w:tcPr>
          <w:p>
            <w:r/>
            <w:r>
              <w:rPr>
                <w:b w:val="0"/>
                <w:sz w:val="19"/>
              </w:rPr>
              <w:t>Training label only; unavailable at prediction time</w:t>
            </w:r>
          </w:p>
        </w:tc>
      </w:tr>
    </w:tbl>
    <w:p/>
    <w:p>
      <w:pPr>
        <w:pStyle w:val="Heading2"/>
      </w:pPr>
      <w:r>
        <w:t>6.1 Candidate generation</w:t>
      </w:r>
    </w:p>
    <w:p>
      <w:r>
        <w:t>The model cannot score an infinite number of locations. Build a candidate generator before scoring. Candidates may be selected using geographic radius, same-city/same-district rules, historical active locations, nearby ATM clusters, bank/branch relationships, or another documented strategy. Candidate generation must be deterministic, reproducible and evaluated separately.</w:t>
      </w:r>
    </w:p>
    <w:p>
      <w:pPr>
        <w:ind w:left="360" w:right="360"/>
      </w:pPr>
      <w:r>
        <w:rPr>
          <w:rFonts w:ascii="Consolas" w:hAnsi="Consolas"/>
          <w:sz w:val="18"/>
        </w:rPr>
        <w:t>Case</w:t>
        <w:br/>
        <w:t xml:space="preserve">  ↓</w:t>
        <w:br/>
        <w:t>Candidate Generator</w:t>
        <w:br/>
        <w:t xml:space="preserve">  ├── nearby locations</w:t>
        <w:br/>
        <w:t xml:space="preserve">  ├── historically relevant locations</w:t>
        <w:br/>
        <w:t xml:space="preserve">  ├── network-linked locations</w:t>
        <w:br/>
        <w:t xml:space="preserve">  └── other justified candidates</w:t>
        <w:br/>
        <w:t xml:space="preserve">  ↓</w:t>
        <w:br/>
        <w:t>Candidate scoring model</w:t>
        <w:br/>
        <w:t xml:space="preserve">  ↓</w:t>
        <w:br/>
        <w:t>Top-K ranking</w:t>
        <w:br/>
      </w:r>
    </w:p>
    <w:p>
      <w:pPr>
        <w:pStyle w:val="Heading1"/>
      </w:pPr>
      <w:r>
        <w:t>7. Feature Engineering Specification</w:t>
      </w:r>
    </w:p>
    <w:p>
      <w:r>
        <w:t>Features must be grouped by meaning and documented with their data source, calculation, availability time and leakage risk.</w:t>
      </w:r>
    </w:p>
    <w:tbl>
      <w:tblPr>
        <w:tblStyle w:val="TableGrid"/>
        <w:tblW w:type="auto" w:w="0"/>
        <w:jc w:val="center"/>
        <w:tblLook w:firstColumn="1" w:firstRow="1" w:lastColumn="0" w:lastRow="0" w:noHBand="0" w:noVBand="1" w:val="04A0"/>
      </w:tblPr>
      <w:tblGrid>
        <w:gridCol w:w="3312"/>
        <w:gridCol w:w="3312"/>
        <w:gridCol w:w="3312"/>
      </w:tblGrid>
      <w:tr>
        <w:tc>
          <w:tcPr>
            <w:tcW w:type="dxa" w:w="1728"/>
            <w:vAlign w:val="center"/>
            <w:shd w:fill="D9EAF7"/>
          </w:tcPr>
          <w:p>
            <w:r/>
            <w:r>
              <w:rPr>
                <w:b/>
                <w:sz w:val="19"/>
              </w:rPr>
              <w:t>Feature family</w:t>
            </w:r>
          </w:p>
        </w:tc>
        <w:tc>
          <w:tcPr>
            <w:tcW w:type="dxa" w:w="5760"/>
            <w:vAlign w:val="center"/>
            <w:shd w:fill="D9EAF7"/>
          </w:tcPr>
          <w:p>
            <w:r/>
            <w:r>
              <w:rPr>
                <w:b/>
                <w:sz w:val="19"/>
              </w:rPr>
              <w:t>Examples</w:t>
            </w:r>
          </w:p>
        </w:tc>
        <w:tc>
          <w:tcPr>
            <w:tcW w:type="dxa" w:w="2736"/>
            <w:vAlign w:val="center"/>
            <w:shd w:fill="D9EAF7"/>
          </w:tcPr>
          <w:p>
            <w:r/>
            <w:r>
              <w:rPr>
                <w:b/>
                <w:sz w:val="19"/>
              </w:rPr>
              <w:t>Leakage rule</w:t>
            </w:r>
          </w:p>
        </w:tc>
      </w:tr>
      <w:tr>
        <w:tc>
          <w:tcPr>
            <w:tcW w:type="dxa" w:w="1728"/>
            <w:vAlign w:val="center"/>
          </w:tcPr>
          <w:p>
            <w:r/>
            <w:r>
              <w:rPr>
                <w:b w:val="0"/>
                <w:sz w:val="19"/>
              </w:rPr>
              <w:t>Temporal</w:t>
            </w:r>
          </w:p>
        </w:tc>
        <w:tc>
          <w:tcPr>
            <w:tcW w:type="dxa" w:w="5760"/>
            <w:vAlign w:val="center"/>
          </w:tcPr>
          <w:p>
            <w:r/>
            <w:r>
              <w:rPr>
                <w:b w:val="0"/>
                <w:sz w:val="19"/>
              </w:rPr>
              <w:t>hour, day-of-week, weekend, time since complaint, time since last known transaction</w:t>
            </w:r>
          </w:p>
        </w:tc>
        <w:tc>
          <w:tcPr>
            <w:tcW w:type="dxa" w:w="2736"/>
            <w:vAlign w:val="center"/>
          </w:tcPr>
          <w:p>
            <w:r/>
            <w:r>
              <w:rPr>
                <w:b w:val="0"/>
                <w:sz w:val="19"/>
              </w:rPr>
              <w:t>Must use only timestamps known by T</w:t>
            </w:r>
          </w:p>
        </w:tc>
      </w:tr>
      <w:tr>
        <w:tc>
          <w:tcPr>
            <w:tcW w:type="dxa" w:w="1728"/>
            <w:vAlign w:val="center"/>
          </w:tcPr>
          <w:p>
            <w:r/>
            <w:r>
              <w:rPr>
                <w:b w:val="0"/>
                <w:sz w:val="19"/>
              </w:rPr>
              <w:t>Velocity</w:t>
            </w:r>
          </w:p>
        </w:tc>
        <w:tc>
          <w:tcPr>
            <w:tcW w:type="dxa" w:w="5760"/>
            <w:vAlign w:val="center"/>
          </w:tcPr>
          <w:p>
            <w:r/>
            <w:r>
              <w:rPr>
                <w:b w:val="0"/>
                <w:sz w:val="19"/>
              </w:rPr>
              <w:t>transactions in last 1h/6h/24h, amount in last 6h/24h</w:t>
            </w:r>
          </w:p>
        </w:tc>
        <w:tc>
          <w:tcPr>
            <w:tcW w:type="dxa" w:w="2736"/>
            <w:vAlign w:val="center"/>
          </w:tcPr>
          <w:p>
            <w:r/>
            <w:r>
              <w:rPr>
                <w:b w:val="0"/>
                <w:sz w:val="19"/>
              </w:rPr>
              <w:t>Window must end at or before T</w:t>
            </w:r>
          </w:p>
        </w:tc>
      </w:tr>
      <w:tr>
        <w:tc>
          <w:tcPr>
            <w:tcW w:type="dxa" w:w="1728"/>
            <w:vAlign w:val="center"/>
          </w:tcPr>
          <w:p>
            <w:r/>
            <w:r>
              <w:rPr>
                <w:b w:val="0"/>
                <w:sz w:val="19"/>
              </w:rPr>
              <w:t>Financial</w:t>
            </w:r>
          </w:p>
        </w:tc>
        <w:tc>
          <w:tcPr>
            <w:tcW w:type="dxa" w:w="5760"/>
            <w:vAlign w:val="center"/>
          </w:tcPr>
          <w:p>
            <w:r/>
            <w:r>
              <w:rPr>
                <w:b w:val="0"/>
                <w:sz w:val="19"/>
              </w:rPr>
              <w:t>fraud amount, cumulative known transfer amount, number of transfers</w:t>
            </w:r>
          </w:p>
        </w:tc>
        <w:tc>
          <w:tcPr>
            <w:tcW w:type="dxa" w:w="2736"/>
            <w:vAlign w:val="center"/>
          </w:tcPr>
          <w:p>
            <w:r/>
            <w:r>
              <w:rPr>
                <w:b w:val="0"/>
                <w:sz w:val="19"/>
              </w:rPr>
              <w:t>No future transaction amounts</w:t>
            </w:r>
          </w:p>
        </w:tc>
      </w:tr>
      <w:tr>
        <w:tc>
          <w:tcPr>
            <w:tcW w:type="dxa" w:w="1728"/>
            <w:vAlign w:val="center"/>
          </w:tcPr>
          <w:p>
            <w:r/>
            <w:r>
              <w:rPr>
                <w:b w:val="0"/>
                <w:sz w:val="19"/>
              </w:rPr>
              <w:t>Spatial</w:t>
            </w:r>
          </w:p>
        </w:tc>
        <w:tc>
          <w:tcPr>
            <w:tcW w:type="dxa" w:w="5760"/>
            <w:vAlign w:val="center"/>
          </w:tcPr>
          <w:p>
            <w:r/>
            <w:r>
              <w:rPr>
                <w:b w:val="0"/>
                <w:sz w:val="19"/>
              </w:rPr>
              <w:t>victim-to-location distance, account-activity-to-location distance, local density</w:t>
            </w:r>
          </w:p>
        </w:tc>
        <w:tc>
          <w:tcPr>
            <w:tcW w:type="dxa" w:w="2736"/>
            <w:vAlign w:val="center"/>
          </w:tcPr>
          <w:p>
            <w:r/>
            <w:r>
              <w:rPr>
                <w:b w:val="0"/>
                <w:sz w:val="19"/>
              </w:rPr>
              <w:t>Use known coordinates as of T</w:t>
            </w:r>
          </w:p>
        </w:tc>
      </w:tr>
      <w:tr>
        <w:tc>
          <w:tcPr>
            <w:tcW w:type="dxa" w:w="1728"/>
            <w:vAlign w:val="center"/>
          </w:tcPr>
          <w:p>
            <w:r/>
            <w:r>
              <w:rPr>
                <w:b w:val="0"/>
                <w:sz w:val="19"/>
              </w:rPr>
              <w:t>Historical location</w:t>
            </w:r>
          </w:p>
        </w:tc>
        <w:tc>
          <w:tcPr>
            <w:tcW w:type="dxa" w:w="5760"/>
            <w:vAlign w:val="center"/>
          </w:tcPr>
          <w:p>
            <w:r/>
            <w:r>
              <w:rPr>
                <w:b w:val="0"/>
                <w:sz w:val="19"/>
              </w:rPr>
              <w:t>prior fraud count, prior cash-out count, recent activity</w:t>
            </w:r>
          </w:p>
        </w:tc>
        <w:tc>
          <w:tcPr>
            <w:tcW w:type="dxa" w:w="2736"/>
            <w:vAlign w:val="center"/>
          </w:tcPr>
          <w:p>
            <w:r/>
            <w:r>
              <w:rPr>
                <w:b w:val="0"/>
                <w:sz w:val="19"/>
              </w:rPr>
              <w:t>Historical window must stop at T</w:t>
            </w:r>
          </w:p>
        </w:tc>
      </w:tr>
      <w:tr>
        <w:tc>
          <w:tcPr>
            <w:tcW w:type="dxa" w:w="1728"/>
            <w:vAlign w:val="center"/>
          </w:tcPr>
          <w:p>
            <w:r/>
            <w:r>
              <w:rPr>
                <w:b w:val="0"/>
                <w:sz w:val="19"/>
              </w:rPr>
              <w:t>Behavioural</w:t>
            </w:r>
          </w:p>
        </w:tc>
        <w:tc>
          <w:tcPr>
            <w:tcW w:type="dxa" w:w="5760"/>
            <w:vAlign w:val="center"/>
          </w:tcPr>
          <w:p>
            <w:r/>
            <w:r>
              <w:rPr>
                <w:b w:val="0"/>
                <w:sz w:val="19"/>
              </w:rPr>
              <w:t>burstiness, unusual amount relative to prior history</w:t>
            </w:r>
          </w:p>
        </w:tc>
        <w:tc>
          <w:tcPr>
            <w:tcW w:type="dxa" w:w="2736"/>
            <w:vAlign w:val="center"/>
          </w:tcPr>
          <w:p>
            <w:r/>
            <w:r>
              <w:rPr>
                <w:b w:val="0"/>
                <w:sz w:val="19"/>
              </w:rPr>
              <w:t>Prior history only</w:t>
            </w:r>
          </w:p>
        </w:tc>
      </w:tr>
      <w:tr>
        <w:tc>
          <w:tcPr>
            <w:tcW w:type="dxa" w:w="1728"/>
            <w:vAlign w:val="center"/>
          </w:tcPr>
          <w:p>
            <w:r/>
            <w:r>
              <w:rPr>
                <w:b w:val="0"/>
                <w:sz w:val="19"/>
              </w:rPr>
              <w:t>Network</w:t>
            </w:r>
          </w:p>
        </w:tc>
        <w:tc>
          <w:tcPr>
            <w:tcW w:type="dxa" w:w="5760"/>
            <w:vAlign w:val="center"/>
          </w:tcPr>
          <w:p>
            <w:r/>
            <w:r>
              <w:rPr>
                <w:b w:val="0"/>
                <w:sz w:val="19"/>
              </w:rPr>
              <w:t>linked-account count, prior cases, centrality, path/link score</w:t>
            </w:r>
          </w:p>
        </w:tc>
        <w:tc>
          <w:tcPr>
            <w:tcW w:type="dxa" w:w="2736"/>
            <w:vAlign w:val="center"/>
          </w:tcPr>
          <w:p>
            <w:r/>
            <w:r>
              <w:rPr>
                <w:b w:val="0"/>
                <w:sz w:val="19"/>
              </w:rPr>
              <w:t>Graph snapshot must be frozen at T</w:t>
            </w:r>
          </w:p>
        </w:tc>
      </w:tr>
      <w:tr>
        <w:tc>
          <w:tcPr>
            <w:tcW w:type="dxa" w:w="1728"/>
            <w:vAlign w:val="center"/>
          </w:tcPr>
          <w:p>
            <w:r/>
            <w:r>
              <w:rPr>
                <w:b w:val="0"/>
                <w:sz w:val="19"/>
              </w:rPr>
              <w:t>Categorical</w:t>
            </w:r>
          </w:p>
        </w:tc>
        <w:tc>
          <w:tcPr>
            <w:tcW w:type="dxa" w:w="5760"/>
            <w:vAlign w:val="center"/>
          </w:tcPr>
          <w:p>
            <w:r/>
            <w:r>
              <w:rPr>
                <w:b w:val="0"/>
                <w:sz w:val="19"/>
              </w:rPr>
              <w:t>fraud type, channel, bank, device category</w:t>
            </w:r>
          </w:p>
        </w:tc>
        <w:tc>
          <w:tcPr>
            <w:tcW w:type="dxa" w:w="2736"/>
            <w:vAlign w:val="center"/>
          </w:tcPr>
          <w:p>
            <w:r/>
            <w:r>
              <w:rPr>
                <w:b w:val="0"/>
                <w:sz w:val="19"/>
              </w:rPr>
              <w:t>Only known case metadata</w:t>
            </w:r>
          </w:p>
        </w:tc>
      </w:tr>
    </w:tbl>
    <w:p/>
    <w:p>
      <w:pPr>
        <w:pStyle w:val="Heading2"/>
      </w:pPr>
      <w:r>
        <w:t>7.1 Feature engineering rules</w:t>
      </w:r>
    </w:p>
    <w:p>
      <w:pPr>
        <w:pStyle w:val="ListBullet"/>
      </w:pPr>
      <w:r>
        <w:t>Never calculate a feature using the actual future withdrawal.</w:t>
      </w:r>
    </w:p>
    <w:p>
      <w:pPr>
        <w:pStyle w:val="ListBullet"/>
      </w:pPr>
      <w:r>
        <w:t>Never use target-derived cluster/location IDs as input.</w:t>
      </w:r>
    </w:p>
    <w:p>
      <w:pPr>
        <w:pStyle w:val="ListBullet"/>
      </w:pPr>
      <w:r>
        <w:t>Use consistent encoders fitted on training data and reused during inference.</w:t>
      </w:r>
    </w:p>
    <w:p>
      <w:pPr>
        <w:pStyle w:val="ListBullet"/>
      </w:pPr>
      <w:r>
        <w:t>Persist the exact feature order and preprocessing configuration with the model.</w:t>
      </w:r>
    </w:p>
    <w:p>
      <w:pPr>
        <w:pStyle w:val="ListBullet"/>
      </w:pPr>
      <w:r>
        <w:t>Handle missing values explicitly.</w:t>
      </w:r>
    </w:p>
    <w:p>
      <w:pPr>
        <w:pStyle w:val="ListBullet"/>
      </w:pPr>
      <w:r>
        <w:t>Record feature definitions in a feature dictionary.</w:t>
      </w:r>
    </w:p>
    <w:p>
      <w:pPr>
        <w:pStyle w:val="ListBullet"/>
      </w:pPr>
      <w:r>
        <w:t>Avoid arbitrary hard-coded values in production inference.</w:t>
      </w:r>
    </w:p>
    <w:p>
      <w:pPr>
        <w:pStyle w:val="ListBullet"/>
      </w:pPr>
      <w:r>
        <w:t>Prefer time-aware features over features that accidentally reveal the future.</w:t>
      </w:r>
    </w:p>
    <w:p>
      <w:pPr>
        <w:pStyle w:val="Heading1"/>
      </w:pPr>
      <w:r>
        <w:t>8. EDA Before Modeling</w:t>
      </w:r>
    </w:p>
    <w:p>
      <w:r>
        <w:t>The first implementation notebook should answer these questions before any serious model training:</w:t>
      </w:r>
    </w:p>
    <w:p>
      <w:pPr>
        <w:pStyle w:val="ListBullet"/>
      </w:pPr>
      <w:r>
        <w:t>How many complaints/cases exist and over what time period?</w:t>
      </w:r>
    </w:p>
    <w:p>
      <w:pPr>
        <w:pStyle w:val="ListBullet"/>
      </w:pPr>
      <w:r>
        <w:t>How many withdrawal outcomes exist per case?</w:t>
      </w:r>
    </w:p>
    <w:p>
      <w:pPr>
        <w:pStyle w:val="ListBullet"/>
      </w:pPr>
      <w:r>
        <w:t>How many unique ATMs/branches/locations exist?</w:t>
      </w:r>
    </w:p>
    <w:p>
      <w:pPr>
        <w:pStyle w:val="ListBullet"/>
      </w:pPr>
      <w:r>
        <w:t>How concentrated are withdrawals geographically?</w:t>
      </w:r>
    </w:p>
    <w:p>
      <w:pPr>
        <w:pStyle w:val="ListBullet"/>
      </w:pPr>
      <w:r>
        <w:t>What is the distribution of complaint-to-withdrawal delay?</w:t>
      </w:r>
    </w:p>
    <w:p>
      <w:pPr>
        <w:pStyle w:val="ListBullet"/>
      </w:pPr>
      <w:r>
        <w:t>Which hours/days have higher withdrawal activity?</w:t>
      </w:r>
    </w:p>
    <w:p>
      <w:pPr>
        <w:pStyle w:val="ListBullet"/>
      </w:pPr>
      <w:r>
        <w:t>How many transactions typically occur before cash-out?</w:t>
      </w:r>
    </w:p>
    <w:p>
      <w:pPr>
        <w:pStyle w:val="ListBullet"/>
      </w:pPr>
      <w:r>
        <w:t>How often do multiple cases touch the same location?</w:t>
      </w:r>
    </w:p>
    <w:p>
      <w:pPr>
        <w:pStyle w:val="ListBullet"/>
      </w:pPr>
      <w:r>
        <w:t>Are there repeated mule/account/network patterns?</w:t>
      </w:r>
    </w:p>
    <w:p>
      <w:pPr>
        <w:pStyle w:val="ListBullet"/>
      </w:pPr>
      <w:r>
        <w:t>How imbalanced is the candidate-level target?</w:t>
      </w:r>
    </w:p>
    <w:p>
      <w:pPr>
        <w:pStyle w:val="Heading2"/>
      </w:pPr>
      <w:r>
        <w:t>8.1 Required EDA outputs</w:t>
      </w:r>
    </w:p>
    <w:p>
      <w:pPr>
        <w:pStyle w:val="ListBullet"/>
      </w:pPr>
      <w:r>
        <w:t>Data-quality summary.</w:t>
      </w:r>
    </w:p>
    <w:p>
      <w:pPr>
        <w:pStyle w:val="ListBullet"/>
      </w:pPr>
      <w:r>
        <w:t>Missing-value report.</w:t>
      </w:r>
    </w:p>
    <w:p>
      <w:pPr>
        <w:pStyle w:val="ListBullet"/>
      </w:pPr>
      <w:r>
        <w:t>Class/label distribution.</w:t>
      </w:r>
    </w:p>
    <w:p>
      <w:pPr>
        <w:pStyle w:val="ListBullet"/>
      </w:pPr>
      <w:r>
        <w:t>Temporal distributions.</w:t>
      </w:r>
    </w:p>
    <w:p>
      <w:pPr>
        <w:pStyle w:val="ListBullet"/>
      </w:pPr>
      <w:r>
        <w:t>Geographic hotspot visualizations.</w:t>
      </w:r>
    </w:p>
    <w:p>
      <w:pPr>
        <w:pStyle w:val="ListBullet"/>
      </w:pPr>
      <w:r>
        <w:t>Transaction velocity distributions.</w:t>
      </w:r>
    </w:p>
    <w:p>
      <w:pPr>
        <w:pStyle w:val="ListBullet"/>
      </w:pPr>
      <w:r>
        <w:t>Case-to-withdrawal delay distribution.</w:t>
      </w:r>
    </w:p>
    <w:p>
      <w:pPr>
        <w:pStyle w:val="ListBullet"/>
      </w:pPr>
      <w:r>
        <w:t>Location frequency distribution.</w:t>
      </w:r>
    </w:p>
    <w:p>
      <w:pPr>
        <w:pStyle w:val="ListBullet"/>
      </w:pPr>
      <w:r>
        <w:t>Correlation/association analysis where appropriate.</w:t>
      </w:r>
    </w:p>
    <w:p>
      <w:pPr>
        <w:pStyle w:val="ListBullet"/>
      </w:pPr>
      <w:r>
        <w:t>A written list of patterns that the model is expected to learn.</w:t>
      </w:r>
    </w:p>
    <w:p>
      <w:pPr>
        <w:pStyle w:val="Heading1"/>
      </w:pPr>
      <w:r>
        <w:t>9. Modeling Strategy</w:t>
      </w:r>
    </w:p>
    <w:p>
      <w:r>
        <w:t>Use a progressive modeling strategy. The goal is not to use the most complicated model immediately; the goal is to establish a defensible baseline, measure it correctly, and then add complexity only when it improves the operational objective.</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b/>
                <w:sz w:val="19"/>
              </w:rPr>
              <w:t>Stage</w:t>
            </w:r>
          </w:p>
        </w:tc>
        <w:tc>
          <w:tcPr>
            <w:tcW w:type="dxa" w:w="3312"/>
            <w:vAlign w:val="center"/>
            <w:shd w:fill="D9EAF7"/>
          </w:tcPr>
          <w:p>
            <w:r/>
            <w:r>
              <w:rPr>
                <w:b/>
                <w:sz w:val="19"/>
              </w:rPr>
              <w:t>Model</w:t>
            </w:r>
          </w:p>
        </w:tc>
        <w:tc>
          <w:tcPr>
            <w:tcW w:type="dxa" w:w="3312"/>
            <w:vAlign w:val="center"/>
            <w:shd w:fill="D9EAF7"/>
          </w:tcPr>
          <w:p>
            <w:r/>
            <w:r>
              <w:rPr>
                <w:b/>
                <w:sz w:val="19"/>
              </w:rPr>
              <w:t>Purpose</w:t>
            </w:r>
          </w:p>
        </w:tc>
      </w:tr>
      <w:tr>
        <w:tc>
          <w:tcPr>
            <w:tcW w:type="dxa" w:w="3312"/>
            <w:vAlign w:val="center"/>
          </w:tcPr>
          <w:p>
            <w:r/>
            <w:r>
              <w:rPr>
                <w:b w:val="0"/>
                <w:sz w:val="19"/>
              </w:rPr>
              <w:t>Baseline 0</w:t>
            </w:r>
          </w:p>
        </w:tc>
        <w:tc>
          <w:tcPr>
            <w:tcW w:type="dxa" w:w="3312"/>
            <w:vAlign w:val="center"/>
          </w:tcPr>
          <w:p>
            <w:r/>
            <w:r>
              <w:rPr>
                <w:b w:val="0"/>
                <w:sz w:val="19"/>
              </w:rPr>
              <w:t>Historical hotspot / frequency ranking</w:t>
            </w:r>
          </w:p>
        </w:tc>
        <w:tc>
          <w:tcPr>
            <w:tcW w:type="dxa" w:w="3312"/>
            <w:vAlign w:val="center"/>
          </w:tcPr>
          <w:p>
            <w:r/>
            <w:r>
              <w:rPr>
                <w:b w:val="0"/>
                <w:sz w:val="19"/>
              </w:rPr>
              <w:t>Non-ML benchmark</w:t>
            </w:r>
          </w:p>
        </w:tc>
      </w:tr>
      <w:tr>
        <w:tc>
          <w:tcPr>
            <w:tcW w:type="dxa" w:w="3312"/>
            <w:vAlign w:val="center"/>
          </w:tcPr>
          <w:p>
            <w:r/>
            <w:r>
              <w:rPr>
                <w:b w:val="0"/>
                <w:sz w:val="19"/>
              </w:rPr>
              <w:t>Baseline 1</w:t>
            </w:r>
          </w:p>
        </w:tc>
        <w:tc>
          <w:tcPr>
            <w:tcW w:type="dxa" w:w="3312"/>
            <w:vAlign w:val="center"/>
          </w:tcPr>
          <w:p>
            <w:r/>
            <w:r>
              <w:rPr>
                <w:b w:val="0"/>
                <w:sz w:val="19"/>
              </w:rPr>
              <w:t>Logistic Regression</w:t>
            </w:r>
          </w:p>
        </w:tc>
        <w:tc>
          <w:tcPr>
            <w:tcW w:type="dxa" w:w="3312"/>
            <w:vAlign w:val="center"/>
          </w:tcPr>
          <w:p>
            <w:r/>
            <w:r>
              <w:rPr>
                <w:b w:val="0"/>
                <w:sz w:val="19"/>
              </w:rPr>
              <w:t>Simple interpretable benchmark</w:t>
            </w:r>
          </w:p>
        </w:tc>
      </w:tr>
      <w:tr>
        <w:tc>
          <w:tcPr>
            <w:tcW w:type="dxa" w:w="3312"/>
            <w:vAlign w:val="center"/>
          </w:tcPr>
          <w:p>
            <w:r/>
            <w:r>
              <w:rPr>
                <w:b w:val="0"/>
                <w:sz w:val="19"/>
              </w:rPr>
              <w:t>Baseline 2</w:t>
            </w:r>
          </w:p>
        </w:tc>
        <w:tc>
          <w:tcPr>
            <w:tcW w:type="dxa" w:w="3312"/>
            <w:vAlign w:val="center"/>
          </w:tcPr>
          <w:p>
            <w:r/>
            <w:r>
              <w:rPr>
                <w:b w:val="0"/>
                <w:sz w:val="19"/>
              </w:rPr>
              <w:t>Random Forest</w:t>
            </w:r>
          </w:p>
        </w:tc>
        <w:tc>
          <w:tcPr>
            <w:tcW w:type="dxa" w:w="3312"/>
            <w:vAlign w:val="center"/>
          </w:tcPr>
          <w:p>
            <w:r/>
            <w:r>
              <w:rPr>
                <w:b w:val="0"/>
                <w:sz w:val="19"/>
              </w:rPr>
              <w:t>Nonlinear tree benchmark</w:t>
            </w:r>
          </w:p>
        </w:tc>
      </w:tr>
      <w:tr>
        <w:tc>
          <w:tcPr>
            <w:tcW w:type="dxa" w:w="3312"/>
            <w:vAlign w:val="center"/>
          </w:tcPr>
          <w:p>
            <w:r/>
            <w:r>
              <w:rPr>
                <w:b w:val="0"/>
                <w:sz w:val="19"/>
              </w:rPr>
              <w:t>Main</w:t>
            </w:r>
          </w:p>
        </w:tc>
        <w:tc>
          <w:tcPr>
            <w:tcW w:type="dxa" w:w="3312"/>
            <w:vAlign w:val="center"/>
          </w:tcPr>
          <w:p>
            <w:r/>
            <w:r>
              <w:rPr>
                <w:b w:val="0"/>
                <w:sz w:val="19"/>
              </w:rPr>
              <w:t>XGBoost or LightGBM</w:t>
            </w:r>
          </w:p>
        </w:tc>
        <w:tc>
          <w:tcPr>
            <w:tcW w:type="dxa" w:w="3312"/>
            <w:vAlign w:val="center"/>
          </w:tcPr>
          <w:p>
            <w:r/>
            <w:r>
              <w:rPr>
                <w:b w:val="0"/>
                <w:sz w:val="19"/>
              </w:rPr>
              <w:t>Strong tabular candidate-risk model</w:t>
            </w:r>
          </w:p>
        </w:tc>
      </w:tr>
      <w:tr>
        <w:tc>
          <w:tcPr>
            <w:tcW w:type="dxa" w:w="3312"/>
            <w:vAlign w:val="center"/>
          </w:tcPr>
          <w:p>
            <w:r/>
            <w:r>
              <w:rPr>
                <w:b w:val="0"/>
                <w:sz w:val="19"/>
              </w:rPr>
              <w:t>Advanced</w:t>
            </w:r>
          </w:p>
        </w:tc>
        <w:tc>
          <w:tcPr>
            <w:tcW w:type="dxa" w:w="3312"/>
            <w:vAlign w:val="center"/>
          </w:tcPr>
          <w:p>
            <w:r/>
            <w:r>
              <w:rPr>
                <w:b w:val="0"/>
                <w:sz w:val="19"/>
              </w:rPr>
              <w:t>Graph-derived features / graph model</w:t>
            </w:r>
          </w:p>
        </w:tc>
        <w:tc>
          <w:tcPr>
            <w:tcW w:type="dxa" w:w="3312"/>
            <w:vAlign w:val="center"/>
          </w:tcPr>
          <w:p>
            <w:r/>
            <w:r>
              <w:rPr>
                <w:b w:val="0"/>
                <w:sz w:val="19"/>
              </w:rPr>
              <w:t>Capture mule-network structure</w:t>
            </w:r>
          </w:p>
        </w:tc>
      </w:tr>
      <w:tr>
        <w:tc>
          <w:tcPr>
            <w:tcW w:type="dxa" w:w="3312"/>
            <w:vAlign w:val="center"/>
          </w:tcPr>
          <w:p>
            <w:r/>
            <w:r>
              <w:rPr>
                <w:b w:val="0"/>
                <w:sz w:val="19"/>
              </w:rPr>
              <w:t>Advanced</w:t>
            </w:r>
          </w:p>
        </w:tc>
        <w:tc>
          <w:tcPr>
            <w:tcW w:type="dxa" w:w="3312"/>
            <w:vAlign w:val="center"/>
          </w:tcPr>
          <w:p>
            <w:r/>
            <w:r>
              <w:rPr>
                <w:b w:val="0"/>
                <w:sz w:val="19"/>
              </w:rPr>
              <w:t>Spatial-temporal enhancement</w:t>
            </w:r>
          </w:p>
        </w:tc>
        <w:tc>
          <w:tcPr>
            <w:tcW w:type="dxa" w:w="3312"/>
            <w:vAlign w:val="center"/>
          </w:tcPr>
          <w:p>
            <w:r/>
            <w:r>
              <w:rPr>
                <w:b w:val="0"/>
                <w:sz w:val="19"/>
              </w:rPr>
              <w:t>Improve location/time behaviour</w:t>
            </w:r>
          </w:p>
        </w:tc>
      </w:tr>
    </w:tbl>
    <w:p/>
    <w:p>
      <w:pPr>
        <w:pStyle w:val="Heading2"/>
      </w:pPr>
      <w:r>
        <w:t>9.1 Model selection principle</w:t>
      </w:r>
    </w:p>
    <w:p>
      <w:r>
        <w:t>The final model should be selected using time-aware validation and ranking/operational metrics, not merely the highest training or random-split accuracy.</w:t>
      </w:r>
    </w:p>
    <w:p>
      <w:pPr>
        <w:pStyle w:val="Heading1"/>
      </w:pPr>
      <w:r>
        <w:t>10. Validation and Data Leakage Prevention</w:t>
      </w:r>
    </w:p>
    <w:tbl>
      <w:tblPr>
        <w:tblStyle w:val="TableGrid"/>
        <w:tblW w:type="auto" w:w="0"/>
        <w:tblLook w:firstColumn="1" w:firstRow="1" w:lastColumn="0" w:lastRow="0" w:noHBand="0" w:noVBand="1" w:val="04A0"/>
      </w:tblPr>
      <w:tblGrid>
        <w:gridCol w:w="9936"/>
      </w:tblGrid>
      <w:tr>
        <w:tc>
          <w:tcPr>
            <w:tcW w:type="dxa" w:w="9936"/>
            <w:shd w:fill="FFF2CC"/>
          </w:tcPr>
          <w:p>
            <w:r>
              <w:rPr>
                <w:b/>
                <w:sz w:val="21"/>
              </w:rPr>
              <w:t>Critical rule</w:t>
              <w:br/>
            </w:r>
            <w:r>
              <w:rPr>
                <w:sz w:val="20"/>
              </w:rPr>
              <w:t>Do not use a random train/test split as the only validation method for a temporal forecasting problem. Use chronological/time-based splits so the model is evaluated on future-like data.</w:t>
            </w:r>
          </w:p>
        </w:tc>
      </w:tr>
    </w:tbl>
    <w:p/>
    <w:p>
      <w:pPr>
        <w:ind w:left="360" w:right="360"/>
      </w:pPr>
      <w:r>
        <w:rPr>
          <w:rFonts w:ascii="Consolas" w:hAnsi="Consolas"/>
          <w:sz w:val="18"/>
        </w:rPr>
        <w:t>Example:</w:t>
        <w:br/>
        <w:br/>
        <w:t>TRAIN: earlier months</w:t>
        <w:br/>
        <w:t>VALIDATION: later month</w:t>
        <w:br/>
        <w:t>TEST: latest held-out period</w:t>
        <w:br/>
        <w:br/>
        <w:t>All preprocessing/encoders/scalers:</w:t>
        <w:br/>
        <w:t xml:space="preserve">    fit on TRAIN only</w:t>
        <w:br/>
        <w:t xml:space="preserve">    transform VALIDATION/TEST</w:t>
        <w:br/>
      </w:r>
    </w:p>
    <w:p>
      <w:pPr>
        <w:pStyle w:val="Heading2"/>
      </w:pPr>
      <w:r>
        <w:t>10.1 Leakage checklist</w:t>
      </w:r>
    </w:p>
    <w:p>
      <w:pPr>
        <w:pStyle w:val="ListBullet"/>
      </w:pPr>
      <w:r>
        <w:t>Does any feature use an event timestamp later than prediction time T?</w:t>
      </w:r>
    </w:p>
    <w:p>
      <w:pPr>
        <w:pStyle w:val="ListBullet"/>
      </w:pPr>
      <w:r>
        <w:t>Does any feature count transactions after T?</w:t>
      </w:r>
    </w:p>
    <w:p>
      <w:pPr>
        <w:pStyle w:val="ListBullet"/>
      </w:pPr>
      <w:r>
        <w:t>Does any location statistic include the current/future outcome?</w:t>
      </w:r>
    </w:p>
    <w:p>
      <w:pPr>
        <w:pStyle w:val="ListBullet"/>
      </w:pPr>
      <w:r>
        <w:t>Does candidate generation accidentally use the actual withdrawal location?</w:t>
      </w:r>
    </w:p>
    <w:p>
      <w:pPr>
        <w:pStyle w:val="ListBullet"/>
      </w:pPr>
      <w:r>
        <w:t>Is the target itself present in X?</w:t>
      </w:r>
    </w:p>
    <w:p>
      <w:pPr>
        <w:pStyle w:val="ListBullet"/>
      </w:pPr>
      <w:r>
        <w:t>Are encoders/preprocessors fitted on the entire dataset?</w:t>
      </w:r>
    </w:p>
    <w:p>
      <w:pPr>
        <w:pStyle w:val="ListBullet"/>
      </w:pPr>
      <w:r>
        <w:t>Are historical aggregates calculated using future rows?</w:t>
      </w:r>
    </w:p>
    <w:p>
      <w:pPr>
        <w:pStyle w:val="ListBullet"/>
      </w:pPr>
      <w:r>
        <w:t>Are repeated cases/accounts split across train/test in a way that leaks future information?</w:t>
      </w:r>
    </w:p>
    <w:p>
      <w:pPr>
        <w:pStyle w:val="Heading1"/>
      </w:pPr>
      <w:r>
        <w:t>11. Evaluation Metrics</w:t>
      </w:r>
    </w:p>
    <w:p>
      <w:r>
        <w:t>Because the system produces ranked locations, report both classification and ranking performance. The reference breakdown specifically highlights prediction accuracy and lead time; our implementation should extend this with Top-K ranking metrics so the evaluation matches the actual user experience.</w:t>
      </w:r>
    </w:p>
    <w:tbl>
      <w:tblPr>
        <w:tblStyle w:val="TableGrid"/>
        <w:tblW w:type="auto" w:w="0"/>
        <w:jc w:val="center"/>
        <w:tblLook w:firstColumn="1" w:firstRow="1" w:lastColumn="0" w:lastRow="0" w:noHBand="0" w:noVBand="1" w:val="04A0"/>
      </w:tblPr>
      <w:tblGrid>
        <w:gridCol w:w="4968"/>
        <w:gridCol w:w="4968"/>
      </w:tblGrid>
      <w:tr>
        <w:tc>
          <w:tcPr>
            <w:tcW w:type="dxa" w:w="2304"/>
            <w:vAlign w:val="center"/>
            <w:shd w:fill="D9EAF7"/>
          </w:tcPr>
          <w:p>
            <w:r/>
            <w:r>
              <w:rPr>
                <w:b/>
                <w:sz w:val="19"/>
              </w:rPr>
              <w:t>Metric</w:t>
            </w:r>
          </w:p>
        </w:tc>
        <w:tc>
          <w:tcPr>
            <w:tcW w:type="dxa" w:w="7632"/>
            <w:vAlign w:val="center"/>
            <w:shd w:fill="D9EAF7"/>
          </w:tcPr>
          <w:p>
            <w:r/>
            <w:r>
              <w:rPr>
                <w:b/>
                <w:sz w:val="19"/>
              </w:rPr>
              <w:t>Why it matters</w:t>
            </w:r>
          </w:p>
        </w:tc>
      </w:tr>
      <w:tr>
        <w:tc>
          <w:tcPr>
            <w:tcW w:type="dxa" w:w="2304"/>
            <w:vAlign w:val="center"/>
          </w:tcPr>
          <w:p>
            <w:r/>
            <w:r>
              <w:rPr>
                <w:b w:val="0"/>
                <w:sz w:val="19"/>
              </w:rPr>
              <w:t>Precision</w:t>
            </w:r>
          </w:p>
        </w:tc>
        <w:tc>
          <w:tcPr>
            <w:tcW w:type="dxa" w:w="7632"/>
            <w:vAlign w:val="center"/>
          </w:tcPr>
          <w:p>
            <w:r/>
            <w:r>
              <w:rPr>
                <w:b w:val="0"/>
                <w:sz w:val="19"/>
              </w:rPr>
              <w:t>How many predicted risky candidates are actually relevant.</w:t>
            </w:r>
          </w:p>
        </w:tc>
      </w:tr>
      <w:tr>
        <w:tc>
          <w:tcPr>
            <w:tcW w:type="dxa" w:w="2304"/>
            <w:vAlign w:val="center"/>
          </w:tcPr>
          <w:p>
            <w:r/>
            <w:r>
              <w:rPr>
                <w:b w:val="0"/>
                <w:sz w:val="19"/>
              </w:rPr>
              <w:t>Recall</w:t>
            </w:r>
          </w:p>
        </w:tc>
        <w:tc>
          <w:tcPr>
            <w:tcW w:type="dxa" w:w="7632"/>
            <w:vAlign w:val="center"/>
          </w:tcPr>
          <w:p>
            <w:r/>
            <w:r>
              <w:rPr>
                <w:b w:val="0"/>
                <w:sz w:val="19"/>
              </w:rPr>
              <w:t>How many actual risky events are captured.</w:t>
            </w:r>
          </w:p>
        </w:tc>
      </w:tr>
      <w:tr>
        <w:tc>
          <w:tcPr>
            <w:tcW w:type="dxa" w:w="2304"/>
            <w:vAlign w:val="center"/>
          </w:tcPr>
          <w:p>
            <w:r/>
            <w:r>
              <w:rPr>
                <w:b w:val="0"/>
                <w:sz w:val="19"/>
              </w:rPr>
              <w:t>F1</w:t>
            </w:r>
          </w:p>
        </w:tc>
        <w:tc>
          <w:tcPr>
            <w:tcW w:type="dxa" w:w="7632"/>
            <w:vAlign w:val="center"/>
          </w:tcPr>
          <w:p>
            <w:r/>
            <w:r>
              <w:rPr>
                <w:b w:val="0"/>
                <w:sz w:val="19"/>
              </w:rPr>
              <w:t>Balance between precision and recall.</w:t>
            </w:r>
          </w:p>
        </w:tc>
      </w:tr>
      <w:tr>
        <w:tc>
          <w:tcPr>
            <w:tcW w:type="dxa" w:w="2304"/>
            <w:vAlign w:val="center"/>
          </w:tcPr>
          <w:p>
            <w:r/>
            <w:r>
              <w:rPr>
                <w:b w:val="0"/>
                <w:sz w:val="19"/>
              </w:rPr>
              <w:t>ROC-AUC</w:t>
            </w:r>
          </w:p>
        </w:tc>
        <w:tc>
          <w:tcPr>
            <w:tcW w:type="dxa" w:w="7632"/>
            <w:vAlign w:val="center"/>
          </w:tcPr>
          <w:p>
            <w:r/>
            <w:r>
              <w:rPr>
                <w:b w:val="0"/>
                <w:sz w:val="19"/>
              </w:rPr>
              <w:t>General ranking/separation measure.</w:t>
            </w:r>
          </w:p>
        </w:tc>
      </w:tr>
      <w:tr>
        <w:tc>
          <w:tcPr>
            <w:tcW w:type="dxa" w:w="2304"/>
            <w:vAlign w:val="center"/>
          </w:tcPr>
          <w:p>
            <w:r/>
            <w:r>
              <w:rPr>
                <w:b w:val="0"/>
                <w:sz w:val="19"/>
              </w:rPr>
              <w:t>PR-AUC</w:t>
            </w:r>
          </w:p>
        </w:tc>
        <w:tc>
          <w:tcPr>
            <w:tcW w:type="dxa" w:w="7632"/>
            <w:vAlign w:val="center"/>
          </w:tcPr>
          <w:p>
            <w:r/>
            <w:r>
              <w:rPr>
                <w:b w:val="0"/>
                <w:sz w:val="19"/>
              </w:rPr>
              <w:t>More informative under strong class imbalance.</w:t>
            </w:r>
          </w:p>
        </w:tc>
      </w:tr>
      <w:tr>
        <w:tc>
          <w:tcPr>
            <w:tcW w:type="dxa" w:w="2304"/>
            <w:vAlign w:val="center"/>
          </w:tcPr>
          <w:p>
            <w:r/>
            <w:r>
              <w:rPr>
                <w:b w:val="0"/>
                <w:sz w:val="19"/>
              </w:rPr>
              <w:t>Recall@5</w:t>
            </w:r>
          </w:p>
        </w:tc>
        <w:tc>
          <w:tcPr>
            <w:tcW w:type="dxa" w:w="7632"/>
            <w:vAlign w:val="center"/>
          </w:tcPr>
          <w:p>
            <w:r/>
            <w:r>
              <w:rPr>
                <w:b w:val="0"/>
                <w:sz w:val="19"/>
              </w:rPr>
              <w:t>Whether the true location appears in the top five.</w:t>
            </w:r>
          </w:p>
        </w:tc>
      </w:tr>
      <w:tr>
        <w:tc>
          <w:tcPr>
            <w:tcW w:type="dxa" w:w="2304"/>
            <w:vAlign w:val="center"/>
          </w:tcPr>
          <w:p>
            <w:r/>
            <w:r>
              <w:rPr>
                <w:b w:val="0"/>
                <w:sz w:val="19"/>
              </w:rPr>
              <w:t>Recall@10</w:t>
            </w:r>
          </w:p>
        </w:tc>
        <w:tc>
          <w:tcPr>
            <w:tcW w:type="dxa" w:w="7632"/>
            <w:vAlign w:val="center"/>
          </w:tcPr>
          <w:p>
            <w:r/>
            <w:r>
              <w:rPr>
                <w:b w:val="0"/>
                <w:sz w:val="19"/>
              </w:rPr>
              <w:t>Whether the true location appears in the top ten.</w:t>
            </w:r>
          </w:p>
        </w:tc>
      </w:tr>
      <w:tr>
        <w:tc>
          <w:tcPr>
            <w:tcW w:type="dxa" w:w="2304"/>
            <w:vAlign w:val="center"/>
          </w:tcPr>
          <w:p>
            <w:r/>
            <w:r>
              <w:rPr>
                <w:b w:val="0"/>
                <w:sz w:val="19"/>
              </w:rPr>
              <w:t>Hit Rate@K</w:t>
            </w:r>
          </w:p>
        </w:tc>
        <w:tc>
          <w:tcPr>
            <w:tcW w:type="dxa" w:w="7632"/>
            <w:vAlign w:val="center"/>
          </w:tcPr>
          <w:p>
            <w:r/>
            <w:r>
              <w:rPr>
                <w:b w:val="0"/>
                <w:sz w:val="19"/>
              </w:rPr>
              <w:t>Operational success of Top-K recommendations.</w:t>
            </w:r>
          </w:p>
        </w:tc>
      </w:tr>
      <w:tr>
        <w:tc>
          <w:tcPr>
            <w:tcW w:type="dxa" w:w="2304"/>
            <w:vAlign w:val="center"/>
          </w:tcPr>
          <w:p>
            <w:r/>
            <w:r>
              <w:rPr>
                <w:b w:val="0"/>
                <w:sz w:val="19"/>
              </w:rPr>
              <w:t>MRR</w:t>
            </w:r>
          </w:p>
        </w:tc>
        <w:tc>
          <w:tcPr>
            <w:tcW w:type="dxa" w:w="7632"/>
            <w:vAlign w:val="center"/>
          </w:tcPr>
          <w:p>
            <w:r/>
            <w:r>
              <w:rPr>
                <w:b w:val="0"/>
                <w:sz w:val="19"/>
              </w:rPr>
              <w:t>Rewards placing the correct location near the top.</w:t>
            </w:r>
          </w:p>
        </w:tc>
      </w:tr>
      <w:tr>
        <w:tc>
          <w:tcPr>
            <w:tcW w:type="dxa" w:w="2304"/>
            <w:vAlign w:val="center"/>
          </w:tcPr>
          <w:p>
            <w:r/>
            <w:r>
              <w:rPr>
                <w:b w:val="0"/>
                <w:sz w:val="19"/>
              </w:rPr>
              <w:t>NDCG@K</w:t>
            </w:r>
          </w:p>
        </w:tc>
        <w:tc>
          <w:tcPr>
            <w:tcW w:type="dxa" w:w="7632"/>
            <w:vAlign w:val="center"/>
          </w:tcPr>
          <w:p>
            <w:r/>
            <w:r>
              <w:rPr>
                <w:b w:val="0"/>
                <w:sz w:val="19"/>
              </w:rPr>
              <w:t>Useful if multiple relevant locations exist.</w:t>
            </w:r>
          </w:p>
        </w:tc>
      </w:tr>
      <w:tr>
        <w:tc>
          <w:tcPr>
            <w:tcW w:type="dxa" w:w="2304"/>
            <w:vAlign w:val="center"/>
          </w:tcPr>
          <w:p>
            <w:r/>
            <w:r>
              <w:rPr>
                <w:b w:val="0"/>
                <w:sz w:val="19"/>
              </w:rPr>
              <w:t>Lead time</w:t>
            </w:r>
          </w:p>
        </w:tc>
        <w:tc>
          <w:tcPr>
            <w:tcW w:type="dxa" w:w="7632"/>
            <w:vAlign w:val="center"/>
          </w:tcPr>
          <w:p>
            <w:r/>
            <w:r>
              <w:rPr>
                <w:b w:val="0"/>
                <w:sz w:val="19"/>
              </w:rPr>
              <w:t>How much time exists between prediction and actual withdrawal.</w:t>
            </w:r>
          </w:p>
        </w:tc>
      </w:tr>
    </w:tbl>
    <w:p/>
    <w:p>
      <w:pPr>
        <w:pStyle w:val="Heading2"/>
      </w:pPr>
      <w:r>
        <w:t>11.1 Required model report</w:t>
      </w:r>
    </w:p>
    <w:p>
      <w:pPr>
        <w:ind w:left="360" w:right="360"/>
      </w:pPr>
      <w:r>
        <w:rPr>
          <w:rFonts w:ascii="Consolas" w:hAnsi="Consolas"/>
          <w:sz w:val="18"/>
        </w:rPr>
        <w:t>Model version</w:t>
        <w:br/>
        <w:t>Dataset version</w:t>
        <w:br/>
        <w:t>Feature version</w:t>
        <w:br/>
        <w:t>Prediction window</w:t>
        <w:br/>
        <w:t>Train period</w:t>
        <w:br/>
        <w:t>Validation period</w:t>
        <w:br/>
        <w:t>Test period</w:t>
        <w:br/>
        <w:br/>
        <w:t>Precision</w:t>
        <w:br/>
        <w:t>Recall</w:t>
        <w:br/>
        <w:t>F1</w:t>
        <w:br/>
        <w:t>ROC-AUC</w:t>
        <w:br/>
        <w:t>PR-AUC</w:t>
        <w:br/>
        <w:t>Recall@5</w:t>
        <w:br/>
        <w:t>Recall@10</w:t>
        <w:br/>
        <w:t>MRR / NDCG where applicable</w:t>
        <w:br/>
        <w:t>Median lead time</w:t>
        <w:br/>
        <w:t>Mean lead time</w:t>
        <w:br/>
        <w:t>Coverage / candidate-generation recall</w:t>
        <w:br/>
      </w:r>
    </w:p>
    <w:p>
      <w:pPr>
        <w:pStyle w:val="Heading1"/>
      </w:pPr>
      <w:r>
        <w:t>12. Explainability with SHAP</w:t>
      </w:r>
    </w:p>
    <w:p>
      <w:r>
        <w:t>Explainability is part of the intelligence product. A ranked location should not be presented as an unexplained probability. For each high-risk prediction, the system should provide the main factors that contributed to the model score.</w:t>
      </w:r>
    </w:p>
    <w:p>
      <w:pPr>
        <w:ind w:left="360" w:right="360"/>
      </w:pPr>
      <w:r>
        <w:rPr>
          <w:rFonts w:ascii="Consolas" w:hAnsi="Consolas"/>
          <w:sz w:val="18"/>
        </w:rPr>
        <w:t>ATM017</w:t>
        <w:br/>
        <w:t>Risk score: 91.7</w:t>
        <w:br/>
        <w:t>Risk level: CRITICAL</w:t>
        <w:br/>
        <w:br/>
        <w:t>Top contributing factors:</w:t>
        <w:br/>
        <w:t>1. Strong mule-network linkage</w:t>
        <w:br/>
        <w:t>2. High recent transaction velocity</w:t>
        <w:br/>
        <w:t>3. High historical cash-out activity nearby</w:t>
        <w:br/>
        <w:t>4. Geographic proximity</w:t>
        <w:br/>
        <w:t>5. Matching time-of-day pattern</w:t>
        <w:br/>
      </w:r>
    </w:p>
    <w:p>
      <w:pPr>
        <w:pStyle w:val="ListBullet"/>
      </w:pPr>
      <w:r>
        <w:t>Use SHAP for tree-based models where appropriate.</w:t>
      </w:r>
    </w:p>
    <w:p>
      <w:pPr>
        <w:pStyle w:val="ListBullet"/>
      </w:pPr>
      <w:r>
        <w:t>Generate global feature importance for model analysis.</w:t>
      </w:r>
    </w:p>
    <w:p>
      <w:pPr>
        <w:pStyle w:val="ListBullet"/>
      </w:pPr>
      <w:r>
        <w:t>Generate local explanations for individual candidate predictions.</w:t>
      </w:r>
    </w:p>
    <w:p>
      <w:pPr>
        <w:pStyle w:val="ListBullet"/>
      </w:pPr>
      <w:r>
        <w:t>Do not turn SHAP values into causal claims.</w:t>
      </w:r>
    </w:p>
    <w:p>
      <w:pPr>
        <w:pStyle w:val="ListBullet"/>
      </w:pPr>
      <w:r>
        <w:t>Use language such as 'contributed to the model prediction', not 'caused the withdrawal'.</w:t>
      </w:r>
    </w:p>
    <w:p>
      <w:pPr>
        <w:pStyle w:val="Heading1"/>
      </w:pPr>
      <w:r>
        <w:t>13. Risk Scoring and Ranking</w:t>
      </w:r>
    </w:p>
    <w:p>
      <w:r>
        <w:t>The ML probability should be transformed into a consistent output contract. If probabilities are not calibrated, do not present them as literal real-world probabilities without qualification. Use a defined risk score and document the calibration method if calibration is applied.</w:t>
      </w:r>
    </w:p>
    <w:p>
      <w:pPr>
        <w:ind w:left="360" w:right="360"/>
      </w:pPr>
      <w:r>
        <w:rPr>
          <w:rFonts w:ascii="Consolas" w:hAnsi="Consolas"/>
          <w:sz w:val="18"/>
        </w:rPr>
        <w:t>For each candidate:</w:t>
        <w:br/>
        <w:br/>
        <w:t>raw_model_score</w:t>
        <w:br/>
        <w:t xml:space="preserve">      ↓</w:t>
        <w:br/>
        <w:t>(optional probability calibration)</w:t>
        <w:br/>
        <w:t xml:space="preserve">      ↓</w:t>
        <w:br/>
        <w:t>risk_score = 0–100</w:t>
        <w:br/>
        <w:t xml:space="preserve">      ↓</w:t>
        <w:br/>
        <w:t>risk_level</w:t>
        <w:br/>
        <w:t xml:space="preserve">      ↓</w:t>
        <w:br/>
        <w:t>rank within case</w:t>
        <w:br/>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b/>
                <w:sz w:val="19"/>
              </w:rPr>
              <w:t>Risk level</w:t>
            </w:r>
          </w:p>
        </w:tc>
        <w:tc>
          <w:tcPr>
            <w:tcW w:type="dxa" w:w="3312"/>
            <w:vAlign w:val="center"/>
            <w:shd w:fill="D9EAF7"/>
          </w:tcPr>
          <w:p>
            <w:r/>
            <w:r>
              <w:rPr>
                <w:b/>
                <w:sz w:val="19"/>
              </w:rPr>
              <w:t>Illustrative score band</w:t>
            </w:r>
          </w:p>
        </w:tc>
        <w:tc>
          <w:tcPr>
            <w:tcW w:type="dxa" w:w="3312"/>
            <w:vAlign w:val="center"/>
            <w:shd w:fill="D9EAF7"/>
          </w:tcPr>
          <w:p>
            <w:r/>
            <w:r>
              <w:rPr>
                <w:b/>
                <w:sz w:val="19"/>
              </w:rPr>
              <w:t>Meaning</w:t>
            </w:r>
          </w:p>
        </w:tc>
      </w:tr>
      <w:tr>
        <w:tc>
          <w:tcPr>
            <w:tcW w:type="dxa" w:w="3312"/>
            <w:vAlign w:val="center"/>
          </w:tcPr>
          <w:p>
            <w:r/>
            <w:r>
              <w:rPr>
                <w:b w:val="0"/>
                <w:sz w:val="19"/>
              </w:rPr>
              <w:t>LOW</w:t>
            </w:r>
          </w:p>
        </w:tc>
        <w:tc>
          <w:tcPr>
            <w:tcW w:type="dxa" w:w="3312"/>
            <w:vAlign w:val="center"/>
          </w:tcPr>
          <w:p>
            <w:r/>
            <w:r>
              <w:rPr>
                <w:b w:val="0"/>
                <w:sz w:val="19"/>
              </w:rPr>
              <w:t>0–29</w:t>
            </w:r>
          </w:p>
        </w:tc>
        <w:tc>
          <w:tcPr>
            <w:tcW w:type="dxa" w:w="3312"/>
            <w:vAlign w:val="center"/>
          </w:tcPr>
          <w:p>
            <w:r/>
            <w:r>
              <w:rPr>
                <w:b w:val="0"/>
                <w:sz w:val="19"/>
              </w:rPr>
              <w:t>Low model-ranked risk</w:t>
            </w:r>
          </w:p>
        </w:tc>
      </w:tr>
      <w:tr>
        <w:tc>
          <w:tcPr>
            <w:tcW w:type="dxa" w:w="3312"/>
            <w:vAlign w:val="center"/>
          </w:tcPr>
          <w:p>
            <w:r/>
            <w:r>
              <w:rPr>
                <w:b w:val="0"/>
                <w:sz w:val="19"/>
              </w:rPr>
              <w:t>MEDIUM</w:t>
            </w:r>
          </w:p>
        </w:tc>
        <w:tc>
          <w:tcPr>
            <w:tcW w:type="dxa" w:w="3312"/>
            <w:vAlign w:val="center"/>
          </w:tcPr>
          <w:p>
            <w:r/>
            <w:r>
              <w:rPr>
                <w:b w:val="0"/>
                <w:sz w:val="19"/>
              </w:rPr>
              <w:t>30–59</w:t>
            </w:r>
          </w:p>
        </w:tc>
        <w:tc>
          <w:tcPr>
            <w:tcW w:type="dxa" w:w="3312"/>
            <w:vAlign w:val="center"/>
          </w:tcPr>
          <w:p>
            <w:r/>
            <w:r>
              <w:rPr>
                <w:b w:val="0"/>
                <w:sz w:val="19"/>
              </w:rPr>
              <w:t>Moderate ranked risk</w:t>
            </w:r>
          </w:p>
        </w:tc>
      </w:tr>
      <w:tr>
        <w:tc>
          <w:tcPr>
            <w:tcW w:type="dxa" w:w="3312"/>
            <w:vAlign w:val="center"/>
          </w:tcPr>
          <w:p>
            <w:r/>
            <w:r>
              <w:rPr>
                <w:b w:val="0"/>
                <w:sz w:val="19"/>
              </w:rPr>
              <w:t>HIGH</w:t>
            </w:r>
          </w:p>
        </w:tc>
        <w:tc>
          <w:tcPr>
            <w:tcW w:type="dxa" w:w="3312"/>
            <w:vAlign w:val="center"/>
          </w:tcPr>
          <w:p>
            <w:r/>
            <w:r>
              <w:rPr>
                <w:b w:val="0"/>
                <w:sz w:val="19"/>
              </w:rPr>
              <w:t>60–79</w:t>
            </w:r>
          </w:p>
        </w:tc>
        <w:tc>
          <w:tcPr>
            <w:tcW w:type="dxa" w:w="3312"/>
            <w:vAlign w:val="center"/>
          </w:tcPr>
          <w:p>
            <w:r/>
            <w:r>
              <w:rPr>
                <w:b w:val="0"/>
                <w:sz w:val="19"/>
              </w:rPr>
              <w:t>High-priority candidate</w:t>
            </w:r>
          </w:p>
        </w:tc>
      </w:tr>
      <w:tr>
        <w:tc>
          <w:tcPr>
            <w:tcW w:type="dxa" w:w="3312"/>
            <w:vAlign w:val="center"/>
          </w:tcPr>
          <w:p>
            <w:r/>
            <w:r>
              <w:rPr>
                <w:b w:val="0"/>
                <w:sz w:val="19"/>
              </w:rPr>
              <w:t>CRITICAL</w:t>
            </w:r>
          </w:p>
        </w:tc>
        <w:tc>
          <w:tcPr>
            <w:tcW w:type="dxa" w:w="3312"/>
            <w:vAlign w:val="center"/>
          </w:tcPr>
          <w:p>
            <w:r/>
            <w:r>
              <w:rPr>
                <w:b w:val="0"/>
                <w:sz w:val="19"/>
              </w:rPr>
              <w:t>80–100</w:t>
            </w:r>
          </w:p>
        </w:tc>
        <w:tc>
          <w:tcPr>
            <w:tcW w:type="dxa" w:w="3312"/>
            <w:vAlign w:val="center"/>
          </w:tcPr>
          <w:p>
            <w:r/>
            <w:r>
              <w:rPr>
                <w:b w:val="0"/>
                <w:sz w:val="19"/>
              </w:rPr>
              <w:t>Highest-priority candidate</w:t>
            </w:r>
          </w:p>
        </w:tc>
      </w:tr>
    </w:tbl>
    <w:p/>
    <w:p>
      <w:r>
        <w:t>These thresholds are initial UI/operational bands, not claims about real-world crime probability. Tune them after validation and document the final choice.</w:t>
      </w:r>
    </w:p>
    <w:p>
      <w:pPr>
        <w:pStyle w:val="Heading1"/>
      </w:pPr>
      <w:r>
        <w:t>14. Model Packaging</w:t>
      </w:r>
    </w:p>
    <w:p>
      <w:r>
        <w:t>The model must be packaged so the API can reproduce the exact training pipeline.</w:t>
      </w:r>
    </w:p>
    <w:p>
      <w:pPr>
        <w:ind w:left="360" w:right="360"/>
      </w:pPr>
      <w:r>
        <w:rPr>
          <w:rFonts w:ascii="Consolas" w:hAnsi="Consolas"/>
          <w:sz w:val="18"/>
        </w:rPr>
        <w:t>artifacts/</w:t>
        <w:br/>
        <w:t>├── model/</w:t>
        <w:br/>
        <w:t>│   ├── model_&lt;version&gt;.joblib</w:t>
        <w:br/>
        <w:t>│   ├── preprocessor_&lt;version&gt;.joblib</w:t>
        <w:br/>
        <w:t>│   ├── encoder_&lt;version&gt;.joblib</w:t>
        <w:br/>
        <w:t>│   └── feature_schema_&lt;version&gt;.json</w:t>
        <w:br/>
        <w:t>├── metadata/</w:t>
        <w:br/>
        <w:t>│   ├── model_metadata.json</w:t>
        <w:br/>
        <w:t>│   └── metrics.json</w:t>
        <w:br/>
        <w:t>└── explainability/</w:t>
        <w:br/>
        <w:t xml:space="preserve">    └── shap_config.json</w:t>
        <w:br/>
      </w:r>
    </w:p>
    <w:p>
      <w:pPr>
        <w:pStyle w:val="ListBullet"/>
      </w:pPr>
      <w:r>
        <w:t>Version the model and feature schema together.</w:t>
      </w:r>
    </w:p>
    <w:p>
      <w:pPr>
        <w:pStyle w:val="ListBullet"/>
      </w:pPr>
      <w:r>
        <w:t>Store training date/version and dataset version.</w:t>
      </w:r>
    </w:p>
    <w:p>
      <w:pPr>
        <w:pStyle w:val="ListBullet"/>
      </w:pPr>
      <w:r>
        <w:t>Store the exact feature list/order.</w:t>
      </w:r>
    </w:p>
    <w:p>
      <w:pPr>
        <w:pStyle w:val="ListBullet"/>
      </w:pPr>
      <w:r>
        <w:t>Validate input schema before inference.</w:t>
      </w:r>
    </w:p>
    <w:p>
      <w:pPr>
        <w:pStyle w:val="ListBullet"/>
      </w:pPr>
      <w:r>
        <w:t>Fail safely when required data is missing or malformed.</w:t>
      </w:r>
    </w:p>
    <w:p>
      <w:pPr>
        <w:pStyle w:val="Heading1"/>
      </w:pPr>
      <w:r>
        <w:t>15. FastAPI Design</w:t>
      </w:r>
    </w:p>
    <w:p>
      <w:r>
        <w:t>After the ML pipeline is stable, expose it through FastAPI. The API is a serving layer, not a second implementation of the ML logic.</w:t>
      </w:r>
    </w:p>
    <w:p>
      <w:pPr>
        <w:pStyle w:val="Heading2"/>
      </w:pPr>
      <w:r>
        <w:t>15.1 Recommended endpoints</w:t>
      </w:r>
    </w:p>
    <w:tbl>
      <w:tblPr>
        <w:tblStyle w:val="TableGrid"/>
        <w:tblW w:type="auto" w:w="0"/>
        <w:jc w:val="center"/>
        <w:tblLook w:firstColumn="1" w:firstRow="1" w:lastColumn="0" w:lastRow="0" w:noHBand="0" w:noVBand="1" w:val="04A0"/>
      </w:tblPr>
      <w:tblGrid>
        <w:gridCol w:w="3312"/>
        <w:gridCol w:w="3312"/>
        <w:gridCol w:w="3312"/>
      </w:tblGrid>
      <w:tr>
        <w:tc>
          <w:tcPr>
            <w:tcW w:type="dxa" w:w="1152"/>
            <w:vAlign w:val="center"/>
            <w:shd w:fill="D9EAF7"/>
          </w:tcPr>
          <w:p>
            <w:r/>
            <w:r>
              <w:rPr>
                <w:b/>
                <w:sz w:val="19"/>
              </w:rPr>
              <w:t>Method</w:t>
            </w:r>
          </w:p>
        </w:tc>
        <w:tc>
          <w:tcPr>
            <w:tcW w:type="dxa" w:w="3744"/>
            <w:vAlign w:val="center"/>
            <w:shd w:fill="D9EAF7"/>
          </w:tcPr>
          <w:p>
            <w:r/>
            <w:r>
              <w:rPr>
                <w:b/>
                <w:sz w:val="19"/>
              </w:rPr>
              <w:t>Endpoint</w:t>
            </w:r>
          </w:p>
        </w:tc>
        <w:tc>
          <w:tcPr>
            <w:tcW w:type="dxa" w:w="5184"/>
            <w:vAlign w:val="center"/>
            <w:shd w:fill="D9EAF7"/>
          </w:tcPr>
          <w:p>
            <w:r/>
            <w:r>
              <w:rPr>
                <w:b/>
                <w:sz w:val="19"/>
              </w:rPr>
              <w:t>Purpose</w:t>
            </w:r>
          </w:p>
        </w:tc>
      </w:tr>
      <w:tr>
        <w:tc>
          <w:tcPr>
            <w:tcW w:type="dxa" w:w="1152"/>
            <w:vAlign w:val="center"/>
          </w:tcPr>
          <w:p>
            <w:r/>
            <w:r>
              <w:rPr>
                <w:b w:val="0"/>
                <w:sz w:val="19"/>
              </w:rPr>
              <w:t>GET</w:t>
            </w:r>
          </w:p>
        </w:tc>
        <w:tc>
          <w:tcPr>
            <w:tcW w:type="dxa" w:w="3744"/>
            <w:vAlign w:val="center"/>
          </w:tcPr>
          <w:p>
            <w:r/>
            <w:r>
              <w:rPr>
                <w:b w:val="0"/>
                <w:sz w:val="19"/>
              </w:rPr>
              <w:t>/health</w:t>
            </w:r>
          </w:p>
        </w:tc>
        <w:tc>
          <w:tcPr>
            <w:tcW w:type="dxa" w:w="5184"/>
            <w:vAlign w:val="center"/>
          </w:tcPr>
          <w:p>
            <w:r/>
            <w:r>
              <w:rPr>
                <w:b w:val="0"/>
                <w:sz w:val="19"/>
              </w:rPr>
              <w:t>Service/model health check.</w:t>
            </w:r>
          </w:p>
        </w:tc>
      </w:tr>
      <w:tr>
        <w:tc>
          <w:tcPr>
            <w:tcW w:type="dxa" w:w="1152"/>
            <w:vAlign w:val="center"/>
          </w:tcPr>
          <w:p>
            <w:r/>
            <w:r>
              <w:rPr>
                <w:b w:val="0"/>
                <w:sz w:val="19"/>
              </w:rPr>
              <w:t>GET</w:t>
            </w:r>
          </w:p>
        </w:tc>
        <w:tc>
          <w:tcPr>
            <w:tcW w:type="dxa" w:w="3744"/>
            <w:vAlign w:val="center"/>
          </w:tcPr>
          <w:p>
            <w:r/>
            <w:r>
              <w:rPr>
                <w:b w:val="0"/>
                <w:sz w:val="19"/>
              </w:rPr>
              <w:t>/model/info</w:t>
            </w:r>
          </w:p>
        </w:tc>
        <w:tc>
          <w:tcPr>
            <w:tcW w:type="dxa" w:w="5184"/>
            <w:vAlign w:val="center"/>
          </w:tcPr>
          <w:p>
            <w:r/>
            <w:r>
              <w:rPr>
                <w:b w:val="0"/>
                <w:sz w:val="19"/>
              </w:rPr>
              <w:t>Model version, feature version and supported windows.</w:t>
            </w:r>
          </w:p>
        </w:tc>
      </w:tr>
      <w:tr>
        <w:tc>
          <w:tcPr>
            <w:tcW w:type="dxa" w:w="1152"/>
            <w:vAlign w:val="center"/>
          </w:tcPr>
          <w:p>
            <w:r/>
            <w:r>
              <w:rPr>
                <w:b w:val="0"/>
                <w:sz w:val="19"/>
              </w:rPr>
              <w:t>POST</w:t>
            </w:r>
          </w:p>
        </w:tc>
        <w:tc>
          <w:tcPr>
            <w:tcW w:type="dxa" w:w="3744"/>
            <w:vAlign w:val="center"/>
          </w:tcPr>
          <w:p>
            <w:r/>
            <w:r>
              <w:rPr>
                <w:b w:val="0"/>
                <w:sz w:val="19"/>
              </w:rPr>
              <w:t>/predict</w:t>
            </w:r>
          </w:p>
        </w:tc>
        <w:tc>
          <w:tcPr>
            <w:tcW w:type="dxa" w:w="5184"/>
            <w:vAlign w:val="center"/>
          </w:tcPr>
          <w:p>
            <w:r/>
            <w:r>
              <w:rPr>
                <w:b w:val="0"/>
                <w:sz w:val="19"/>
              </w:rPr>
              <w:t>Score and rank candidate withdrawal locations for an active case.</w:t>
            </w:r>
          </w:p>
        </w:tc>
      </w:tr>
      <w:tr>
        <w:tc>
          <w:tcPr>
            <w:tcW w:type="dxa" w:w="1152"/>
            <w:vAlign w:val="center"/>
          </w:tcPr>
          <w:p>
            <w:r/>
            <w:r>
              <w:rPr>
                <w:b w:val="0"/>
                <w:sz w:val="19"/>
              </w:rPr>
              <w:t>POST</w:t>
            </w:r>
          </w:p>
        </w:tc>
        <w:tc>
          <w:tcPr>
            <w:tcW w:type="dxa" w:w="3744"/>
            <w:vAlign w:val="center"/>
          </w:tcPr>
          <w:p>
            <w:r/>
            <w:r>
              <w:rPr>
                <w:b w:val="0"/>
                <w:sz w:val="19"/>
              </w:rPr>
              <w:t>/predict/batch</w:t>
            </w:r>
          </w:p>
        </w:tc>
        <w:tc>
          <w:tcPr>
            <w:tcW w:type="dxa" w:w="5184"/>
            <w:vAlign w:val="center"/>
          </w:tcPr>
          <w:p>
            <w:r/>
            <w:r>
              <w:rPr>
                <w:b w:val="0"/>
                <w:sz w:val="19"/>
              </w:rPr>
              <w:t>Optional batch prediction for multiple cases.</w:t>
            </w:r>
          </w:p>
        </w:tc>
      </w:tr>
      <w:tr>
        <w:tc>
          <w:tcPr>
            <w:tcW w:type="dxa" w:w="1152"/>
            <w:vAlign w:val="center"/>
          </w:tcPr>
          <w:p>
            <w:r/>
            <w:r>
              <w:rPr>
                <w:b w:val="0"/>
                <w:sz w:val="19"/>
              </w:rPr>
              <w:t>GET</w:t>
            </w:r>
          </w:p>
        </w:tc>
        <w:tc>
          <w:tcPr>
            <w:tcW w:type="dxa" w:w="3744"/>
            <w:vAlign w:val="center"/>
          </w:tcPr>
          <w:p>
            <w:r/>
            <w:r>
              <w:rPr>
                <w:b w:val="0"/>
                <w:sz w:val="19"/>
              </w:rPr>
              <w:t>/cases/{case_id}/predictions</w:t>
            </w:r>
          </w:p>
        </w:tc>
        <w:tc>
          <w:tcPr>
            <w:tcW w:type="dxa" w:w="5184"/>
            <w:vAlign w:val="center"/>
          </w:tcPr>
          <w:p>
            <w:r/>
            <w:r>
              <w:rPr>
                <w:b w:val="0"/>
                <w:sz w:val="19"/>
              </w:rPr>
              <w:t>Retrieve stored predictions if persistence is implemented.</w:t>
            </w:r>
          </w:p>
        </w:tc>
      </w:tr>
      <w:tr>
        <w:tc>
          <w:tcPr>
            <w:tcW w:type="dxa" w:w="1152"/>
            <w:vAlign w:val="center"/>
          </w:tcPr>
          <w:p>
            <w:r/>
            <w:r>
              <w:rPr>
                <w:b w:val="0"/>
                <w:sz w:val="19"/>
              </w:rPr>
              <w:t>GET</w:t>
            </w:r>
          </w:p>
        </w:tc>
        <w:tc>
          <w:tcPr>
            <w:tcW w:type="dxa" w:w="3744"/>
            <w:vAlign w:val="center"/>
          </w:tcPr>
          <w:p>
            <w:r/>
            <w:r>
              <w:rPr>
                <w:b w:val="0"/>
                <w:sz w:val="19"/>
              </w:rPr>
              <w:t>/risk-locations</w:t>
            </w:r>
          </w:p>
        </w:tc>
        <w:tc>
          <w:tcPr>
            <w:tcW w:type="dxa" w:w="5184"/>
            <w:vAlign w:val="center"/>
          </w:tcPr>
          <w:p>
            <w:r/>
            <w:r>
              <w:rPr>
                <w:b w:val="0"/>
                <w:sz w:val="19"/>
              </w:rPr>
              <w:t>Return current ranked risk locations for dashboard use.</w:t>
            </w:r>
          </w:p>
        </w:tc>
      </w:tr>
      <w:tr>
        <w:tc>
          <w:tcPr>
            <w:tcW w:type="dxa" w:w="1152"/>
            <w:vAlign w:val="center"/>
          </w:tcPr>
          <w:p>
            <w:r/>
            <w:r>
              <w:rPr>
                <w:b w:val="0"/>
                <w:sz w:val="19"/>
              </w:rPr>
              <w:t>GET</w:t>
            </w:r>
          </w:p>
        </w:tc>
        <w:tc>
          <w:tcPr>
            <w:tcW w:type="dxa" w:w="3744"/>
            <w:vAlign w:val="center"/>
          </w:tcPr>
          <w:p>
            <w:r/>
            <w:r>
              <w:rPr>
                <w:b w:val="0"/>
                <w:sz w:val="19"/>
              </w:rPr>
              <w:t>/predictions/{prediction_id}/explanation</w:t>
            </w:r>
          </w:p>
        </w:tc>
        <w:tc>
          <w:tcPr>
            <w:tcW w:type="dxa" w:w="5184"/>
            <w:vAlign w:val="center"/>
          </w:tcPr>
          <w:p>
            <w:r/>
            <w:r>
              <w:rPr>
                <w:b w:val="0"/>
                <w:sz w:val="19"/>
              </w:rPr>
              <w:t>Return explanation for a generated prediction.</w:t>
            </w:r>
          </w:p>
        </w:tc>
      </w:tr>
    </w:tbl>
    <w:p/>
    <w:p>
      <w:pPr>
        <w:pStyle w:val="Heading2"/>
      </w:pPr>
      <w:r>
        <w:t>15.2 POST /predict contract</w:t>
      </w:r>
    </w:p>
    <w:p>
      <w:r>
        <w:t>Request should contain only information available at prediction time.</w:t>
      </w:r>
    </w:p>
    <w:p>
      <w:pPr>
        <w:ind w:left="360" w:right="360"/>
      </w:pPr>
      <w:r>
        <w:rPr>
          <w:rFonts w:ascii="Consolas" w:hAnsi="Consolas"/>
          <w:sz w:val="18"/>
        </w:rPr>
        <w:t>{</w:t>
        <w:br/>
        <w:t xml:space="preserve">  "case_id": "CF202600123",</w:t>
        <w:br/>
        <w:t xml:space="preserve">  "prediction_time": "2026-09-05T10:00:00",</w:t>
        <w:br/>
        <w:t xml:space="preserve">  "prediction_window_hours": 6,</w:t>
        <w:br/>
        <w:t xml:space="preserve">  "fraud_type": "investment_scam",</w:t>
        <w:br/>
        <w:t xml:space="preserve">  "fraud_amount": 75000,</w:t>
        <w:br/>
        <w:t xml:space="preserve">  "known_transactions": [...],</w:t>
        <w:br/>
        <w:t xml:space="preserve">  "known_accounts": [...],</w:t>
        <w:br/>
        <w:t xml:space="preserve">  "candidate_locations": [...]</w:t>
        <w:br/>
        <w:t>}</w:t>
      </w:r>
    </w:p>
    <w:p>
      <w:r>
        <w:t>Response should be frontend-friendly and include ranking, location, risk, window and explanation metadata.</w:t>
      </w:r>
    </w:p>
    <w:p>
      <w:pPr>
        <w:ind w:left="360" w:right="360"/>
      </w:pPr>
      <w:r>
        <w:rPr>
          <w:rFonts w:ascii="Consolas" w:hAnsi="Consolas"/>
          <w:sz w:val="18"/>
        </w:rPr>
        <w:t>{</w:t>
        <w:br/>
        <w:t xml:space="preserve">  "case_id": "CF202600123",</w:t>
        <w:br/>
        <w:t xml:space="preserve">  "prediction_time": "2026-09-05T10:00:00",</w:t>
        <w:br/>
        <w:t xml:space="preserve">  "prediction_window_hours": 6,</w:t>
        <w:br/>
        <w:t xml:space="preserve">  "model_version": "v1.0.0",</w:t>
        <w:br/>
        <w:t xml:space="preserve">  "predictions": [</w:t>
        <w:br/>
        <w:t xml:space="preserve">    {</w:t>
        <w:br/>
        <w:t xml:space="preserve">      "rank": 1,</w:t>
        <w:br/>
        <w:t xml:space="preserve">      "location_id": "ATM017",</w:t>
        <w:br/>
        <w:t xml:space="preserve">      "location_type": "ATM",</w:t>
        <w:br/>
        <w:t xml:space="preserve">      "latitude": 28.61,</w:t>
        <w:br/>
        <w:t xml:space="preserve">      "longitude": 77.21,</w:t>
        <w:br/>
        <w:t xml:space="preserve">      "risk_score": 91.7,</w:t>
        <w:br/>
        <w:t xml:space="preserve">      "risk_level": "CRITICAL",</w:t>
        <w:br/>
        <w:t xml:space="preserve">      "model_score": 0.917,</w:t>
        <w:br/>
        <w:t xml:space="preserve">      "top_factors": [</w:t>
        <w:br/>
        <w:t xml:space="preserve">        {"feature": "mule_network_link_score", "contribution": 0.24},</w:t>
        <w:br/>
        <w:t xml:space="preserve">        {"feature": "transaction_velocity_6h", "contribution": 0.19}</w:t>
        <w:br/>
        <w:t xml:space="preserve">      ]</w:t>
        <w:br/>
        <w:t xml:space="preserve">    }</w:t>
        <w:br/>
        <w:t xml:space="preserve">  ]</w:t>
        <w:br/>
        <w:t>}</w:t>
      </w:r>
    </w:p>
    <w:p>
      <w:pPr>
        <w:pStyle w:val="Heading2"/>
      </w:pPr>
      <w:r>
        <w:t>15.3 API principles</w:t>
      </w:r>
    </w:p>
    <w:p>
      <w:pPr>
        <w:pStyle w:val="ListBullet"/>
      </w:pPr>
      <w:r>
        <w:t>Validate every request with Pydantic models.</w:t>
      </w:r>
    </w:p>
    <w:p>
      <w:pPr>
        <w:pStyle w:val="ListBullet"/>
      </w:pPr>
      <w:r>
        <w:t>Return meaningful HTTP status codes.</w:t>
      </w:r>
    </w:p>
    <w:p>
      <w:pPr>
        <w:pStyle w:val="ListBullet"/>
      </w:pPr>
      <w:r>
        <w:t>Never expose sensitive raw account/PII unnecessarily.</w:t>
      </w:r>
    </w:p>
    <w:p>
      <w:pPr>
        <w:pStyle w:val="ListBullet"/>
      </w:pPr>
      <w:r>
        <w:t>Do not return internal stack traces to clients.</w:t>
      </w:r>
    </w:p>
    <w:p>
      <w:pPr>
        <w:pStyle w:val="ListBullet"/>
      </w:pPr>
      <w:r>
        <w:t>Log request IDs and model version, not sensitive financial data by default.</w:t>
      </w:r>
    </w:p>
    <w:p>
      <w:pPr>
        <w:pStyle w:val="ListBullet"/>
      </w:pPr>
      <w:r>
        <w:t>Keep prediction logic in a testable Python service/module.</w:t>
      </w:r>
    </w:p>
    <w:p>
      <w:pPr>
        <w:pStyle w:val="ListBullet"/>
      </w:pPr>
      <w:r>
        <w:t>Use environment variables for configuration.</w:t>
      </w:r>
    </w:p>
    <w:p>
      <w:pPr>
        <w:pStyle w:val="ListBullet"/>
      </w:pPr>
      <w:r>
        <w:t>Document endpoints automatically through OpenAPI/Swagger.</w:t>
      </w:r>
    </w:p>
    <w:p>
      <w:pPr>
        <w:pStyle w:val="ListBullet"/>
      </w:pPr>
      <w:r>
        <w:t>Make the API deterministic for the same model/version and same input where possible.</w:t>
      </w:r>
    </w:p>
    <w:p>
      <w:pPr>
        <w:pStyle w:val="Heading1"/>
      </w:pPr>
      <w:r>
        <w:t>16. Security and Privacy Requirements</w:t>
      </w:r>
    </w:p>
    <w:p>
      <w:r>
        <w:t>The problem concerns cybercrime and financial information. Even for a synthetic hackathon prototype, architecture should demonstrate privacy-by-design.</w:t>
      </w:r>
    </w:p>
    <w:p>
      <w:pPr>
        <w:pStyle w:val="ListBullet"/>
      </w:pPr>
      <w:r>
        <w:t>Use synthetic/anonymized data for demonstrations.</w:t>
      </w:r>
    </w:p>
    <w:p>
      <w:pPr>
        <w:pStyle w:val="ListBullet"/>
      </w:pPr>
      <w:r>
        <w:t>Hash or tokenize sensitive identifiers where appropriate.</w:t>
      </w:r>
    </w:p>
    <w:p>
      <w:pPr>
        <w:pStyle w:val="ListBullet"/>
      </w:pPr>
      <w:r>
        <w:t>Apply authentication and role-based access control in the production-oriented design.</w:t>
      </w:r>
    </w:p>
    <w:p>
      <w:pPr>
        <w:pStyle w:val="ListBullet"/>
      </w:pPr>
      <w:r>
        <w:t>Use HTTPS/TLS in deployment.</w:t>
      </w:r>
    </w:p>
    <w:p>
      <w:pPr>
        <w:pStyle w:val="ListBullet"/>
      </w:pPr>
      <w:r>
        <w:t>Do not expose raw account numbers, phone numbers, IP addresses or other sensitive identifiers in the UI/API unless strictly necessary and authorised.</w:t>
      </w:r>
    </w:p>
    <w:p>
      <w:pPr>
        <w:pStyle w:val="ListBullet"/>
      </w:pPr>
      <w:r>
        <w:t>Maintain audit logs for prediction requests and administrative actions.</w:t>
      </w:r>
    </w:p>
    <w:p>
      <w:pPr>
        <w:pStyle w:val="ListBullet"/>
      </w:pPr>
      <w:r>
        <w:t>Separate development/demo data from any real sensitive data.</w:t>
      </w:r>
    </w:p>
    <w:p>
      <w:pPr>
        <w:pStyle w:val="ListBullet"/>
      </w:pPr>
      <w:r>
        <w:t>Clearly label simulated predictions and simulated alerts in the hackathon demo.</w:t>
      </w:r>
    </w:p>
    <w:p>
      <w:pPr>
        <w:pStyle w:val="Heading1"/>
      </w:pPr>
      <w:r>
        <w:t>17. Recommended Repository Structure</w:t>
      </w:r>
    </w:p>
    <w:p>
      <w:r>
        <w:rPr>
          <w:b/>
        </w:rPr>
        <w:t>Notebook organization: exactly three notebooks are used. Notebook 1 combines data understanding, EDA, feature engineering and baseline models; Notebook 2 is dedicated to main model development; Notebook 3 contains final evaluation, ranking/lead-time analysis and explainability.</w:t>
      </w:r>
    </w:p>
    <w:p>
      <w:pPr>
        <w:ind w:left="360" w:right="360"/>
      </w:pPr>
      <w:r>
        <w:t>sih26184/</w:t>
        <w:br/>
        <w:t>├── data/</w:t>
        <w:br/>
        <w:t>│   ├── raw/</w:t>
        <w:br/>
        <w:t>│   ├── processed/</w:t>
        <w:br/>
        <w:t>│   └── synthetic/</w:t>
        <w:br/>
        <w:t>├── notebooks/</w:t>
        <w:br/>
        <w:t>│   ├── 01_ml_foundation_and_baselines.ipynb</w:t>
        <w:br/>
        <w:t>│   ├── 02_main_model.ipynb</w:t>
        <w:br/>
        <w:t>│   └── 03_evaluation_and_explainability.ipynb</w:t>
        <w:br/>
        <w:t>├── src/</w:t>
        <w:br/>
        <w:t>│   ├── data/</w:t>
        <w:br/>
        <w:t>│   ├── features/</w:t>
        <w:br/>
        <w:t>│   ├── candidate_generation/</w:t>
        <w:br/>
        <w:t>│   ├── models/</w:t>
        <w:br/>
        <w:t>│   ├── ranking/</w:t>
        <w:br/>
        <w:t>│   ├── risk/</w:t>
        <w:br/>
        <w:t>│   ├── explainability/</w:t>
        <w:br/>
        <w:t>│   └── evaluation/</w:t>
        <w:br/>
        <w:t>├── artifacts/</w:t>
        <w:br/>
        <w:t>├── api/</w:t>
        <w:br/>
        <w:t>│   ├── main.py</w:t>
        <w:br/>
        <w:t>│   ├── schemas.py</w:t>
        <w:br/>
        <w:t>│   ├── routes/</w:t>
        <w:br/>
        <w:t>│   └── services/</w:t>
        <w:br/>
        <w:t>├── tests/</w:t>
        <w:br/>
        <w:t>│   ├── test_features.py</w:t>
        <w:br/>
        <w:t>│   ├── test_model.py</w:t>
        <w:br/>
        <w:t>│   ├── test_ranking.py</w:t>
        <w:br/>
        <w:t>│   └── test_api.py</w:t>
        <w:br/>
        <w:t>├── configs/</w:t>
        <w:br/>
        <w:t>├── requirements.txt</w:t>
        <w:br/>
        <w:t>├── Dockerfile</w:t>
        <w:br/>
        <w:t>└── README.md</w:t>
      </w:r>
    </w:p>
    <w:p>
      <w:pPr>
        <w:pStyle w:val="Heading1"/>
      </w:pPr>
      <w:r>
        <w:t>18. Step-by-Step Implementation Plan</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864"/>
            <w:vAlign w:val="center"/>
            <w:shd w:fill="D9EAF7"/>
          </w:tcPr>
          <w:p>
            <w:r/>
            <w:r>
              <w:rPr>
                <w:b/>
                <w:sz w:val="19"/>
              </w:rPr>
              <w:t>Phase</w:t>
            </w:r>
          </w:p>
        </w:tc>
        <w:tc>
          <w:tcPr>
            <w:tcW w:type="dxa" w:w="2160"/>
            <w:vAlign w:val="center"/>
            <w:shd w:fill="D9EAF7"/>
          </w:tcPr>
          <w:p>
            <w:r/>
            <w:r>
              <w:rPr>
                <w:b/>
                <w:sz w:val="19"/>
              </w:rPr>
              <w:t>Goal</w:t>
            </w:r>
          </w:p>
        </w:tc>
        <w:tc>
          <w:tcPr>
            <w:tcW w:type="dxa" w:w="3888"/>
            <w:vAlign w:val="center"/>
            <w:shd w:fill="D9EAF7"/>
          </w:tcPr>
          <w:p>
            <w:r/>
            <w:r>
              <w:rPr>
                <w:b/>
                <w:sz w:val="19"/>
              </w:rPr>
              <w:t>Deliverable</w:t>
            </w:r>
          </w:p>
        </w:tc>
        <w:tc>
          <w:tcPr>
            <w:tcW w:type="dxa" w:w="3168"/>
            <w:vAlign w:val="center"/>
            <w:shd w:fill="D9EAF7"/>
          </w:tcPr>
          <w:p>
            <w:r/>
            <w:r>
              <w:rPr>
                <w:b/>
                <w:sz w:val="19"/>
              </w:rPr>
              <w:t>Do not move on until</w:t>
            </w:r>
          </w:p>
        </w:tc>
      </w:tr>
      <w:tr>
        <w:tc>
          <w:tcPr>
            <w:tcW w:type="dxa" w:w="864"/>
            <w:vAlign w:val="center"/>
          </w:tcPr>
          <w:p>
            <w:r/>
            <w:r>
              <w:rPr>
                <w:b w:val="0"/>
                <w:sz w:val="19"/>
              </w:rPr>
              <w:t>0</w:t>
            </w:r>
          </w:p>
        </w:tc>
        <w:tc>
          <w:tcPr>
            <w:tcW w:type="dxa" w:w="2160"/>
            <w:vAlign w:val="center"/>
          </w:tcPr>
          <w:p>
            <w:r/>
            <w:r>
              <w:rPr>
                <w:b w:val="0"/>
                <w:sz w:val="19"/>
              </w:rPr>
              <w:t>Problem freeze</w:t>
            </w:r>
          </w:p>
        </w:tc>
        <w:tc>
          <w:tcPr>
            <w:tcW w:type="dxa" w:w="3888"/>
            <w:vAlign w:val="center"/>
          </w:tcPr>
          <w:p>
            <w:r/>
            <w:r>
              <w:rPr>
                <w:b w:val="0"/>
                <w:sz w:val="19"/>
              </w:rPr>
              <w:t>Prediction definition + horizon + candidate definition + target</w:t>
            </w:r>
          </w:p>
        </w:tc>
        <w:tc>
          <w:tcPr>
            <w:tcW w:type="dxa" w:w="3168"/>
            <w:vAlign w:val="center"/>
          </w:tcPr>
          <w:p>
            <w:r/>
            <w:r>
              <w:rPr>
                <w:b w:val="0"/>
                <w:sz w:val="19"/>
              </w:rPr>
              <w:t>All five are documented and agreed</w:t>
            </w:r>
          </w:p>
        </w:tc>
      </w:tr>
      <w:tr>
        <w:tc>
          <w:tcPr>
            <w:tcW w:type="dxa" w:w="864"/>
            <w:vAlign w:val="center"/>
          </w:tcPr>
          <w:p>
            <w:r/>
            <w:r>
              <w:rPr>
                <w:b w:val="0"/>
                <w:sz w:val="19"/>
              </w:rPr>
              <w:t>1</w:t>
            </w:r>
          </w:p>
        </w:tc>
        <w:tc>
          <w:tcPr>
            <w:tcW w:type="dxa" w:w="2160"/>
            <w:vAlign w:val="center"/>
          </w:tcPr>
          <w:p>
            <w:r/>
            <w:r>
              <w:rPr>
                <w:b w:val="0"/>
                <w:sz w:val="19"/>
              </w:rPr>
              <w:t>Dataset inspection</w:t>
            </w:r>
          </w:p>
        </w:tc>
        <w:tc>
          <w:tcPr>
            <w:tcW w:type="dxa" w:w="3888"/>
            <w:vAlign w:val="center"/>
          </w:tcPr>
          <w:p>
            <w:r/>
            <w:r>
              <w:rPr>
                <w:b w:val="0"/>
                <w:sz w:val="19"/>
              </w:rPr>
              <w:t>Schema/data-quality report</w:t>
            </w:r>
          </w:p>
        </w:tc>
        <w:tc>
          <w:tcPr>
            <w:tcW w:type="dxa" w:w="3168"/>
            <w:vAlign w:val="center"/>
          </w:tcPr>
          <w:p>
            <w:r/>
            <w:r>
              <w:rPr>
                <w:b w:val="0"/>
                <w:sz w:val="19"/>
              </w:rPr>
              <w:t>Actual data structure is understood</w:t>
            </w:r>
          </w:p>
        </w:tc>
      </w:tr>
      <w:tr>
        <w:tc>
          <w:tcPr>
            <w:tcW w:type="dxa" w:w="864"/>
            <w:vAlign w:val="center"/>
          </w:tcPr>
          <w:p>
            <w:r/>
            <w:r>
              <w:rPr>
                <w:b w:val="0"/>
                <w:sz w:val="19"/>
              </w:rPr>
              <w:t>2</w:t>
            </w:r>
          </w:p>
        </w:tc>
        <w:tc>
          <w:tcPr>
            <w:tcW w:type="dxa" w:w="2160"/>
            <w:vAlign w:val="center"/>
          </w:tcPr>
          <w:p>
            <w:r/>
            <w:r>
              <w:rPr>
                <w:b w:val="0"/>
                <w:sz w:val="19"/>
              </w:rPr>
              <w:t>EDA</w:t>
            </w:r>
          </w:p>
        </w:tc>
        <w:tc>
          <w:tcPr>
            <w:tcW w:type="dxa" w:w="3888"/>
            <w:vAlign w:val="center"/>
          </w:tcPr>
          <w:p>
            <w:r/>
            <w:r>
              <w:rPr>
                <w:b w:val="0"/>
                <w:sz w:val="19"/>
              </w:rPr>
              <w:t>Pattern report + plots</w:t>
            </w:r>
          </w:p>
        </w:tc>
        <w:tc>
          <w:tcPr>
            <w:tcW w:type="dxa" w:w="3168"/>
            <w:vAlign w:val="center"/>
          </w:tcPr>
          <w:p>
            <w:r/>
            <w:r>
              <w:rPr>
                <w:b w:val="0"/>
                <w:sz w:val="19"/>
              </w:rPr>
              <w:t>Key temporal/spatial/transaction patterns identified</w:t>
            </w:r>
          </w:p>
        </w:tc>
      </w:tr>
      <w:tr>
        <w:tc>
          <w:tcPr>
            <w:tcW w:type="dxa" w:w="864"/>
            <w:vAlign w:val="center"/>
          </w:tcPr>
          <w:p>
            <w:r/>
            <w:r>
              <w:rPr>
                <w:b w:val="0"/>
                <w:sz w:val="19"/>
              </w:rPr>
              <w:t>3</w:t>
            </w:r>
          </w:p>
        </w:tc>
        <w:tc>
          <w:tcPr>
            <w:tcW w:type="dxa" w:w="2160"/>
            <w:vAlign w:val="center"/>
          </w:tcPr>
          <w:p>
            <w:r/>
            <w:r>
              <w:rPr>
                <w:b w:val="0"/>
                <w:sz w:val="19"/>
              </w:rPr>
              <w:t>Candidate generation</w:t>
            </w:r>
          </w:p>
        </w:tc>
        <w:tc>
          <w:tcPr>
            <w:tcW w:type="dxa" w:w="3888"/>
            <w:vAlign w:val="center"/>
          </w:tcPr>
          <w:p>
            <w:r/>
            <w:r>
              <w:rPr>
                <w:b w:val="0"/>
                <w:sz w:val="19"/>
              </w:rPr>
              <w:t>Candidate generator + coverage metric</w:t>
            </w:r>
          </w:p>
        </w:tc>
        <w:tc>
          <w:tcPr>
            <w:tcW w:type="dxa" w:w="3168"/>
            <w:vAlign w:val="center"/>
          </w:tcPr>
          <w:p>
            <w:r/>
            <w:r>
              <w:rPr>
                <w:b w:val="0"/>
                <w:sz w:val="19"/>
              </w:rPr>
              <w:t>True location can be generated as candidate often enough</w:t>
            </w:r>
          </w:p>
        </w:tc>
      </w:tr>
      <w:tr>
        <w:tc>
          <w:tcPr>
            <w:tcW w:type="dxa" w:w="864"/>
            <w:vAlign w:val="center"/>
          </w:tcPr>
          <w:p>
            <w:r/>
            <w:r>
              <w:rPr>
                <w:b w:val="0"/>
                <w:sz w:val="19"/>
              </w:rPr>
              <w:t>4</w:t>
            </w:r>
          </w:p>
        </w:tc>
        <w:tc>
          <w:tcPr>
            <w:tcW w:type="dxa" w:w="2160"/>
            <w:vAlign w:val="center"/>
          </w:tcPr>
          <w:p>
            <w:r/>
            <w:r>
              <w:rPr>
                <w:b w:val="0"/>
                <w:sz w:val="19"/>
              </w:rPr>
              <w:t>Feature engineering</w:t>
            </w:r>
          </w:p>
        </w:tc>
        <w:tc>
          <w:tcPr>
            <w:tcW w:type="dxa" w:w="3888"/>
            <w:vAlign w:val="center"/>
          </w:tcPr>
          <w:p>
            <w:r/>
            <w:r>
              <w:rPr>
                <w:b w:val="0"/>
                <w:sz w:val="19"/>
              </w:rPr>
              <w:t>Reusable leakage-free pipeline</w:t>
            </w:r>
          </w:p>
        </w:tc>
        <w:tc>
          <w:tcPr>
            <w:tcW w:type="dxa" w:w="3168"/>
            <w:vAlign w:val="center"/>
          </w:tcPr>
          <w:p>
            <w:r/>
            <w:r>
              <w:rPr>
                <w:b w:val="0"/>
                <w:sz w:val="19"/>
              </w:rPr>
              <w:t>Leakage checklist passes</w:t>
            </w:r>
          </w:p>
        </w:tc>
      </w:tr>
      <w:tr>
        <w:tc>
          <w:tcPr>
            <w:tcW w:type="dxa" w:w="864"/>
            <w:vAlign w:val="center"/>
          </w:tcPr>
          <w:p>
            <w:r/>
            <w:r>
              <w:rPr>
                <w:b w:val="0"/>
                <w:sz w:val="19"/>
              </w:rPr>
              <w:t>5</w:t>
            </w:r>
          </w:p>
        </w:tc>
        <w:tc>
          <w:tcPr>
            <w:tcW w:type="dxa" w:w="2160"/>
            <w:vAlign w:val="center"/>
          </w:tcPr>
          <w:p>
            <w:r/>
            <w:r>
              <w:rPr>
                <w:b w:val="0"/>
                <w:sz w:val="19"/>
              </w:rPr>
              <w:t>Baselines</w:t>
            </w:r>
          </w:p>
        </w:tc>
        <w:tc>
          <w:tcPr>
            <w:tcW w:type="dxa" w:w="3888"/>
            <w:vAlign w:val="center"/>
          </w:tcPr>
          <w:p>
            <w:r/>
            <w:r>
              <w:rPr>
                <w:b w:val="0"/>
                <w:sz w:val="19"/>
              </w:rPr>
              <w:t>Hotspot + logistic/RF results</w:t>
            </w:r>
          </w:p>
        </w:tc>
        <w:tc>
          <w:tcPr>
            <w:tcW w:type="dxa" w:w="3168"/>
            <w:vAlign w:val="center"/>
          </w:tcPr>
          <w:p>
            <w:r/>
            <w:r>
              <w:rPr>
                <w:b w:val="0"/>
                <w:sz w:val="19"/>
              </w:rPr>
              <w:t>Baseline metrics recorded</w:t>
            </w:r>
          </w:p>
        </w:tc>
      </w:tr>
      <w:tr>
        <w:tc>
          <w:tcPr>
            <w:tcW w:type="dxa" w:w="864"/>
            <w:vAlign w:val="center"/>
          </w:tcPr>
          <w:p>
            <w:r/>
            <w:r>
              <w:rPr>
                <w:b w:val="0"/>
                <w:sz w:val="19"/>
              </w:rPr>
              <w:t>6</w:t>
            </w:r>
          </w:p>
        </w:tc>
        <w:tc>
          <w:tcPr>
            <w:tcW w:type="dxa" w:w="2160"/>
            <w:vAlign w:val="center"/>
          </w:tcPr>
          <w:p>
            <w:r/>
            <w:r>
              <w:rPr>
                <w:b w:val="0"/>
                <w:sz w:val="19"/>
              </w:rPr>
              <w:t>Main model</w:t>
            </w:r>
          </w:p>
        </w:tc>
        <w:tc>
          <w:tcPr>
            <w:tcW w:type="dxa" w:w="3888"/>
            <w:vAlign w:val="center"/>
          </w:tcPr>
          <w:p>
            <w:r/>
            <w:r>
              <w:rPr>
                <w:b w:val="0"/>
                <w:sz w:val="19"/>
              </w:rPr>
              <w:t>XGBoost/LightGBM model</w:t>
            </w:r>
          </w:p>
        </w:tc>
        <w:tc>
          <w:tcPr>
            <w:tcW w:type="dxa" w:w="3168"/>
            <w:vAlign w:val="center"/>
          </w:tcPr>
          <w:p>
            <w:r/>
            <w:r>
              <w:rPr>
                <w:b w:val="0"/>
                <w:sz w:val="19"/>
              </w:rPr>
              <w:t>Time-based test results available</w:t>
            </w:r>
          </w:p>
        </w:tc>
      </w:tr>
      <w:tr>
        <w:tc>
          <w:tcPr>
            <w:tcW w:type="dxa" w:w="864"/>
            <w:vAlign w:val="center"/>
          </w:tcPr>
          <w:p>
            <w:r/>
            <w:r>
              <w:rPr>
                <w:b w:val="0"/>
                <w:sz w:val="19"/>
              </w:rPr>
              <w:t>7</w:t>
            </w:r>
          </w:p>
        </w:tc>
        <w:tc>
          <w:tcPr>
            <w:tcW w:type="dxa" w:w="2160"/>
            <w:vAlign w:val="center"/>
          </w:tcPr>
          <w:p>
            <w:r/>
            <w:r>
              <w:rPr>
                <w:b w:val="0"/>
                <w:sz w:val="19"/>
              </w:rPr>
              <w:t>Ranking/risk</w:t>
            </w:r>
          </w:p>
        </w:tc>
        <w:tc>
          <w:tcPr>
            <w:tcW w:type="dxa" w:w="3888"/>
            <w:vAlign w:val="center"/>
          </w:tcPr>
          <w:p>
            <w:r/>
            <w:r>
              <w:rPr>
                <w:b w:val="0"/>
                <w:sz w:val="19"/>
              </w:rPr>
              <w:t>Top-K ranking + risk scores</w:t>
            </w:r>
          </w:p>
        </w:tc>
        <w:tc>
          <w:tcPr>
            <w:tcW w:type="dxa" w:w="3168"/>
            <w:vAlign w:val="center"/>
          </w:tcPr>
          <w:p>
            <w:r/>
            <w:r>
              <w:rPr>
                <w:b w:val="0"/>
                <w:sz w:val="19"/>
              </w:rPr>
              <w:t>Ranking metrics calculated</w:t>
            </w:r>
          </w:p>
        </w:tc>
      </w:tr>
      <w:tr>
        <w:tc>
          <w:tcPr>
            <w:tcW w:type="dxa" w:w="864"/>
            <w:vAlign w:val="center"/>
          </w:tcPr>
          <w:p>
            <w:r/>
            <w:r>
              <w:rPr>
                <w:b w:val="0"/>
                <w:sz w:val="19"/>
              </w:rPr>
              <w:t>8</w:t>
            </w:r>
          </w:p>
        </w:tc>
        <w:tc>
          <w:tcPr>
            <w:tcW w:type="dxa" w:w="2160"/>
            <w:vAlign w:val="center"/>
          </w:tcPr>
          <w:p>
            <w:r/>
            <w:r>
              <w:rPr>
                <w:b w:val="0"/>
                <w:sz w:val="19"/>
              </w:rPr>
              <w:t>Explainability</w:t>
            </w:r>
          </w:p>
        </w:tc>
        <w:tc>
          <w:tcPr>
            <w:tcW w:type="dxa" w:w="3888"/>
            <w:vAlign w:val="center"/>
          </w:tcPr>
          <w:p>
            <w:r/>
            <w:r>
              <w:rPr>
                <w:b w:val="0"/>
                <w:sz w:val="19"/>
              </w:rPr>
              <w:t>SHAP/global + local explanations</w:t>
            </w:r>
          </w:p>
        </w:tc>
        <w:tc>
          <w:tcPr>
            <w:tcW w:type="dxa" w:w="3168"/>
            <w:vAlign w:val="center"/>
          </w:tcPr>
          <w:p>
            <w:r/>
            <w:r>
              <w:rPr>
                <w:b w:val="0"/>
                <w:sz w:val="19"/>
              </w:rPr>
              <w:t>Individual predictions explainable</w:t>
            </w:r>
          </w:p>
        </w:tc>
      </w:tr>
      <w:tr>
        <w:tc>
          <w:tcPr>
            <w:tcW w:type="dxa" w:w="864"/>
            <w:vAlign w:val="center"/>
          </w:tcPr>
          <w:p>
            <w:r/>
            <w:r>
              <w:rPr>
                <w:b w:val="0"/>
                <w:sz w:val="19"/>
              </w:rPr>
              <w:t>9</w:t>
            </w:r>
          </w:p>
        </w:tc>
        <w:tc>
          <w:tcPr>
            <w:tcW w:type="dxa" w:w="2160"/>
            <w:vAlign w:val="center"/>
          </w:tcPr>
          <w:p>
            <w:r/>
            <w:r>
              <w:rPr>
                <w:b w:val="0"/>
                <w:sz w:val="19"/>
              </w:rPr>
              <w:t>Packaging</w:t>
            </w:r>
          </w:p>
        </w:tc>
        <w:tc>
          <w:tcPr>
            <w:tcW w:type="dxa" w:w="3888"/>
            <w:vAlign w:val="center"/>
          </w:tcPr>
          <w:p>
            <w:r/>
            <w:r>
              <w:rPr>
                <w:b w:val="0"/>
                <w:sz w:val="19"/>
              </w:rPr>
              <w:t>Versioned model artifacts</w:t>
            </w:r>
          </w:p>
        </w:tc>
        <w:tc>
          <w:tcPr>
            <w:tcW w:type="dxa" w:w="3168"/>
            <w:vAlign w:val="center"/>
          </w:tcPr>
          <w:p>
            <w:r/>
            <w:r>
              <w:rPr>
                <w:b w:val="0"/>
                <w:sz w:val="19"/>
              </w:rPr>
              <w:t>Inference reproduces training features</w:t>
            </w:r>
          </w:p>
        </w:tc>
      </w:tr>
      <w:tr>
        <w:tc>
          <w:tcPr>
            <w:tcW w:type="dxa" w:w="864"/>
            <w:vAlign w:val="center"/>
          </w:tcPr>
          <w:p>
            <w:r/>
            <w:r>
              <w:rPr>
                <w:b w:val="0"/>
                <w:sz w:val="19"/>
              </w:rPr>
              <w:t>10</w:t>
            </w:r>
          </w:p>
        </w:tc>
        <w:tc>
          <w:tcPr>
            <w:tcW w:type="dxa" w:w="2160"/>
            <w:vAlign w:val="center"/>
          </w:tcPr>
          <w:p>
            <w:r/>
            <w:r>
              <w:rPr>
                <w:b w:val="0"/>
                <w:sz w:val="19"/>
              </w:rPr>
              <w:t>FastAPI</w:t>
            </w:r>
          </w:p>
        </w:tc>
        <w:tc>
          <w:tcPr>
            <w:tcW w:type="dxa" w:w="3888"/>
            <w:vAlign w:val="center"/>
          </w:tcPr>
          <w:p>
            <w:r/>
            <w:r>
              <w:rPr>
                <w:b w:val="0"/>
                <w:sz w:val="19"/>
              </w:rPr>
              <w:t>Working REST API</w:t>
            </w:r>
          </w:p>
        </w:tc>
        <w:tc>
          <w:tcPr>
            <w:tcW w:type="dxa" w:w="3168"/>
            <w:vAlign w:val="center"/>
          </w:tcPr>
          <w:p>
            <w:r/>
            <w:r>
              <w:rPr>
                <w:b w:val="0"/>
                <w:sz w:val="19"/>
              </w:rPr>
              <w:t>Unit/API tests pass</w:t>
            </w:r>
          </w:p>
        </w:tc>
      </w:tr>
      <w:tr>
        <w:tc>
          <w:tcPr>
            <w:tcW w:type="dxa" w:w="864"/>
            <w:vAlign w:val="center"/>
          </w:tcPr>
          <w:p>
            <w:r/>
            <w:r>
              <w:rPr>
                <w:b w:val="0"/>
                <w:sz w:val="19"/>
              </w:rPr>
              <w:t>11</w:t>
            </w:r>
          </w:p>
        </w:tc>
        <w:tc>
          <w:tcPr>
            <w:tcW w:type="dxa" w:w="2160"/>
            <w:vAlign w:val="center"/>
          </w:tcPr>
          <w:p>
            <w:r/>
            <w:r>
              <w:rPr>
                <w:b w:val="0"/>
                <w:sz w:val="19"/>
              </w:rPr>
              <w:t>Integration</w:t>
            </w:r>
          </w:p>
        </w:tc>
        <w:tc>
          <w:tcPr>
            <w:tcW w:type="dxa" w:w="3888"/>
            <w:vAlign w:val="center"/>
          </w:tcPr>
          <w:p>
            <w:r/>
            <w:r>
              <w:rPr>
                <w:b w:val="0"/>
                <w:sz w:val="19"/>
              </w:rPr>
              <w:t>Frontend-compatible JSON contract</w:t>
            </w:r>
          </w:p>
        </w:tc>
        <w:tc>
          <w:tcPr>
            <w:tcW w:type="dxa" w:w="3168"/>
            <w:vAlign w:val="center"/>
          </w:tcPr>
          <w:p>
            <w:r/>
            <w:r>
              <w:rPr>
                <w:b w:val="0"/>
                <w:sz w:val="19"/>
              </w:rPr>
              <w:t>Dashboard teammate can consume predictions</w:t>
            </w:r>
          </w:p>
        </w:tc>
      </w:tr>
      <w:tr>
        <w:tc>
          <w:tcPr>
            <w:tcW w:type="dxa" w:w="864"/>
            <w:vAlign w:val="center"/>
          </w:tcPr>
          <w:p>
            <w:r/>
            <w:r>
              <w:rPr>
                <w:b w:val="0"/>
                <w:sz w:val="19"/>
              </w:rPr>
              <w:t>12</w:t>
            </w:r>
          </w:p>
        </w:tc>
        <w:tc>
          <w:tcPr>
            <w:tcW w:type="dxa" w:w="2160"/>
            <w:vAlign w:val="center"/>
          </w:tcPr>
          <w:p>
            <w:r/>
            <w:r>
              <w:rPr>
                <w:b w:val="0"/>
                <w:sz w:val="19"/>
              </w:rPr>
              <w:t>Hardening</w:t>
            </w:r>
          </w:p>
        </w:tc>
        <w:tc>
          <w:tcPr>
            <w:tcW w:type="dxa" w:w="3888"/>
            <w:vAlign w:val="center"/>
          </w:tcPr>
          <w:p>
            <w:r/>
            <w:r>
              <w:rPr>
                <w:b w:val="0"/>
                <w:sz w:val="19"/>
              </w:rPr>
              <w:t>Security, logging, error handling, Docker</w:t>
            </w:r>
          </w:p>
        </w:tc>
        <w:tc>
          <w:tcPr>
            <w:tcW w:type="dxa" w:w="3168"/>
            <w:vAlign w:val="center"/>
          </w:tcPr>
          <w:p>
            <w:r/>
            <w:r>
              <w:rPr>
                <w:b w:val="0"/>
                <w:sz w:val="19"/>
              </w:rPr>
              <w:t>Demo runs reliably</w:t>
            </w:r>
          </w:p>
        </w:tc>
      </w:tr>
    </w:tbl>
    <w:p/>
    <w:p>
      <w:r>
        <w:br w:type="page"/>
      </w:r>
    </w:p>
    <w:p>
      <w:pPr>
        <w:pStyle w:val="Heading1"/>
      </w:pPr>
      <w:r>
        <w:t>19. MASTER PROMPT — Give This to Your Coding/Reasoning Model</w:t>
      </w:r>
    </w:p>
    <w:p>
      <w:r>
        <w:t>The following section is intentionally written as a direct instruction prompt. Copy it into the model you are using for implementation. For best results, give it one phase at a time after the initial project context.</w:t>
      </w:r>
    </w:p>
    <w:p>
      <w:r>
        <w:rPr>
          <w:rFonts w:ascii="Consolas" w:hAnsi="Consolas"/>
          <w:sz w:val="17"/>
        </w:rPr>
        <w:t>You are the ML Engineer + API Engineer for our SIH 2026 project, Problem Statement SIH26184.</w:t>
      </w:r>
    </w:p>
    <w:p/>
    <w:p>
      <w:r>
        <w:rPr>
          <w:b/>
          <w:sz w:val="20"/>
        </w:rPr>
        <w:t>PROJECT CONTEXT</w:t>
      </w:r>
    </w:p>
    <w:p>
      <w:r>
        <w:rPr>
          <w:rFonts w:ascii="Consolas" w:hAnsi="Consolas"/>
          <w:sz w:val="17"/>
        </w:rPr>
        <w:t>We are building a predictive analytics framework for cybercrime complaints. The purpose is to forecast likely cash-withdrawal locations in advance so authorised law-enforcement/banking stakeholders can receive actionable intelligence and potentially intervene proactively. The system is NOT primarily a generic fraud detector. Its central intelligence task is to rank candidate ATM/branch/location candidates by their likelihood of becoming a fraudulent cash-out location during a defined future time window.</w:t>
      </w:r>
    </w:p>
    <w:p/>
    <w:p>
      <w:r>
        <w:rPr>
          <w:rFonts w:ascii="Consolas" w:hAnsi="Consolas"/>
          <w:sz w:val="17"/>
        </w:rPr>
        <w:t>The system will eventually look like:</w:t>
      </w:r>
    </w:p>
    <w:p>
      <w:r>
        <w:rPr>
          <w:rFonts w:ascii="Consolas" w:hAnsi="Consolas"/>
          <w:sz w:val="17"/>
        </w:rPr>
        <w:t>active cybercrime case</w:t>
      </w:r>
    </w:p>
    <w:p>
      <w:r>
        <w:rPr>
          <w:rFonts w:ascii="Consolas" w:hAnsi="Consolas"/>
          <w:sz w:val="17"/>
        </w:rPr>
        <w:t>→ prediction-time snapshot</w:t>
      </w:r>
    </w:p>
    <w:p>
      <w:r>
        <w:rPr>
          <w:rFonts w:ascii="Consolas" w:hAnsi="Consolas"/>
          <w:sz w:val="17"/>
        </w:rPr>
        <w:t>→ candidate withdrawal locations</w:t>
      </w:r>
    </w:p>
    <w:p>
      <w:r>
        <w:rPr>
          <w:rFonts w:ascii="Consolas" w:hAnsi="Consolas"/>
          <w:sz w:val="17"/>
        </w:rPr>
        <w:t>→ leakage-free feature engineering</w:t>
      </w:r>
    </w:p>
    <w:p>
      <w:r>
        <w:rPr>
          <w:rFonts w:ascii="Consolas" w:hAnsi="Consolas"/>
          <w:sz w:val="17"/>
        </w:rPr>
        <w:t>→ ML candidate-risk scoring</w:t>
      </w:r>
    </w:p>
    <w:p>
      <w:r>
        <w:rPr>
          <w:rFonts w:ascii="Consolas" w:hAnsi="Consolas"/>
          <w:sz w:val="17"/>
        </w:rPr>
        <w:t>→ ranking / Top-K</w:t>
      </w:r>
    </w:p>
    <w:p>
      <w:r>
        <w:rPr>
          <w:rFonts w:ascii="Consolas" w:hAnsi="Consolas"/>
          <w:sz w:val="17"/>
        </w:rPr>
        <w:t>→ risk score + risk level</w:t>
      </w:r>
    </w:p>
    <w:p>
      <w:r>
        <w:rPr>
          <w:rFonts w:ascii="Consolas" w:hAnsi="Consolas"/>
          <w:sz w:val="17"/>
        </w:rPr>
        <w:t>→ SHAP explanation</w:t>
      </w:r>
    </w:p>
    <w:p>
      <w:r>
        <w:rPr>
          <w:rFonts w:ascii="Consolas" w:hAnsi="Consolas"/>
          <w:sz w:val="17"/>
        </w:rPr>
        <w:t>→ FastAPI</w:t>
      </w:r>
    </w:p>
    <w:p>
      <w:r>
        <w:rPr>
          <w:rFonts w:ascii="Consolas" w:hAnsi="Consolas"/>
          <w:sz w:val="17"/>
        </w:rPr>
        <w:t>→ dashboard / alerts.</w:t>
      </w:r>
    </w:p>
    <w:p/>
    <w:p>
      <w:r>
        <w:rPr>
          <w:b/>
          <w:sz w:val="20"/>
        </w:rPr>
        <w:t>YOUR ROLE</w:t>
      </w:r>
    </w:p>
    <w:p>
      <w:r>
        <w:rPr>
          <w:rFonts w:ascii="Consolas" w:hAnsi="Consolas"/>
          <w:sz w:val="17"/>
        </w:rPr>
        <w:t>You own:</w:t>
      </w:r>
    </w:p>
    <w:p>
      <w:r>
        <w:rPr>
          <w:rFonts w:ascii="Consolas" w:hAnsi="Consolas"/>
          <w:sz w:val="17"/>
        </w:rPr>
        <w:t>1. ML problem formulation</w:t>
      </w:r>
    </w:p>
    <w:p>
      <w:r>
        <w:rPr>
          <w:rFonts w:ascii="Consolas" w:hAnsi="Consolas"/>
          <w:sz w:val="17"/>
        </w:rPr>
        <w:t>2. Data/feature understanding</w:t>
      </w:r>
    </w:p>
    <w:p>
      <w:r>
        <w:rPr>
          <w:rFonts w:ascii="Consolas" w:hAnsi="Consolas"/>
          <w:sz w:val="17"/>
        </w:rPr>
        <w:t>3. Candidate-location generation</w:t>
      </w:r>
    </w:p>
    <w:p>
      <w:r>
        <w:rPr>
          <w:rFonts w:ascii="Consolas" w:hAnsi="Consolas"/>
          <w:sz w:val="17"/>
        </w:rPr>
        <w:t>4. Feature engineering</w:t>
      </w:r>
    </w:p>
    <w:p>
      <w:r>
        <w:rPr>
          <w:rFonts w:ascii="Consolas" w:hAnsi="Consolas"/>
          <w:sz w:val="17"/>
        </w:rPr>
        <w:t>5. Baseline and main ML models</w:t>
      </w:r>
    </w:p>
    <w:p>
      <w:r>
        <w:rPr>
          <w:rFonts w:ascii="Consolas" w:hAnsi="Consolas"/>
          <w:sz w:val="17"/>
        </w:rPr>
        <w:t>6. Time-aware validation</w:t>
      </w:r>
    </w:p>
    <w:p>
      <w:r>
        <w:rPr>
          <w:rFonts w:ascii="Consolas" w:hAnsi="Consolas"/>
          <w:sz w:val="17"/>
        </w:rPr>
        <w:t>7. Classification + ranking evaluation</w:t>
      </w:r>
    </w:p>
    <w:p>
      <w:r>
        <w:rPr>
          <w:rFonts w:ascii="Consolas" w:hAnsi="Consolas"/>
          <w:sz w:val="17"/>
        </w:rPr>
        <w:t>8. Risk scoring</w:t>
      </w:r>
    </w:p>
    <w:p>
      <w:r>
        <w:rPr>
          <w:rFonts w:ascii="Consolas" w:hAnsi="Consolas"/>
          <w:sz w:val="17"/>
        </w:rPr>
        <w:t>9. SHAP explainability</w:t>
      </w:r>
    </w:p>
    <w:p>
      <w:r>
        <w:rPr>
          <w:rFonts w:ascii="Consolas" w:hAnsi="Consolas"/>
          <w:sz w:val="17"/>
        </w:rPr>
        <w:t>10. Model packaging/versioning</w:t>
      </w:r>
    </w:p>
    <w:p>
      <w:r>
        <w:rPr>
          <w:rFonts w:ascii="Consolas" w:hAnsi="Consolas"/>
          <w:sz w:val="17"/>
        </w:rPr>
        <w:t>11. FastAPI prediction service</w:t>
      </w:r>
    </w:p>
    <w:p>
      <w:r>
        <w:rPr>
          <w:rFonts w:ascii="Consolas" w:hAnsi="Consolas"/>
          <w:sz w:val="17"/>
        </w:rPr>
        <w:t>12. API schema/documentation/testing</w:t>
      </w:r>
    </w:p>
    <w:p>
      <w:r>
        <w:rPr>
          <w:rFonts w:ascii="Consolas" w:hAnsi="Consolas"/>
          <w:sz w:val="17"/>
        </w:rPr>
        <w:t>13. Clean handoff to frontend/dashboard teammates.</w:t>
      </w:r>
    </w:p>
    <w:p/>
    <w:p>
      <w:r>
        <w:rPr>
          <w:rFonts w:ascii="Consolas" w:hAnsi="Consolas"/>
          <w:sz w:val="17"/>
        </w:rPr>
        <w:t>You do NOT own the final frontend UI. The frontend will consume your API.</w:t>
      </w:r>
    </w:p>
    <w:p/>
    <w:p>
      <w:r>
        <w:rPr>
          <w:b/>
          <w:sz w:val="20"/>
        </w:rPr>
        <w:t>REFERENCE DOCUMENT RULE</w:t>
      </w:r>
    </w:p>
    <w:p>
      <w:r>
        <w:rPr>
          <w:rFonts w:ascii="Consolas" w:hAnsi="Consolas"/>
          <w:sz w:val="17"/>
        </w:rPr>
        <w:t>A team-provided PDF exists as a research/reference breakdown of SIH26184. Use it for context, terminology, expected components, evaluation themes and technology ideas. Do NOT blindly copy its code or assumptions. In particular, never introduce target leakage or use future withdrawal information as prediction-time features.</w:t>
      </w:r>
    </w:p>
    <w:p/>
    <w:p>
      <w:r>
        <w:rPr>
          <w:b/>
          <w:sz w:val="20"/>
        </w:rPr>
        <w:t>CORE ML FORMULATION</w:t>
      </w:r>
    </w:p>
    <w:p>
      <w:r>
        <w:rPr>
          <w:rFonts w:ascii="Consolas" w:hAnsi="Consolas"/>
          <w:sz w:val="17"/>
        </w:rPr>
        <w:t>For every active case at prediction time T:</w:t>
      </w:r>
    </w:p>
    <w:p>
      <w:r>
        <w:rPr>
          <w:rFonts w:ascii="Consolas" w:hAnsi="Consolas"/>
          <w:sz w:val="17"/>
        </w:rPr>
        <w:t>1. Build a prediction-time snapshot using only information known at or before T.</w:t>
      </w:r>
    </w:p>
    <w:p>
      <w:r>
        <w:rPr>
          <w:rFonts w:ascii="Consolas" w:hAnsi="Consolas"/>
          <w:sz w:val="17"/>
        </w:rPr>
        <w:t>2. Generate a justified set of candidate withdrawal locations.</w:t>
      </w:r>
    </w:p>
    <w:p>
      <w:r>
        <w:rPr>
          <w:rFonts w:ascii="Consolas" w:hAnsi="Consolas"/>
          <w:sz w:val="17"/>
        </w:rPr>
        <w:t>3. Create one candidate-level feature row for each (case, candidate location, prediction window).</w:t>
      </w:r>
    </w:p>
    <w:p>
      <w:r>
        <w:rPr>
          <w:rFonts w:ascii="Consolas" w:hAnsi="Consolas"/>
          <w:sz w:val="17"/>
        </w:rPr>
        <w:t>4. Predict the probability/risk that the candidate will experience the relevant fraudulent cash withdrawal during the future window.</w:t>
      </w:r>
    </w:p>
    <w:p>
      <w:r>
        <w:rPr>
          <w:rFonts w:ascii="Consolas" w:hAnsi="Consolas"/>
          <w:sz w:val="17"/>
        </w:rPr>
        <w:t>5. Rank candidates within the case.</w:t>
      </w:r>
    </w:p>
    <w:p>
      <w:r>
        <w:rPr>
          <w:rFonts w:ascii="Consolas" w:hAnsi="Consolas"/>
          <w:sz w:val="17"/>
        </w:rPr>
        <w:t>6. Return Top-K locations with risk score, risk level, coordinates and explanation.</w:t>
      </w:r>
    </w:p>
    <w:p/>
    <w:p>
      <w:r>
        <w:rPr>
          <w:rFonts w:ascii="Consolas" w:hAnsi="Consolas"/>
          <w:sz w:val="17"/>
        </w:rPr>
        <w:t>Preferred initial prediction horizon: 6 hours. Add 12-hour and 24-hour variants only after the MVP is stable and evaluation supports them.</w:t>
      </w:r>
    </w:p>
    <w:p/>
    <w:p>
      <w:r>
        <w:rPr>
          <w:b/>
          <w:sz w:val="20"/>
        </w:rPr>
        <w:t>TARGET</w:t>
      </w:r>
    </w:p>
    <w:p>
      <w:r>
        <w:rPr>
          <w:rFonts w:ascii="Consolas" w:hAnsi="Consolas"/>
          <w:sz w:val="17"/>
        </w:rPr>
        <w:t>For candidate location L and case C at prediction time T:</w:t>
      </w:r>
    </w:p>
    <w:p>
      <w:r>
        <w:rPr>
          <w:rFonts w:ascii="Consolas" w:hAnsi="Consolas"/>
          <w:sz w:val="17"/>
        </w:rPr>
        <w:t>target = 1 if the relevant fraudulent withdrawal occurs at L during T → T + prediction_window;</w:t>
      </w:r>
    </w:p>
    <w:p>
      <w:r>
        <w:rPr>
          <w:rFonts w:ascii="Consolas" w:hAnsi="Consolas"/>
          <w:sz w:val="17"/>
        </w:rPr>
        <w:t>target = 0 otherwise.</w:t>
      </w:r>
    </w:p>
    <w:p/>
    <w:p>
      <w:r>
        <w:rPr>
          <w:b/>
          <w:sz w:val="20"/>
        </w:rPr>
        <w:t>STRICT DATA-LEAKAGE RULE</w:t>
      </w:r>
    </w:p>
    <w:p>
      <w:r>
        <w:rPr>
          <w:rFonts w:ascii="Consolas" w:hAnsi="Consolas"/>
          <w:sz w:val="17"/>
        </w:rPr>
        <w:t>A feature is valid only if an investigator could know it at prediction time T.</w:t>
      </w:r>
    </w:p>
    <w:p>
      <w:r>
        <w:rPr>
          <w:rFonts w:ascii="Consolas" w:hAnsi="Consolas"/>
          <w:sz w:val="17"/>
        </w:rPr>
        <w:t>Never use:</w:t>
      </w:r>
    </w:p>
    <w:p>
      <w:r>
        <w:rPr>
          <w:rFonts w:ascii="Consolas" w:hAnsi="Consolas"/>
          <w:sz w:val="17"/>
        </w:rPr>
        <w:t>- actual future withdrawal timestamp</w:t>
      </w:r>
    </w:p>
    <w:p>
      <w:r>
        <w:rPr>
          <w:rFonts w:ascii="Consolas" w:hAnsi="Consolas"/>
          <w:sz w:val="17"/>
        </w:rPr>
        <w:t>- actual future withdrawal amount</w:t>
      </w:r>
    </w:p>
    <w:p>
      <w:r>
        <w:rPr>
          <w:rFonts w:ascii="Consolas" w:hAnsi="Consolas"/>
          <w:sz w:val="17"/>
        </w:rPr>
        <w:t>- actual future withdrawal location</w:t>
      </w:r>
    </w:p>
    <w:p>
      <w:r>
        <w:rPr>
          <w:rFonts w:ascii="Consolas" w:hAnsi="Consolas"/>
          <w:sz w:val="17"/>
        </w:rPr>
        <w:t>- post-T transaction counts</w:t>
      </w:r>
    </w:p>
    <w:p>
      <w:r>
        <w:rPr>
          <w:rFonts w:ascii="Consolas" w:hAnsi="Consolas"/>
          <w:sz w:val="17"/>
        </w:rPr>
        <w:t>- post-T ATM activity</w:t>
      </w:r>
    </w:p>
    <w:p>
      <w:r>
        <w:rPr>
          <w:rFonts w:ascii="Consolas" w:hAnsi="Consolas"/>
          <w:sz w:val="17"/>
        </w:rPr>
        <w:t>- future-derived geographic statistics</w:t>
      </w:r>
    </w:p>
    <w:p>
      <w:r>
        <w:rPr>
          <w:rFonts w:ascii="Consolas" w:hAnsi="Consolas"/>
          <w:sz w:val="17"/>
        </w:rPr>
        <w:t>- target-derived cluster IDs</w:t>
      </w:r>
    </w:p>
    <w:p>
      <w:r>
        <w:rPr>
          <w:rFonts w:ascii="Consolas" w:hAnsi="Consolas"/>
          <w:sz w:val="17"/>
        </w:rPr>
        <w:t>- any variable that directly or indirectly reveals the outcome.</w:t>
      </w:r>
    </w:p>
    <w:p>
      <w:r>
        <w:rPr>
          <w:rFonts w:ascii="Consolas" w:hAnsi="Consolas"/>
          <w:sz w:val="17"/>
        </w:rPr>
        <w:t>All historical aggregates must be frozen at T.</w:t>
      </w:r>
    </w:p>
    <w:p>
      <w:r>
        <w:rPr>
          <w:rFonts w:ascii="Consolas" w:hAnsi="Consolas"/>
          <w:sz w:val="17"/>
        </w:rPr>
        <w:t>All preprocessing/encoders/scalers must be fitted on training data only.</w:t>
      </w:r>
    </w:p>
    <w:p/>
    <w:p>
      <w:r>
        <w:rPr>
          <w:b/>
          <w:sz w:val="20"/>
        </w:rPr>
        <w:t>FEATURE GROUPS</w:t>
      </w:r>
    </w:p>
    <w:p>
      <w:r>
        <w:rPr>
          <w:rFonts w:ascii="Consolas" w:hAnsi="Consolas"/>
          <w:sz w:val="17"/>
        </w:rPr>
        <w:t>Build features in documented groups:</w:t>
      </w:r>
    </w:p>
    <w:p>
      <w:r>
        <w:rPr>
          <w:rFonts w:ascii="Consolas" w:hAnsi="Consolas"/>
          <w:sz w:val="17"/>
        </w:rPr>
        <w:t>- Temporal: hour, day of week, weekend, time since complaint, time since last known transaction</w:t>
      </w:r>
    </w:p>
    <w:p>
      <w:r>
        <w:rPr>
          <w:rFonts w:ascii="Consolas" w:hAnsi="Consolas"/>
          <w:sz w:val="17"/>
        </w:rPr>
        <w:t>- Velocity: transactions/amount in last 1h, 6h, 24h</w:t>
      </w:r>
    </w:p>
    <w:p>
      <w:r>
        <w:rPr>
          <w:rFonts w:ascii="Consolas" w:hAnsi="Consolas"/>
          <w:sz w:val="17"/>
        </w:rPr>
        <w:t>- Financial: fraud amount, known cumulative amount, transfer count, amount velocity</w:t>
      </w:r>
    </w:p>
    <w:p>
      <w:r>
        <w:rPr>
          <w:rFonts w:ascii="Consolas" w:hAnsi="Consolas"/>
          <w:sz w:val="17"/>
        </w:rPr>
        <w:t>- Spatial: victim-to-candidate distance, known activity-to-candidate distance, local density</w:t>
      </w:r>
    </w:p>
    <w:p>
      <w:r>
        <w:rPr>
          <w:rFonts w:ascii="Consolas" w:hAnsi="Consolas"/>
          <w:sz w:val="17"/>
        </w:rPr>
        <w:t>- Historical location: historical fraud/cash-out counts, recent activity, time-of-day activity pattern</w:t>
      </w:r>
    </w:p>
    <w:p>
      <w:r>
        <w:rPr>
          <w:rFonts w:ascii="Consolas" w:hAnsi="Consolas"/>
          <w:sz w:val="17"/>
        </w:rPr>
        <w:t>- Behavioural: burstiness, deviation from prior account behaviour</w:t>
      </w:r>
    </w:p>
    <w:p>
      <w:r>
        <w:rPr>
          <w:rFonts w:ascii="Consolas" w:hAnsi="Consolas"/>
          <w:sz w:val="17"/>
        </w:rPr>
        <w:t>- Network: linked accounts, prior cases, graph centrality/path/link features</w:t>
      </w:r>
    </w:p>
    <w:p>
      <w:r>
        <w:rPr>
          <w:rFonts w:ascii="Consolas" w:hAnsi="Consolas"/>
          <w:sz w:val="17"/>
        </w:rPr>
        <w:t>- Categorical: fraud type, channel, bank, device category</w:t>
      </w:r>
    </w:p>
    <w:p>
      <w:r>
        <w:rPr>
          <w:rFonts w:ascii="Consolas" w:hAnsi="Consolas"/>
          <w:sz w:val="17"/>
        </w:rPr>
        <w:t>Every feature must have a documented definition, source, prediction-time availability and leakage status.</w:t>
      </w:r>
    </w:p>
    <w:p/>
    <w:p>
      <w:r>
        <w:rPr>
          <w:b/>
          <w:sz w:val="20"/>
        </w:rPr>
        <w:t>MODELING</w:t>
      </w:r>
    </w:p>
    <w:p>
      <w:r>
        <w:rPr>
          <w:rFonts w:ascii="Consolas" w:hAnsi="Consolas"/>
          <w:sz w:val="17"/>
        </w:rPr>
        <w:t>Use progressive modeling:</w:t>
      </w:r>
    </w:p>
    <w:p>
      <w:r>
        <w:rPr>
          <w:rFonts w:ascii="Consolas" w:hAnsi="Consolas"/>
          <w:sz w:val="17"/>
        </w:rPr>
        <w:t>1. Historical hotspot/frequency baseline</w:t>
      </w:r>
    </w:p>
    <w:p>
      <w:r>
        <w:rPr>
          <w:rFonts w:ascii="Consolas" w:hAnsi="Consolas"/>
          <w:sz w:val="17"/>
        </w:rPr>
        <w:t>2. Logistic Regression baseline</w:t>
      </w:r>
    </w:p>
    <w:p>
      <w:r>
        <w:rPr>
          <w:rFonts w:ascii="Consolas" w:hAnsi="Consolas"/>
          <w:sz w:val="17"/>
        </w:rPr>
        <w:t>3. Random Forest baseline</w:t>
      </w:r>
    </w:p>
    <w:p>
      <w:r>
        <w:rPr>
          <w:rFonts w:ascii="Consolas" w:hAnsi="Consolas"/>
          <w:sz w:val="17"/>
        </w:rPr>
        <w:t>4. XGBoost or LightGBM main model</w:t>
      </w:r>
    </w:p>
    <w:p>
      <w:r>
        <w:rPr>
          <w:rFonts w:ascii="Consolas" w:hAnsi="Consolas"/>
          <w:sz w:val="17"/>
        </w:rPr>
        <w:t>5. Optional graph-derived/network-enhanced model</w:t>
      </w:r>
    </w:p>
    <w:p>
      <w:r>
        <w:rPr>
          <w:rFonts w:ascii="Consolas" w:hAnsi="Consolas"/>
          <w:sz w:val="17"/>
        </w:rPr>
        <w:t>6. Optional spatial-temporal enhancement.</w:t>
      </w:r>
    </w:p>
    <w:p/>
    <w:p>
      <w:r>
        <w:rPr>
          <w:rFonts w:ascii="Consolas" w:hAnsi="Consolas"/>
          <w:sz w:val="17"/>
        </w:rPr>
        <w:t>Do not jump to complex deep learning unless the data and baseline evidence justify it.</w:t>
      </w:r>
    </w:p>
    <w:p/>
    <w:p>
      <w:r>
        <w:rPr>
          <w:b/>
          <w:sz w:val="20"/>
        </w:rPr>
        <w:t>VALIDATION</w:t>
      </w:r>
    </w:p>
    <w:p>
      <w:r>
        <w:rPr>
          <w:rFonts w:ascii="Consolas" w:hAnsi="Consolas"/>
          <w:sz w:val="17"/>
        </w:rPr>
        <w:t>This is a forecasting problem. Use chronological/time-aware train/validation/test splits.</w:t>
      </w:r>
    </w:p>
    <w:p>
      <w:r>
        <w:rPr>
          <w:rFonts w:ascii="Consolas" w:hAnsi="Consolas"/>
          <w:sz w:val="17"/>
        </w:rPr>
        <w:t>Do not rely only on random train_test_split.</w:t>
      </w:r>
    </w:p>
    <w:p>
      <w:r>
        <w:rPr>
          <w:rFonts w:ascii="Consolas" w:hAnsi="Consolas"/>
          <w:sz w:val="17"/>
        </w:rPr>
        <w:t>Preprocessing must be fitted on train only.</w:t>
      </w:r>
    </w:p>
    <w:p>
      <w:r>
        <w:rPr>
          <w:rFonts w:ascii="Consolas" w:hAnsi="Consolas"/>
          <w:sz w:val="17"/>
        </w:rPr>
        <w:t>Document train/validation/test periods.</w:t>
      </w:r>
    </w:p>
    <w:p>
      <w:r>
        <w:rPr>
          <w:rFonts w:ascii="Consolas" w:hAnsi="Consolas"/>
          <w:sz w:val="17"/>
        </w:rPr>
        <w:t>Check repeated entities and temporal leakage.</w:t>
      </w:r>
    </w:p>
    <w:p/>
    <w:p>
      <w:r>
        <w:rPr>
          <w:b/>
          <w:sz w:val="20"/>
        </w:rPr>
        <w:t>EVALUATION</w:t>
      </w:r>
    </w:p>
    <w:p>
      <w:r>
        <w:rPr>
          <w:rFonts w:ascii="Consolas" w:hAnsi="Consolas"/>
          <w:sz w:val="17"/>
        </w:rPr>
        <w:t>Report:</w:t>
      </w:r>
    </w:p>
    <w:p>
      <w:r>
        <w:rPr>
          <w:rFonts w:ascii="Consolas" w:hAnsi="Consolas"/>
          <w:sz w:val="17"/>
        </w:rPr>
        <w:t>- Precision</w:t>
      </w:r>
    </w:p>
    <w:p>
      <w:r>
        <w:rPr>
          <w:rFonts w:ascii="Consolas" w:hAnsi="Consolas"/>
          <w:sz w:val="17"/>
        </w:rPr>
        <w:t>- Recall</w:t>
      </w:r>
    </w:p>
    <w:p>
      <w:r>
        <w:rPr>
          <w:b/>
          <w:sz w:val="20"/>
        </w:rPr>
        <w:t>- F1</w:t>
      </w:r>
    </w:p>
    <w:p>
      <w:r>
        <w:rPr>
          <w:b/>
          <w:sz w:val="20"/>
        </w:rPr>
        <w:t>- ROC-AUC</w:t>
      </w:r>
    </w:p>
    <w:p>
      <w:r>
        <w:rPr>
          <w:b/>
          <w:sz w:val="20"/>
        </w:rPr>
        <w:t>- PR-AUC</w:t>
      </w:r>
    </w:p>
    <w:p>
      <w:r>
        <w:rPr>
          <w:rFonts w:ascii="Consolas" w:hAnsi="Consolas"/>
          <w:sz w:val="17"/>
        </w:rPr>
        <w:t>- Recall@5</w:t>
      </w:r>
    </w:p>
    <w:p>
      <w:r>
        <w:rPr>
          <w:rFonts w:ascii="Consolas" w:hAnsi="Consolas"/>
          <w:sz w:val="17"/>
        </w:rPr>
        <w:t>- Recall@10</w:t>
      </w:r>
    </w:p>
    <w:p>
      <w:r>
        <w:rPr>
          <w:rFonts w:ascii="Consolas" w:hAnsi="Consolas"/>
          <w:sz w:val="17"/>
        </w:rPr>
        <w:t>- Hit Rate@K</w:t>
      </w:r>
    </w:p>
    <w:p>
      <w:r>
        <w:rPr>
          <w:rFonts w:ascii="Consolas" w:hAnsi="Consolas"/>
          <w:sz w:val="17"/>
        </w:rPr>
        <w:t>- MRR and/or NDCG@K when applicable</w:t>
      </w:r>
    </w:p>
    <w:p>
      <w:r>
        <w:rPr>
          <w:rFonts w:ascii="Consolas" w:hAnsi="Consolas"/>
          <w:sz w:val="17"/>
        </w:rPr>
        <w:t>- Candidate-generation coverage/recall</w:t>
      </w:r>
    </w:p>
    <w:p>
      <w:r>
        <w:rPr>
          <w:rFonts w:ascii="Consolas" w:hAnsi="Consolas"/>
          <w:sz w:val="17"/>
        </w:rPr>
        <w:t>- Mean/median lead time</w:t>
      </w:r>
    </w:p>
    <w:p>
      <w:r>
        <w:rPr>
          <w:rFonts w:ascii="Consolas" w:hAnsi="Consolas"/>
          <w:sz w:val="17"/>
        </w:rPr>
        <w:t>The ranking metrics are especially important because the product returns a ranked list of locations.</w:t>
      </w:r>
    </w:p>
    <w:p/>
    <w:p>
      <w:r>
        <w:rPr>
          <w:b/>
          <w:sz w:val="20"/>
        </w:rPr>
        <w:t>EXPLAINABILITY</w:t>
      </w:r>
    </w:p>
    <w:p>
      <w:r>
        <w:rPr>
          <w:rFonts w:ascii="Consolas" w:hAnsi="Consolas"/>
          <w:sz w:val="17"/>
        </w:rPr>
        <w:t>Use SHAP for tree models where appropriate.</w:t>
      </w:r>
    </w:p>
    <w:p>
      <w:r>
        <w:rPr>
          <w:rFonts w:ascii="Consolas" w:hAnsi="Consolas"/>
          <w:sz w:val="17"/>
        </w:rPr>
        <w:t>Provide:</w:t>
      </w:r>
    </w:p>
    <w:p>
      <w:r>
        <w:rPr>
          <w:rFonts w:ascii="Consolas" w:hAnsi="Consolas"/>
          <w:sz w:val="17"/>
        </w:rPr>
        <w:t>- global feature importance</w:t>
      </w:r>
    </w:p>
    <w:p>
      <w:r>
        <w:rPr>
          <w:rFonts w:ascii="Consolas" w:hAnsi="Consolas"/>
          <w:sz w:val="17"/>
        </w:rPr>
        <w:t>- local explanation for each high-risk candidate</w:t>
      </w:r>
    </w:p>
    <w:p>
      <w:r>
        <w:rPr>
          <w:rFonts w:ascii="Consolas" w:hAnsi="Consolas"/>
          <w:sz w:val="17"/>
        </w:rPr>
        <w:t>- top positive/negative contributors where meaningful.</w:t>
      </w:r>
    </w:p>
    <w:p>
      <w:r>
        <w:rPr>
          <w:rFonts w:ascii="Consolas" w:hAnsi="Consolas"/>
          <w:sz w:val="17"/>
        </w:rPr>
        <w:t>Never claim SHAP proves causation. Say that features contributed to the model prediction.</w:t>
      </w:r>
    </w:p>
    <w:p/>
    <w:p>
      <w:r>
        <w:rPr>
          <w:b/>
          <w:sz w:val="20"/>
        </w:rPr>
        <w:t>RISK OUTPUT</w:t>
      </w:r>
    </w:p>
    <w:p>
      <w:r>
        <w:rPr>
          <w:rFonts w:ascii="Consolas" w:hAnsi="Consolas"/>
          <w:sz w:val="17"/>
        </w:rPr>
        <w:t>Convert model output into a documented 0–100 risk score and LOW/MEDIUM/HIGH/CRITICAL bands.</w:t>
      </w:r>
    </w:p>
    <w:p>
      <w:r>
        <w:rPr>
          <w:rFonts w:ascii="Consolas" w:hAnsi="Consolas"/>
          <w:sz w:val="17"/>
        </w:rPr>
        <w:t>Do not present an uncalibrated model score as a literal real-world probability.</w:t>
      </w:r>
    </w:p>
    <w:p>
      <w:r>
        <w:rPr>
          <w:rFonts w:ascii="Consolas" w:hAnsi="Consolas"/>
          <w:sz w:val="17"/>
        </w:rPr>
        <w:t>If probability calibration is used, document it and evaluate it.</w:t>
      </w:r>
    </w:p>
    <w:p/>
    <w:p>
      <w:r>
        <w:rPr>
          <w:b/>
          <w:sz w:val="20"/>
        </w:rPr>
        <w:t>MODEL PACKAGING</w:t>
      </w:r>
    </w:p>
    <w:p>
      <w:r>
        <w:rPr>
          <w:rFonts w:ascii="Consolas" w:hAnsi="Consolas"/>
          <w:sz w:val="17"/>
        </w:rPr>
        <w:t>Version:</w:t>
      </w:r>
    </w:p>
    <w:p>
      <w:r>
        <w:rPr>
          <w:rFonts w:ascii="Consolas" w:hAnsi="Consolas"/>
          <w:sz w:val="17"/>
        </w:rPr>
        <w:t>- model artifact</w:t>
      </w:r>
    </w:p>
    <w:p>
      <w:r>
        <w:rPr>
          <w:rFonts w:ascii="Consolas" w:hAnsi="Consolas"/>
          <w:sz w:val="17"/>
        </w:rPr>
        <w:t>- preprocessing/encoders</w:t>
      </w:r>
    </w:p>
    <w:p>
      <w:r>
        <w:rPr>
          <w:rFonts w:ascii="Consolas" w:hAnsi="Consolas"/>
          <w:sz w:val="17"/>
        </w:rPr>
        <w:t>- feature schema/order</w:t>
      </w:r>
    </w:p>
    <w:p>
      <w:r>
        <w:rPr>
          <w:rFonts w:ascii="Consolas" w:hAnsi="Consolas"/>
          <w:sz w:val="17"/>
        </w:rPr>
        <w:t>- model metadata</w:t>
      </w:r>
    </w:p>
    <w:p>
      <w:r>
        <w:rPr>
          <w:rFonts w:ascii="Consolas" w:hAnsi="Consolas"/>
          <w:sz w:val="17"/>
        </w:rPr>
        <w:t>- metrics</w:t>
      </w:r>
    </w:p>
    <w:p>
      <w:r>
        <w:rPr>
          <w:rFonts w:ascii="Consolas" w:hAnsi="Consolas"/>
          <w:sz w:val="17"/>
        </w:rPr>
        <w:t>- training data/version</w:t>
      </w:r>
    </w:p>
    <w:p>
      <w:r>
        <w:rPr>
          <w:rFonts w:ascii="Consolas" w:hAnsi="Consolas"/>
          <w:sz w:val="17"/>
        </w:rPr>
        <w:t>The API must load exactly these artifacts and reproduce the same feature pipeline used during training.</w:t>
      </w:r>
    </w:p>
    <w:p/>
    <w:p>
      <w:r>
        <w:rPr>
          <w:b/>
          <w:sz w:val="20"/>
        </w:rPr>
        <w:t>FASTAPI</w:t>
      </w:r>
    </w:p>
    <w:p>
      <w:r>
        <w:rPr>
          <w:rFonts w:ascii="Consolas" w:hAnsi="Consolas"/>
          <w:sz w:val="17"/>
        </w:rPr>
        <w:t>After ML is validated, implement:</w:t>
      </w:r>
    </w:p>
    <w:p>
      <w:r>
        <w:rPr>
          <w:rFonts w:ascii="Consolas" w:hAnsi="Consolas"/>
          <w:sz w:val="17"/>
        </w:rPr>
        <w:t>GET /health</w:t>
      </w:r>
    </w:p>
    <w:p>
      <w:r>
        <w:rPr>
          <w:rFonts w:ascii="Consolas" w:hAnsi="Consolas"/>
          <w:sz w:val="17"/>
        </w:rPr>
        <w:t>GET /model/info</w:t>
      </w:r>
    </w:p>
    <w:p>
      <w:r>
        <w:rPr>
          <w:rFonts w:ascii="Consolas" w:hAnsi="Consolas"/>
          <w:sz w:val="17"/>
        </w:rPr>
        <w:t>POST /predict</w:t>
      </w:r>
    </w:p>
    <w:p>
      <w:r>
        <w:rPr>
          <w:rFonts w:ascii="Consolas" w:hAnsi="Consolas"/>
          <w:sz w:val="17"/>
        </w:rPr>
        <w:t>Optional POST /predict/batch</w:t>
      </w:r>
    </w:p>
    <w:p>
      <w:r>
        <w:rPr>
          <w:rFonts w:ascii="Consolas" w:hAnsi="Consolas"/>
          <w:sz w:val="17"/>
        </w:rPr>
        <w:t>GET /risk-locations</w:t>
      </w:r>
    </w:p>
    <w:p>
      <w:r>
        <w:rPr>
          <w:rFonts w:ascii="Consolas" w:hAnsi="Consolas"/>
          <w:sz w:val="17"/>
        </w:rPr>
        <w:t>Optional GET /predictions/{prediction_id}/explanation</w:t>
      </w:r>
    </w:p>
    <w:p/>
    <w:p>
      <w:r>
        <w:rPr>
          <w:rFonts w:ascii="Consolas" w:hAnsi="Consolas"/>
          <w:sz w:val="17"/>
        </w:rPr>
        <w:t>POST /predict must accept only prediction-time information and return:</w:t>
      </w:r>
    </w:p>
    <w:p>
      <w:r>
        <w:rPr>
          <w:rFonts w:ascii="Consolas" w:hAnsi="Consolas"/>
          <w:sz w:val="17"/>
        </w:rPr>
        <w:t>- case_id</w:t>
      </w:r>
    </w:p>
    <w:p>
      <w:r>
        <w:rPr>
          <w:rFonts w:ascii="Consolas" w:hAnsi="Consolas"/>
          <w:sz w:val="17"/>
        </w:rPr>
        <w:t>- prediction_time</w:t>
      </w:r>
    </w:p>
    <w:p>
      <w:r>
        <w:rPr>
          <w:rFonts w:ascii="Consolas" w:hAnsi="Consolas"/>
          <w:sz w:val="17"/>
        </w:rPr>
        <w:t>- prediction_window_hours</w:t>
      </w:r>
    </w:p>
    <w:p>
      <w:r>
        <w:rPr>
          <w:rFonts w:ascii="Consolas" w:hAnsi="Consolas"/>
          <w:sz w:val="17"/>
        </w:rPr>
        <w:t>- model_version</w:t>
      </w:r>
    </w:p>
    <w:p>
      <w:r>
        <w:rPr>
          <w:rFonts w:ascii="Consolas" w:hAnsi="Consolas"/>
          <w:sz w:val="17"/>
        </w:rPr>
        <w:t>- ranked predictions</w:t>
      </w:r>
    </w:p>
    <w:p>
      <w:r>
        <w:rPr>
          <w:rFonts w:ascii="Consolas" w:hAnsi="Consolas"/>
          <w:sz w:val="17"/>
        </w:rPr>
        <w:t>- location_id/type</w:t>
      </w:r>
    </w:p>
    <w:p>
      <w:r>
        <w:rPr>
          <w:rFonts w:ascii="Consolas" w:hAnsi="Consolas"/>
          <w:sz w:val="17"/>
        </w:rPr>
        <w:t>- latitude/longitude</w:t>
      </w:r>
    </w:p>
    <w:p>
      <w:r>
        <w:rPr>
          <w:rFonts w:ascii="Consolas" w:hAnsi="Consolas"/>
          <w:sz w:val="17"/>
        </w:rPr>
        <w:t>- model score</w:t>
      </w:r>
    </w:p>
    <w:p>
      <w:r>
        <w:rPr>
          <w:rFonts w:ascii="Consolas" w:hAnsi="Consolas"/>
          <w:sz w:val="17"/>
        </w:rPr>
        <w:t>- risk score</w:t>
      </w:r>
    </w:p>
    <w:p>
      <w:r>
        <w:rPr>
          <w:rFonts w:ascii="Consolas" w:hAnsi="Consolas"/>
          <w:sz w:val="17"/>
        </w:rPr>
        <w:t>- risk level</w:t>
      </w:r>
    </w:p>
    <w:p>
      <w:r>
        <w:rPr>
          <w:rFonts w:ascii="Consolas" w:hAnsi="Consolas"/>
          <w:sz w:val="17"/>
        </w:rPr>
        <w:t>- top explanation factors.</w:t>
      </w:r>
    </w:p>
    <w:p/>
    <w:p>
      <w:r>
        <w:rPr>
          <w:b/>
          <w:sz w:val="20"/>
        </w:rPr>
        <w:t>API ENGINEERING</w:t>
      </w:r>
    </w:p>
    <w:p>
      <w:r>
        <w:rPr>
          <w:rFonts w:ascii="Consolas" w:hAnsi="Consolas"/>
          <w:sz w:val="17"/>
        </w:rPr>
        <w:t>Use Pydantic schemas.</w:t>
      </w:r>
    </w:p>
    <w:p>
      <w:r>
        <w:rPr>
          <w:rFonts w:ascii="Consolas" w:hAnsi="Consolas"/>
          <w:sz w:val="17"/>
        </w:rPr>
        <w:t>Validate inputs.</w:t>
      </w:r>
    </w:p>
    <w:p>
      <w:r>
        <w:rPr>
          <w:rFonts w:ascii="Consolas" w:hAnsi="Consolas"/>
          <w:sz w:val="17"/>
        </w:rPr>
        <w:t>Use meaningful HTTP status codes.</w:t>
      </w:r>
    </w:p>
    <w:p>
      <w:r>
        <w:rPr>
          <w:rFonts w:ascii="Consolas" w:hAnsi="Consolas"/>
          <w:sz w:val="17"/>
        </w:rPr>
        <w:t>Return safe error messages.</w:t>
      </w:r>
    </w:p>
    <w:p>
      <w:r>
        <w:rPr>
          <w:rFonts w:ascii="Consolas" w:hAnsi="Consolas"/>
          <w:sz w:val="17"/>
        </w:rPr>
        <w:t>Do not expose stack traces.</w:t>
      </w:r>
    </w:p>
    <w:p>
      <w:r>
        <w:rPr>
          <w:rFonts w:ascii="Consolas" w:hAnsi="Consolas"/>
          <w:sz w:val="17"/>
        </w:rPr>
        <w:t>Do not log sensitive financial/PII data unnecessarily.</w:t>
      </w:r>
    </w:p>
    <w:p>
      <w:r>
        <w:rPr>
          <w:rFonts w:ascii="Consolas" w:hAnsi="Consolas"/>
          <w:sz w:val="17"/>
        </w:rPr>
        <w:t>Keep ML logic in testable service modules, not inside route functions.</w:t>
      </w:r>
    </w:p>
    <w:p>
      <w:r>
        <w:rPr>
          <w:rFonts w:ascii="Consolas" w:hAnsi="Consolas"/>
          <w:sz w:val="17"/>
        </w:rPr>
        <w:t>Use environment variables for configuration.</w:t>
      </w:r>
    </w:p>
    <w:p>
      <w:r>
        <w:rPr>
          <w:rFonts w:ascii="Consolas" w:hAnsi="Consolas"/>
          <w:sz w:val="17"/>
        </w:rPr>
        <w:t>Provide OpenAPI/Swagger documentation.</w:t>
      </w:r>
    </w:p>
    <w:p>
      <w:r>
        <w:rPr>
          <w:rFonts w:ascii="Consolas" w:hAnsi="Consolas"/>
          <w:sz w:val="17"/>
        </w:rPr>
        <w:t>Write API tests.</w:t>
      </w:r>
    </w:p>
    <w:p/>
    <w:p>
      <w:r>
        <w:rPr>
          <w:b/>
          <w:sz w:val="20"/>
        </w:rPr>
        <w:t>SECURITY/PRIVACY</w:t>
      </w:r>
    </w:p>
    <w:p>
      <w:r>
        <w:rPr>
          <w:rFonts w:ascii="Consolas" w:hAnsi="Consolas"/>
          <w:sz w:val="17"/>
        </w:rPr>
        <w:t>Use synthetic/anonymized data for demo.</w:t>
      </w:r>
    </w:p>
    <w:p>
      <w:r>
        <w:rPr>
          <w:rFonts w:ascii="Consolas" w:hAnsi="Consolas"/>
          <w:sz w:val="17"/>
        </w:rPr>
        <w:t>Do not expose raw account numbers, phone numbers, IP addresses or unnecessary PII.</w:t>
      </w:r>
    </w:p>
    <w:p>
      <w:r>
        <w:rPr>
          <w:rFonts w:ascii="Consolas" w:hAnsi="Consolas"/>
          <w:sz w:val="17"/>
        </w:rPr>
        <w:t>Design for authentication/RBAC, encryption in transit, audit logging and secure configuration.</w:t>
      </w:r>
    </w:p>
    <w:p>
      <w:r>
        <w:rPr>
          <w:rFonts w:ascii="Consolas" w:hAnsi="Consolas"/>
          <w:sz w:val="17"/>
        </w:rPr>
        <w:t>Clearly label simulated predictions/alerts in the hackathon demo.</w:t>
      </w:r>
    </w:p>
    <w:p/>
    <w:p>
      <w:r>
        <w:rPr>
          <w:b/>
          <w:sz w:val="20"/>
        </w:rPr>
        <w:t>IMPLEMENTATION DISCIPLINE</w:t>
      </w:r>
    </w:p>
    <w:p>
      <w:r>
        <w:rPr>
          <w:rFonts w:ascii="Consolas" w:hAnsi="Consolas"/>
          <w:sz w:val="17"/>
        </w:rPr>
        <w:t>Work incrementally.</w:t>
      </w:r>
    </w:p>
    <w:p>
      <w:r>
        <w:rPr>
          <w:rFonts w:ascii="Consolas" w:hAnsi="Consolas"/>
          <w:sz w:val="17"/>
        </w:rPr>
        <w:t>Do not create unnecessary microservices.</w:t>
      </w:r>
    </w:p>
    <w:p>
      <w:r>
        <w:rPr>
          <w:rFonts w:ascii="Consolas" w:hAnsi="Consolas"/>
          <w:sz w:val="17"/>
        </w:rPr>
        <w:t>Do not introduce blockchain into the prediction model merely because the theme contains blockchain; an optional immutable audit layer can be considered later.</w:t>
      </w:r>
    </w:p>
    <w:p>
      <w:r>
        <w:rPr>
          <w:rFonts w:ascii="Consolas" w:hAnsi="Consolas"/>
          <w:sz w:val="17"/>
        </w:rPr>
        <w:t>Do not build the frontend before the prediction contract is stable.</w:t>
      </w:r>
    </w:p>
    <w:p>
      <w:r>
        <w:rPr>
          <w:rFonts w:ascii="Consolas" w:hAnsi="Consolas"/>
          <w:sz w:val="17"/>
        </w:rPr>
        <w:t>Do not invent data fields without checking the actual dataset.</w:t>
      </w:r>
    </w:p>
    <w:p>
      <w:r>
        <w:rPr>
          <w:rFonts w:ascii="Consolas" w:hAnsi="Consolas"/>
          <w:sz w:val="17"/>
        </w:rPr>
        <w:t>If the actual dataset is not available, first define the schema and synthetic-data assumptions explicitly.</w:t>
      </w:r>
    </w:p>
    <w:p/>
    <w:p>
      <w:r>
        <w:rPr>
          <w:b/>
          <w:sz w:val="20"/>
        </w:rPr>
        <w:t>WHEN YOU RECEIVE A TASK</w:t>
      </w:r>
    </w:p>
    <w:p>
      <w:r>
        <w:rPr>
          <w:rFonts w:ascii="Consolas" w:hAnsi="Consolas"/>
          <w:sz w:val="17"/>
        </w:rPr>
        <w:t>1. State which phase you are implementing.</w:t>
      </w:r>
    </w:p>
    <w:p>
      <w:r>
        <w:rPr>
          <w:rFonts w:ascii="Consolas" w:hAnsi="Consolas"/>
          <w:sz w:val="17"/>
        </w:rPr>
        <w:t>2. State the inputs/outputs.</w:t>
      </w:r>
    </w:p>
    <w:p>
      <w:r>
        <w:rPr>
          <w:rFonts w:ascii="Consolas" w:hAnsi="Consolas"/>
          <w:sz w:val="17"/>
        </w:rPr>
        <w:t>3. Inspect existing files before creating duplicates.</w:t>
      </w:r>
    </w:p>
    <w:p>
      <w:r>
        <w:rPr>
          <w:rFonts w:ascii="Consolas" w:hAnsi="Consolas"/>
          <w:sz w:val="17"/>
        </w:rPr>
        <w:t>4. Implement the smallest correct version.</w:t>
      </w:r>
    </w:p>
    <w:p>
      <w:r>
        <w:rPr>
          <w:rFonts w:ascii="Consolas" w:hAnsi="Consolas"/>
          <w:sz w:val="17"/>
        </w:rPr>
        <w:t>5. Run/describe validation tests.</w:t>
      </w:r>
    </w:p>
    <w:p>
      <w:r>
        <w:rPr>
          <w:rFonts w:ascii="Consolas" w:hAnsi="Consolas"/>
          <w:sz w:val="17"/>
        </w:rPr>
        <w:t>6. Report files changed/created.</w:t>
      </w:r>
    </w:p>
    <w:p>
      <w:r>
        <w:rPr>
          <w:rFonts w:ascii="Consolas" w:hAnsi="Consolas"/>
          <w:sz w:val="17"/>
        </w:rPr>
        <w:t>7. Report metrics or checks.</w:t>
      </w:r>
    </w:p>
    <w:p>
      <w:r>
        <w:rPr>
          <w:rFonts w:ascii="Consolas" w:hAnsi="Consolas"/>
          <w:sz w:val="17"/>
        </w:rPr>
        <w:t>8. Identify the next phase, but do not implement unrelated future phases unless explicitly requested.</w:t>
      </w:r>
    </w:p>
    <w:p>
      <w:r>
        <w:rPr>
          <w:rFonts w:ascii="Consolas" w:hAnsi="Consolas"/>
          <w:sz w:val="17"/>
        </w:rPr>
        <w:t>9. Never hide a data-leakage concern.</w:t>
      </w:r>
    </w:p>
    <w:p>
      <w:r>
        <w:rPr>
          <w:rFonts w:ascii="Consolas" w:hAnsi="Consolas"/>
          <w:sz w:val="17"/>
        </w:rPr>
        <w:t>10. Never claim a metric that has not actually been computed.</w:t>
      </w:r>
    </w:p>
    <w:p/>
    <w:p>
      <w:r>
        <w:rPr>
          <w:b/>
          <w:sz w:val="20"/>
        </w:rPr>
        <w:t>FIRST TASK</w:t>
      </w:r>
    </w:p>
    <w:p>
      <w:r>
        <w:rPr>
          <w:rFonts w:ascii="Consolas" w:hAnsi="Consolas"/>
          <w:sz w:val="17"/>
        </w:rPr>
        <w:t>Do NOT start by writing FastAPI.</w:t>
      </w:r>
    </w:p>
    <w:p>
      <w:r>
        <w:rPr>
          <w:rFonts w:ascii="Consolas" w:hAnsi="Consolas"/>
          <w:sz w:val="17"/>
        </w:rPr>
        <w:t>First create a project-level ML specification containing:</w:t>
      </w:r>
    </w:p>
    <w:p>
      <w:r>
        <w:rPr>
          <w:rFonts w:ascii="Consolas" w:hAnsi="Consolas"/>
          <w:sz w:val="17"/>
        </w:rPr>
        <w:t>A. exact prediction target</w:t>
      </w:r>
    </w:p>
    <w:p>
      <w:r>
        <w:rPr>
          <w:rFonts w:ascii="Consolas" w:hAnsi="Consolas"/>
          <w:sz w:val="17"/>
        </w:rPr>
        <w:t>B. prediction horizon</w:t>
      </w:r>
    </w:p>
    <w:p>
      <w:r>
        <w:rPr>
          <w:rFonts w:ascii="Consolas" w:hAnsi="Consolas"/>
          <w:sz w:val="17"/>
        </w:rPr>
        <w:t>C. candidate location definition</w:t>
      </w:r>
    </w:p>
    <w:p>
      <w:r>
        <w:rPr>
          <w:rFonts w:ascii="Consolas" w:hAnsi="Consolas"/>
          <w:sz w:val="17"/>
        </w:rPr>
        <w:t>D. prediction-time information boundary</w:t>
      </w:r>
    </w:p>
    <w:p>
      <w:r>
        <w:rPr>
          <w:rFonts w:ascii="Consolas" w:hAnsi="Consolas"/>
          <w:sz w:val="17"/>
        </w:rPr>
        <w:t>E. target construction</w:t>
      </w:r>
    </w:p>
    <w:p>
      <w:r>
        <w:rPr>
          <w:rFonts w:ascii="Consolas" w:hAnsi="Consolas"/>
          <w:sz w:val="17"/>
        </w:rPr>
        <w:t>F. feature families</w:t>
      </w:r>
    </w:p>
    <w:p>
      <w:r>
        <w:rPr>
          <w:rFonts w:ascii="Consolas" w:hAnsi="Consolas"/>
          <w:sz w:val="17"/>
        </w:rPr>
        <w:t>G. validation strategy</w:t>
      </w:r>
    </w:p>
    <w:p>
      <w:r>
        <w:rPr>
          <w:rFonts w:ascii="Consolas" w:hAnsi="Consolas"/>
          <w:sz w:val="17"/>
        </w:rPr>
        <w:t>H. evaluation metrics</w:t>
      </w:r>
    </w:p>
    <w:p>
      <w:r>
        <w:rPr>
          <w:rFonts w:ascii="Consolas" w:hAnsi="Consolas"/>
          <w:sz w:val="17"/>
        </w:rPr>
        <w:t>I. model baseline plan</w:t>
      </w:r>
    </w:p>
    <w:p>
      <w:r>
        <w:rPr>
          <w:rFonts w:ascii="Consolas" w:hAnsi="Consolas"/>
          <w:sz w:val="17"/>
        </w:rPr>
        <w:t>J. API output contract.</w:t>
      </w:r>
    </w:p>
    <w:p/>
    <w:p>
      <w:r>
        <w:rPr>
          <w:rFonts w:ascii="Consolas" w:hAnsi="Consolas"/>
          <w:sz w:val="17"/>
        </w:rPr>
        <w:t>Then inspect the actual dataset/files available to the project and adapt the specification to the real schema. Do not invent unseen columns.</w:t>
      </w:r>
    </w:p>
    <w:p/>
    <w:p>
      <w:r>
        <w:rPr>
          <w:b/>
          <w:sz w:val="20"/>
        </w:rPr>
        <w:t>FINAL GOAL</w:t>
      </w:r>
    </w:p>
    <w:p>
      <w:r>
        <w:rPr>
          <w:rFonts w:ascii="Consolas" w:hAnsi="Consolas"/>
          <w:sz w:val="17"/>
        </w:rPr>
        <w:t>Produce a reliable ML service that can answer:</w:t>
      </w:r>
    </w:p>
    <w:p>
      <w:r>
        <w:rPr>
          <w:rFonts w:ascii="Consolas" w:hAnsi="Consolas"/>
          <w:sz w:val="17"/>
        </w:rPr>
        <w:t>'For this active cybercrime case, at this exact prediction time, which locations are the highest-risk likely cash-out locations during the next defined time window, how strong is each risk, and what model factors contributed to the ranking?'</w:t>
      </w:r>
    </w:p>
    <w:p/>
    <w:p>
      <w:r>
        <w:rPr>
          <w:rFonts w:ascii="Consolas" w:hAnsi="Consolas"/>
          <w:sz w:val="17"/>
        </w:rPr>
        <w:t>The system must be technically defensible, leakage-free, explainable, testable, API-ready and suitable for integration with the SIH26184 dashboard.</w:t>
      </w:r>
    </w:p>
    <w:p>
      <w:pPr>
        <w:pStyle w:val="Heading1"/>
      </w:pPr>
      <w:r>
        <w:t>20. First Implementation Prompt — Start Here</w:t>
      </w:r>
    </w:p>
    <w:p>
      <w:r>
        <w:t>After giving the master prompt above, use the following smaller prompt as the first execution request. This prevents the model from immediately generating a large, unverified codebase.</w:t>
      </w:r>
    </w:p>
    <w:p>
      <w:pPr>
        <w:ind w:left="360" w:right="360"/>
      </w:pPr>
      <w:r>
        <w:rPr>
          <w:rFonts w:ascii="Consolas" w:hAnsi="Consolas"/>
          <w:sz w:val="18"/>
        </w:rPr>
        <w:t>Start Phase 0 of the SIH26184 ML + API implementation.</w:t>
        <w:br/>
        <w:br/>
        <w:t>Do not write FastAPI yet.</w:t>
        <w:br/>
        <w:t>Do not train a model yet.</w:t>
        <w:br/>
        <w:t>Do not invent columns.</w:t>
        <w:br/>
        <w:br/>
        <w:t>First:</w:t>
        <w:br/>
        <w:t>1. Inspect the project files/dataset that are actually available.</w:t>
        <w:br/>
        <w:t>2. Summarize the real data schema and relationships.</w:t>
        <w:br/>
        <w:t>3. Identify the entities: cases/complaints, transactions, accounts, locations/ATMs/branches, and withdrawal outcomes if present.</w:t>
        <w:br/>
        <w:t>4. Define the exact prediction-time boundary T.</w:t>
        <w:br/>
        <w:t>5. Define the prediction horizon for the MVP.</w:t>
        <w:br/>
        <w:t>6. Define how candidate withdrawal locations will be generated.</w:t>
        <w:br/>
        <w:t>7. Define the candidate-level target.</w:t>
        <w:br/>
        <w:t>8. Propose the feature dictionary grouped into temporal, financial, spatial, historical, behavioural and network features.</w:t>
        <w:br/>
        <w:t>9. Mark every proposed feature as SAFE, NEEDS-DATA, or LEAKAGE-RISK.</w:t>
        <w:br/>
        <w:t>10. Define a chronological train/validation/test strategy.</w:t>
        <w:br/>
        <w:t>11. Define classification + ranking + lead-time metrics.</w:t>
        <w:br/>
        <w:t>12. Produce the proposed POST /predict request and response schema.</w:t>
        <w:br/>
        <w:t>13. End with a short implementation checklist.</w:t>
        <w:br/>
        <w:br/>
        <w:t>Do not create unrelated code. Do not proceed to Phase 1 until this specification is internally consistent.</w:t>
      </w:r>
    </w:p>
    <w:p>
      <w:pPr>
        <w:pStyle w:val="Heading1"/>
      </w:pPr>
      <w:r>
        <w:t>21. Definition of Done for Your Role</w:t>
      </w:r>
    </w:p>
    <w:tbl>
      <w:tblPr>
        <w:tblStyle w:val="TableGrid"/>
        <w:tblW w:type="auto" w:w="0"/>
        <w:jc w:val="center"/>
        <w:tblLook w:firstColumn="1" w:firstRow="1" w:lastColumn="0" w:lastRow="0" w:noHBand="0" w:noVBand="1" w:val="04A0"/>
      </w:tblPr>
      <w:tblGrid>
        <w:gridCol w:w="4968"/>
        <w:gridCol w:w="4968"/>
      </w:tblGrid>
      <w:tr>
        <w:tc>
          <w:tcPr>
            <w:tcW w:type="dxa" w:w="2304"/>
            <w:vAlign w:val="center"/>
            <w:shd w:fill="D9EAF7"/>
          </w:tcPr>
          <w:p>
            <w:r/>
            <w:r>
              <w:rPr>
                <w:b/>
                <w:sz w:val="19"/>
              </w:rPr>
              <w:t>Area</w:t>
            </w:r>
          </w:p>
        </w:tc>
        <w:tc>
          <w:tcPr>
            <w:tcW w:type="dxa" w:w="7632"/>
            <w:vAlign w:val="center"/>
            <w:shd w:fill="D9EAF7"/>
          </w:tcPr>
          <w:p>
            <w:r/>
            <w:r>
              <w:rPr>
                <w:b/>
                <w:sz w:val="19"/>
              </w:rPr>
              <w:t>Done means</w:t>
            </w:r>
          </w:p>
        </w:tc>
      </w:tr>
      <w:tr>
        <w:tc>
          <w:tcPr>
            <w:tcW w:type="dxa" w:w="2304"/>
            <w:vAlign w:val="center"/>
          </w:tcPr>
          <w:p>
            <w:r/>
            <w:r>
              <w:rPr>
                <w:b w:val="0"/>
                <w:sz w:val="19"/>
              </w:rPr>
              <w:t>ML formulation</w:t>
            </w:r>
          </w:p>
        </w:tc>
        <w:tc>
          <w:tcPr>
            <w:tcW w:type="dxa" w:w="7632"/>
            <w:vAlign w:val="center"/>
          </w:tcPr>
          <w:p>
            <w:r/>
            <w:r>
              <w:rPr>
                <w:b w:val="0"/>
                <w:sz w:val="19"/>
              </w:rPr>
              <w:t>Prediction target, horizon, candidate definition and information boundary are documented.</w:t>
            </w:r>
          </w:p>
        </w:tc>
      </w:tr>
      <w:tr>
        <w:tc>
          <w:tcPr>
            <w:tcW w:type="dxa" w:w="2304"/>
            <w:vAlign w:val="center"/>
          </w:tcPr>
          <w:p>
            <w:r/>
            <w:r>
              <w:rPr>
                <w:b w:val="0"/>
                <w:sz w:val="19"/>
              </w:rPr>
              <w:t>Data</w:t>
            </w:r>
          </w:p>
        </w:tc>
        <w:tc>
          <w:tcPr>
            <w:tcW w:type="dxa" w:w="7632"/>
            <w:vAlign w:val="center"/>
          </w:tcPr>
          <w:p>
            <w:r/>
            <w:r>
              <w:rPr>
                <w:b w:val="0"/>
                <w:sz w:val="19"/>
              </w:rPr>
              <w:t>Actual schema is understood and data-quality issues are documented.</w:t>
            </w:r>
          </w:p>
        </w:tc>
      </w:tr>
      <w:tr>
        <w:tc>
          <w:tcPr>
            <w:tcW w:type="dxa" w:w="2304"/>
            <w:vAlign w:val="center"/>
          </w:tcPr>
          <w:p>
            <w:r/>
            <w:r>
              <w:rPr>
                <w:b w:val="0"/>
                <w:sz w:val="19"/>
              </w:rPr>
              <w:t>Candidate generation</w:t>
            </w:r>
          </w:p>
        </w:tc>
        <w:tc>
          <w:tcPr>
            <w:tcW w:type="dxa" w:w="7632"/>
            <w:vAlign w:val="center"/>
          </w:tcPr>
          <w:p>
            <w:r/>
            <w:r>
              <w:rPr>
                <w:b w:val="0"/>
                <w:sz w:val="19"/>
              </w:rPr>
              <w:t>Candidate recall/coverage is measured and acceptable for the prototype.</w:t>
            </w:r>
          </w:p>
        </w:tc>
      </w:tr>
      <w:tr>
        <w:tc>
          <w:tcPr>
            <w:tcW w:type="dxa" w:w="2304"/>
            <w:vAlign w:val="center"/>
          </w:tcPr>
          <w:p>
            <w:r/>
            <w:r>
              <w:rPr>
                <w:b w:val="0"/>
                <w:sz w:val="19"/>
              </w:rPr>
              <w:t>Features</w:t>
            </w:r>
          </w:p>
        </w:tc>
        <w:tc>
          <w:tcPr>
            <w:tcW w:type="dxa" w:w="7632"/>
            <w:vAlign w:val="center"/>
          </w:tcPr>
          <w:p>
            <w:r/>
            <w:r>
              <w:rPr>
                <w:b w:val="0"/>
                <w:sz w:val="19"/>
              </w:rPr>
              <w:t>Pipeline is reproducible and leakage-free.</w:t>
            </w:r>
          </w:p>
        </w:tc>
      </w:tr>
      <w:tr>
        <w:tc>
          <w:tcPr>
            <w:tcW w:type="dxa" w:w="2304"/>
            <w:vAlign w:val="center"/>
          </w:tcPr>
          <w:p>
            <w:r/>
            <w:r>
              <w:rPr>
                <w:b w:val="0"/>
                <w:sz w:val="19"/>
              </w:rPr>
              <w:t>Model</w:t>
            </w:r>
          </w:p>
        </w:tc>
        <w:tc>
          <w:tcPr>
            <w:tcW w:type="dxa" w:w="7632"/>
            <w:vAlign w:val="center"/>
          </w:tcPr>
          <w:p>
            <w:r/>
            <w:r>
              <w:rPr>
                <w:b w:val="0"/>
                <w:sz w:val="19"/>
              </w:rPr>
              <w:t>Baseline and main models are compared using time-aware validation.</w:t>
            </w:r>
          </w:p>
        </w:tc>
      </w:tr>
      <w:tr>
        <w:tc>
          <w:tcPr>
            <w:tcW w:type="dxa" w:w="2304"/>
            <w:vAlign w:val="center"/>
          </w:tcPr>
          <w:p>
            <w:r/>
            <w:r>
              <w:rPr>
                <w:b w:val="0"/>
                <w:sz w:val="19"/>
              </w:rPr>
              <w:t>Ranking</w:t>
            </w:r>
          </w:p>
        </w:tc>
        <w:tc>
          <w:tcPr>
            <w:tcW w:type="dxa" w:w="7632"/>
            <w:vAlign w:val="center"/>
          </w:tcPr>
          <w:p>
            <w:r/>
            <w:r>
              <w:rPr>
                <w:b w:val="0"/>
                <w:sz w:val="19"/>
              </w:rPr>
              <w:t>Top-K predictions work correctly and ranking metrics are reported.</w:t>
            </w:r>
          </w:p>
        </w:tc>
      </w:tr>
      <w:tr>
        <w:tc>
          <w:tcPr>
            <w:tcW w:type="dxa" w:w="2304"/>
            <w:vAlign w:val="center"/>
          </w:tcPr>
          <w:p>
            <w:r/>
            <w:r>
              <w:rPr>
                <w:b w:val="0"/>
                <w:sz w:val="19"/>
              </w:rPr>
              <w:t>Risk</w:t>
            </w:r>
          </w:p>
        </w:tc>
        <w:tc>
          <w:tcPr>
            <w:tcW w:type="dxa" w:w="7632"/>
            <w:vAlign w:val="center"/>
          </w:tcPr>
          <w:p>
            <w:r/>
            <w:r>
              <w:rPr>
                <w:b w:val="0"/>
                <w:sz w:val="19"/>
              </w:rPr>
              <w:t>Risk score/levels are documented and stable.</w:t>
            </w:r>
          </w:p>
        </w:tc>
      </w:tr>
      <w:tr>
        <w:tc>
          <w:tcPr>
            <w:tcW w:type="dxa" w:w="2304"/>
            <w:vAlign w:val="center"/>
          </w:tcPr>
          <w:p>
            <w:r/>
            <w:r>
              <w:rPr>
                <w:b w:val="0"/>
                <w:sz w:val="19"/>
              </w:rPr>
              <w:t>Explainability</w:t>
            </w:r>
          </w:p>
        </w:tc>
        <w:tc>
          <w:tcPr>
            <w:tcW w:type="dxa" w:w="7632"/>
            <w:vAlign w:val="center"/>
          </w:tcPr>
          <w:p>
            <w:r/>
            <w:r>
              <w:rPr>
                <w:b w:val="0"/>
                <w:sz w:val="19"/>
              </w:rPr>
              <w:t>Global and local SHAP explanations are available.</w:t>
            </w:r>
          </w:p>
        </w:tc>
      </w:tr>
      <w:tr>
        <w:tc>
          <w:tcPr>
            <w:tcW w:type="dxa" w:w="2304"/>
            <w:vAlign w:val="center"/>
          </w:tcPr>
          <w:p>
            <w:r/>
            <w:r>
              <w:rPr>
                <w:b w:val="0"/>
                <w:sz w:val="19"/>
              </w:rPr>
              <w:t>Packaging</w:t>
            </w:r>
          </w:p>
        </w:tc>
        <w:tc>
          <w:tcPr>
            <w:tcW w:type="dxa" w:w="7632"/>
            <w:vAlign w:val="center"/>
          </w:tcPr>
          <w:p>
            <w:r/>
            <w:r>
              <w:rPr>
                <w:b w:val="0"/>
                <w:sz w:val="19"/>
              </w:rPr>
              <w:t>Versioned artifacts load successfully and inference reproduces training features.</w:t>
            </w:r>
          </w:p>
        </w:tc>
      </w:tr>
      <w:tr>
        <w:tc>
          <w:tcPr>
            <w:tcW w:type="dxa" w:w="2304"/>
            <w:vAlign w:val="center"/>
          </w:tcPr>
          <w:p>
            <w:r/>
            <w:r>
              <w:rPr>
                <w:b w:val="0"/>
                <w:sz w:val="19"/>
              </w:rPr>
              <w:t>API</w:t>
            </w:r>
          </w:p>
        </w:tc>
        <w:tc>
          <w:tcPr>
            <w:tcW w:type="dxa" w:w="7632"/>
            <w:vAlign w:val="center"/>
          </w:tcPr>
          <w:p>
            <w:r/>
            <w:r>
              <w:rPr>
                <w:b w:val="0"/>
                <w:sz w:val="19"/>
              </w:rPr>
              <w:t>FastAPI prediction endpoint validates input and returns the agreed contract.</w:t>
            </w:r>
          </w:p>
        </w:tc>
      </w:tr>
      <w:tr>
        <w:tc>
          <w:tcPr>
            <w:tcW w:type="dxa" w:w="2304"/>
            <w:vAlign w:val="center"/>
          </w:tcPr>
          <w:p>
            <w:r/>
            <w:r>
              <w:rPr>
                <w:b w:val="0"/>
                <w:sz w:val="19"/>
              </w:rPr>
              <w:t>Testing</w:t>
            </w:r>
          </w:p>
        </w:tc>
        <w:tc>
          <w:tcPr>
            <w:tcW w:type="dxa" w:w="7632"/>
            <w:vAlign w:val="center"/>
          </w:tcPr>
          <w:p>
            <w:r/>
            <w:r>
              <w:rPr>
                <w:b w:val="0"/>
                <w:sz w:val="19"/>
              </w:rPr>
              <w:t>Feature, model, ranking and API tests pass.</w:t>
            </w:r>
          </w:p>
        </w:tc>
      </w:tr>
      <w:tr>
        <w:tc>
          <w:tcPr>
            <w:tcW w:type="dxa" w:w="2304"/>
            <w:vAlign w:val="center"/>
          </w:tcPr>
          <w:p>
            <w:r/>
            <w:r>
              <w:rPr>
                <w:b w:val="0"/>
                <w:sz w:val="19"/>
              </w:rPr>
              <w:t>Integration</w:t>
            </w:r>
          </w:p>
        </w:tc>
        <w:tc>
          <w:tcPr>
            <w:tcW w:type="dxa" w:w="7632"/>
            <w:vAlign w:val="center"/>
          </w:tcPr>
          <w:p>
            <w:r/>
            <w:r>
              <w:rPr>
                <w:b w:val="0"/>
                <w:sz w:val="19"/>
              </w:rPr>
              <w:t>Frontend teammate can call the API without knowing ML internals.</w:t>
            </w:r>
          </w:p>
        </w:tc>
      </w:tr>
      <w:tr>
        <w:tc>
          <w:tcPr>
            <w:tcW w:type="dxa" w:w="2304"/>
            <w:vAlign w:val="center"/>
          </w:tcPr>
          <w:p>
            <w:r/>
            <w:r>
              <w:rPr>
                <w:b w:val="0"/>
                <w:sz w:val="19"/>
              </w:rPr>
              <w:t>Documentation</w:t>
            </w:r>
          </w:p>
        </w:tc>
        <w:tc>
          <w:tcPr>
            <w:tcW w:type="dxa" w:w="7632"/>
            <w:vAlign w:val="center"/>
          </w:tcPr>
          <w:p>
            <w:r/>
            <w:r>
              <w:rPr>
                <w:b w:val="0"/>
                <w:sz w:val="19"/>
              </w:rPr>
              <w:t>README/API docs explain setup, model version, metrics, limitations and sample requests.</w:t>
            </w:r>
          </w:p>
        </w:tc>
      </w:tr>
    </w:tbl>
    <w:p/>
    <w:p>
      <w:pPr>
        <w:pStyle w:val="Heading1"/>
      </w:pPr>
      <w:r>
        <w:t>22. Common Mistakes to Avoid</w:t>
      </w:r>
    </w:p>
    <w:p>
      <w:pPr>
        <w:pStyle w:val="ListBullet"/>
      </w:pPr>
      <w:r>
        <w:t>Predicting a location ID directly without a defensible candidate/ranking formulation.</w:t>
      </w:r>
    </w:p>
    <w:p>
      <w:pPr>
        <w:pStyle w:val="ListBullet"/>
      </w:pPr>
      <w:r>
        <w:t>Using actual withdrawal timestamp/location/amount as features.</w:t>
      </w:r>
    </w:p>
    <w:p>
      <w:pPr>
        <w:pStyle w:val="ListBullet"/>
      </w:pPr>
      <w:r>
        <w:t>Including the target in X.</w:t>
      </w:r>
    </w:p>
    <w:p>
      <w:pPr>
        <w:pStyle w:val="ListBullet"/>
      </w:pPr>
      <w:r>
        <w:t>Using random train/test splitting as the only evaluation for a temporal forecasting problem.</w:t>
      </w:r>
    </w:p>
    <w:p>
      <w:pPr>
        <w:pStyle w:val="ListBullet"/>
      </w:pPr>
      <w:r>
        <w:t>Reporting only accuracy and ignoring Top-K ranking performance.</w:t>
      </w:r>
    </w:p>
    <w:p>
      <w:pPr>
        <w:pStyle w:val="ListBullet"/>
      </w:pPr>
      <w:r>
        <w:t>Claiming an arbitrary model probability is a calibrated real-world probability.</w:t>
      </w:r>
    </w:p>
    <w:p>
      <w:pPr>
        <w:pStyle w:val="ListBullet"/>
      </w:pPr>
      <w:r>
        <w:t>Generating random synthetic data with no learnable temporal/spatial/network patterns.</w:t>
      </w:r>
    </w:p>
    <w:p>
      <w:pPr>
        <w:pStyle w:val="ListBullet"/>
      </w:pPr>
      <w:r>
        <w:t>Hard-coding inference values such as an average withdrawal delay when the real system should derive information from the case.</w:t>
      </w:r>
    </w:p>
    <w:p>
      <w:pPr>
        <w:pStyle w:val="ListBullet"/>
      </w:pPr>
      <w:r>
        <w:t>Putting model logic directly inside FastAPI route functions.</w:t>
      </w:r>
    </w:p>
    <w:p>
      <w:pPr>
        <w:pStyle w:val="ListBullet"/>
      </w:pPr>
      <w:r>
        <w:t>Creating multiple APIs/services before the core prediction function is stable.</w:t>
      </w:r>
    </w:p>
    <w:p>
      <w:pPr>
        <w:pStyle w:val="ListBullet"/>
      </w:pPr>
      <w:r>
        <w:t>Adding deep learning, GNNs, blockchain or streaming infrastructure before proving the baseline.</w:t>
      </w:r>
    </w:p>
    <w:p>
      <w:pPr>
        <w:pStyle w:val="ListBullet"/>
      </w:pPr>
      <w:r>
        <w:t>Exposing sensitive identifiers in API responses or logs.</w:t>
      </w:r>
    </w:p>
    <w:p>
      <w:pPr>
        <w:pStyle w:val="ListBullet"/>
      </w:pPr>
      <w:r>
        <w:t>Claiming deployment readiness without tests, versioning and documented limitations.</w:t>
      </w:r>
    </w:p>
    <w:p>
      <w:pPr>
        <w:pStyle w:val="Heading1"/>
      </w:pPr>
      <w:r>
        <w:t>23. Handoff to Other Team Members</w:t>
      </w:r>
    </w:p>
    <w:p>
      <w:r>
        <w:t>The ML/API owner should communicate these artifacts to the rest of the team:</w:t>
      </w:r>
    </w:p>
    <w:p>
      <w:pPr>
        <w:pStyle w:val="ListBullet"/>
      </w:pPr>
      <w:r>
        <w:t>Feature schema and definitions.</w:t>
      </w:r>
    </w:p>
    <w:p>
      <w:pPr>
        <w:pStyle w:val="ListBullet"/>
      </w:pPr>
      <w:r>
        <w:t>Candidate-location schema.</w:t>
      </w:r>
    </w:p>
    <w:p>
      <w:pPr>
        <w:pStyle w:val="ListBullet"/>
      </w:pPr>
      <w:r>
        <w:t>Model version and evaluation metrics.</w:t>
      </w:r>
    </w:p>
    <w:p>
      <w:pPr>
        <w:pStyle w:val="ListBullet"/>
      </w:pPr>
      <w:r>
        <w:t>Top-K prediction JSON example.</w:t>
      </w:r>
    </w:p>
    <w:p>
      <w:pPr>
        <w:pStyle w:val="ListBullet"/>
      </w:pPr>
      <w:r>
        <w:t>Risk-score semantics.</w:t>
      </w:r>
    </w:p>
    <w:p>
      <w:pPr>
        <w:pStyle w:val="ListBullet"/>
      </w:pPr>
      <w:r>
        <w:t>SHAP explanation JSON example.</w:t>
      </w:r>
    </w:p>
    <w:p>
      <w:pPr>
        <w:pStyle w:val="ListBullet"/>
      </w:pPr>
      <w:r>
        <w:t>API endpoint list.</w:t>
      </w:r>
    </w:p>
    <w:p>
      <w:pPr>
        <w:pStyle w:val="ListBullet"/>
      </w:pPr>
      <w:r>
        <w:t>Authentication/usage assumptions.</w:t>
      </w:r>
    </w:p>
    <w:p>
      <w:pPr>
        <w:pStyle w:val="ListBullet"/>
      </w:pPr>
      <w:r>
        <w:t>Known limitations and failure cases.</w:t>
      </w:r>
    </w:p>
    <w:p>
      <w:pPr>
        <w:ind w:left="360" w:right="360"/>
      </w:pPr>
      <w:r>
        <w:rPr>
          <w:rFonts w:ascii="Consolas" w:hAnsi="Consolas"/>
          <w:sz w:val="18"/>
        </w:rPr>
        <w:t>Frontend teammate only needs:</w:t>
        <w:br/>
        <w:t>POST /predict</w:t>
        <w:br/>
        <w:t>→ ranked locations</w:t>
        <w:br/>
        <w:t>→ coordinates</w:t>
        <w:br/>
        <w:t>→ risk score</w:t>
        <w:br/>
        <w:t>→ risk level</w:t>
        <w:br/>
        <w:t>→ explanation factors</w:t>
        <w:br/>
        <w:br/>
        <w:t>They do not need the internal training notebook or model implementation to render the dashboard.</w:t>
      </w:r>
    </w:p>
    <w:p>
      <w:pPr>
        <w:pStyle w:val="Heading1"/>
      </w:pPr>
      <w:r>
        <w:t>24. Final Project Philosophy</w:t>
      </w:r>
    </w:p>
    <w:tbl>
      <w:tblPr>
        <w:tblStyle w:val="TableGrid"/>
        <w:tblW w:type="auto" w:w="0"/>
        <w:tblLook w:firstColumn="1" w:firstRow="1" w:lastColumn="0" w:lastRow="0" w:noHBand="0" w:noVBand="1" w:val="04A0"/>
      </w:tblPr>
      <w:tblGrid>
        <w:gridCol w:w="9936"/>
      </w:tblGrid>
      <w:tr>
        <w:tc>
          <w:tcPr>
            <w:tcW w:type="dxa" w:w="9936"/>
            <w:shd w:fill="E2F0D9"/>
          </w:tcPr>
          <w:p>
            <w:r>
              <w:rPr>
                <w:b/>
                <w:sz w:val="21"/>
              </w:rPr>
              <w:t>Build intelligence first, software second.</w:t>
              <w:br/>
            </w:r>
            <w:r>
              <w:rPr>
                <w:sz w:val="20"/>
              </w:rPr>
              <w:t>The strongest version of this project is not the one with the most libraries. It is the one that can demonstrate a credible chain from an active case at time T → candidate locations → leakage-free features → validated predictive ranking → interpretable risk → API → actionable dashboard.</w:t>
            </w:r>
          </w:p>
        </w:tc>
      </w:tr>
    </w:tbl>
    <w:p/>
    <w:p>
      <w:r>
        <w:t>For SIH judging, the demo should make this chain visible. A judge should be able to enter/select a simulated active case, see the prediction timestamp and future window, observe the Top-K predicted locations on the map, inspect risk scores, open an explanation for why a location is ranked highly, and understand the lead time that the system could provide. The model and API should be presented as an intelligence service that enables the wider team’s GIS dashboard and alerting workflow.</w:t>
      </w:r>
    </w:p>
    <w:p/>
    <w:p>
      <w:pPr>
        <w:jc w:val="center"/>
      </w:pPr>
      <w:r>
        <w:rPr>
          <w:b/>
        </w:rPr>
        <w:t>End of ML + API Master Implementation Brief</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