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yd3pocrn253w" w:id="0"/>
      <w:bookmarkEnd w:id="0"/>
      <w:r w:rsidDel="00000000" w:rsidR="00000000" w:rsidRPr="00000000">
        <w:rPr>
          <w:b w:val="1"/>
          <w:sz w:val="46"/>
          <w:szCs w:val="46"/>
          <w:rtl w:val="0"/>
        </w:rPr>
        <w:t xml:space="preserve">Smart Waste Sorting and Recycling System Using Deep Learning</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y8i799blux9o" w:id="1"/>
      <w:bookmarkEnd w:id="1"/>
      <w:r w:rsidDel="00000000" w:rsidR="00000000" w:rsidRPr="00000000">
        <w:rPr>
          <w:b w:val="1"/>
          <w:sz w:val="34"/>
          <w:szCs w:val="34"/>
          <w:rtl w:val="0"/>
        </w:rPr>
        <w:t xml:space="preserve">Abstract</w:t>
      </w:r>
    </w:p>
    <w:p w:rsidR="00000000" w:rsidDel="00000000" w:rsidP="00000000" w:rsidRDefault="00000000" w:rsidRPr="00000000" w14:paraId="00000003">
      <w:pPr>
        <w:spacing w:after="240" w:before="240" w:lineRule="auto"/>
        <w:rPr/>
      </w:pPr>
      <w:r w:rsidDel="00000000" w:rsidR="00000000" w:rsidRPr="00000000">
        <w:rPr>
          <w:rtl w:val="0"/>
        </w:rPr>
        <w:t xml:space="preserve">Efficient waste management and recycling are critical for environmental sustainability. This paper presents the development of a smart waste sorting and recycling system using convolutional neural networks (CNNs) to classify waste images into organic and recyclable categories. The system leverages a dataset of 22,500 images, applying data augmentation techniques to improve model robustness. The proposed CNN architecture demonstrates significant accuracy in waste classification, providing a scalable solution for automated waste sorting applications.</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mhz1mk5g0ymf" w:id="2"/>
      <w:bookmarkEnd w:id="2"/>
      <w:r w:rsidDel="00000000" w:rsidR="00000000" w:rsidRPr="00000000">
        <w:rPr>
          <w:b w:val="1"/>
          <w:sz w:val="34"/>
          <w:szCs w:val="34"/>
          <w:rtl w:val="0"/>
        </w:rPr>
        <w:t xml:space="preserve">1. Introduction</w:t>
      </w:r>
    </w:p>
    <w:p w:rsidR="00000000" w:rsidDel="00000000" w:rsidP="00000000" w:rsidRDefault="00000000" w:rsidRPr="00000000" w14:paraId="00000005">
      <w:pPr>
        <w:spacing w:after="240" w:before="240" w:lineRule="auto"/>
        <w:rPr/>
      </w:pPr>
      <w:r w:rsidDel="00000000" w:rsidR="00000000" w:rsidRPr="00000000">
        <w:rPr>
          <w:rtl w:val="0"/>
        </w:rPr>
        <w:t xml:space="preserve">Waste management poses a significant challenge globally, with improper sorting leading to increased environmental pollution and resource inefficiency. Traditional waste sorting methods are labor-intensive and prone to errors. Therefore, an automated system utilizing artificial intelligence (AI) can enhance the accuracy and efficiency of waste management processes. This study focuses on developing a smart waste sorting system using deep learning techniques to classify waste into organic and recyclable categories.</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hjei9s5nnwtf" w:id="3"/>
      <w:bookmarkEnd w:id="3"/>
      <w:r w:rsidDel="00000000" w:rsidR="00000000" w:rsidRPr="00000000">
        <w:rPr>
          <w:b w:val="1"/>
          <w:sz w:val="34"/>
          <w:szCs w:val="34"/>
          <w:rtl w:val="0"/>
        </w:rPr>
        <w:t xml:space="preserve">2. Related Work</w:t>
      </w:r>
    </w:p>
    <w:p w:rsidR="00000000" w:rsidDel="00000000" w:rsidP="00000000" w:rsidRDefault="00000000" w:rsidRPr="00000000" w14:paraId="00000007">
      <w:pPr>
        <w:spacing w:after="240" w:before="240" w:lineRule="auto"/>
        <w:rPr/>
      </w:pPr>
      <w:r w:rsidDel="00000000" w:rsidR="00000000" w:rsidRPr="00000000">
        <w:rPr>
          <w:rtl w:val="0"/>
        </w:rPr>
        <w:t xml:space="preserve">Previous research in automated waste sorting has explored various approaches, including rule-based systems and traditional machine learning algorithms. However, these methods often struggle with complex and diverse waste types. Recent advancements in deep learning, particularly CNNs, have shown promise in image classification tasks due to their ability to learn hierarchical features. This paper builds on these advancements to develop a robust waste classification system.</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2qvd8edz4ekt" w:id="4"/>
      <w:bookmarkEnd w:id="4"/>
      <w:r w:rsidDel="00000000" w:rsidR="00000000" w:rsidRPr="00000000">
        <w:rPr>
          <w:b w:val="1"/>
          <w:sz w:val="34"/>
          <w:szCs w:val="34"/>
          <w:rtl w:val="0"/>
        </w:rPr>
        <w:t xml:space="preserve">3. Dataset</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xcvofw3onrx8" w:id="5"/>
      <w:bookmarkEnd w:id="5"/>
      <w:r w:rsidDel="00000000" w:rsidR="00000000" w:rsidRPr="00000000">
        <w:rPr>
          <w:b w:val="1"/>
          <w:color w:val="000000"/>
          <w:sz w:val="26"/>
          <w:szCs w:val="26"/>
          <w:rtl w:val="0"/>
        </w:rPr>
        <w:t xml:space="preserve">3.1 Data Collection</w:t>
      </w:r>
    </w:p>
    <w:p w:rsidR="00000000" w:rsidDel="00000000" w:rsidP="00000000" w:rsidRDefault="00000000" w:rsidRPr="00000000" w14:paraId="0000000A">
      <w:pPr>
        <w:spacing w:after="240" w:before="240" w:lineRule="auto"/>
        <w:rPr/>
      </w:pPr>
      <w:r w:rsidDel="00000000" w:rsidR="00000000" w:rsidRPr="00000000">
        <w:rPr>
          <w:rtl w:val="0"/>
        </w:rPr>
        <w:t xml:space="preserve">The dataset used in this study comprises 22,500 images categorized into organic and recyclable waste. These images were collected from various sources, ensuring a diverse representation of waste types. The dataset is split into training and validation sets, with an 80-20 split, resulting in 18,000 training images and 4,500 validation images.</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am7qsd5mxip8" w:id="6"/>
      <w:bookmarkEnd w:id="6"/>
      <w:r w:rsidDel="00000000" w:rsidR="00000000" w:rsidRPr="00000000">
        <w:rPr>
          <w:b w:val="1"/>
          <w:color w:val="000000"/>
          <w:sz w:val="26"/>
          <w:szCs w:val="26"/>
          <w:rtl w:val="0"/>
        </w:rPr>
        <w:t xml:space="preserve">3.2 Data Augmentation</w:t>
      </w:r>
    </w:p>
    <w:p w:rsidR="00000000" w:rsidDel="00000000" w:rsidP="00000000" w:rsidRDefault="00000000" w:rsidRPr="00000000" w14:paraId="0000000C">
      <w:pPr>
        <w:spacing w:after="240" w:before="240" w:lineRule="auto"/>
        <w:rPr/>
      </w:pPr>
      <w:r w:rsidDel="00000000" w:rsidR="00000000" w:rsidRPr="00000000">
        <w:rPr>
          <w:rtl w:val="0"/>
        </w:rPr>
        <w:t xml:space="preserve">To enhance the model's generalization capabilities, data augmentation techniques such as rotation, width and height shift, shear, zoom, and horizontal flip were applied. This approach artificially increases the dataset size and introduces variability, which helps the model learn robust features.</w:t>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wcibueo5o7b0" w:id="7"/>
      <w:bookmarkEnd w:id="7"/>
      <w:r w:rsidDel="00000000" w:rsidR="00000000" w:rsidRPr="00000000">
        <w:rPr>
          <w:b w:val="1"/>
          <w:sz w:val="34"/>
          <w:szCs w:val="34"/>
          <w:rtl w:val="0"/>
        </w:rPr>
        <w:t xml:space="preserve">4. Methodology</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pcuyhte41kb" w:id="8"/>
      <w:bookmarkEnd w:id="8"/>
      <w:r w:rsidDel="00000000" w:rsidR="00000000" w:rsidRPr="00000000">
        <w:rPr>
          <w:b w:val="1"/>
          <w:color w:val="000000"/>
          <w:sz w:val="26"/>
          <w:szCs w:val="26"/>
          <w:rtl w:val="0"/>
        </w:rPr>
        <w:t xml:space="preserve">4.1 Model Architecture</w:t>
      </w:r>
    </w:p>
    <w:p w:rsidR="00000000" w:rsidDel="00000000" w:rsidP="00000000" w:rsidRDefault="00000000" w:rsidRPr="00000000" w14:paraId="0000000F">
      <w:pPr>
        <w:spacing w:after="240" w:before="240" w:lineRule="auto"/>
        <w:rPr/>
      </w:pPr>
      <w:r w:rsidDel="00000000" w:rsidR="00000000" w:rsidRPr="00000000">
        <w:rPr>
          <w:rtl w:val="0"/>
        </w:rPr>
        <w:t xml:space="preserve">A CNN model was designed using TensorFlow and Keras libraries. The architecture consists of several convolutional and pooling layers, followed by fully connected layers and a dropout layer to prevent overfitting. The final layer uses a sigmoid activation function to output binary classification results.</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77jdjbu36ltn" w:id="9"/>
      <w:bookmarkEnd w:id="9"/>
      <w:r w:rsidDel="00000000" w:rsidR="00000000" w:rsidRPr="00000000">
        <w:rPr>
          <w:b w:val="1"/>
          <w:color w:val="000000"/>
          <w:sz w:val="26"/>
          <w:szCs w:val="26"/>
          <w:rtl w:val="0"/>
        </w:rPr>
        <w:t xml:space="preserve">4.2 Model Compilation and Training</w:t>
      </w:r>
    </w:p>
    <w:p w:rsidR="00000000" w:rsidDel="00000000" w:rsidP="00000000" w:rsidRDefault="00000000" w:rsidRPr="00000000" w14:paraId="00000011">
      <w:pPr>
        <w:spacing w:after="240" w:before="240" w:lineRule="auto"/>
        <w:rPr/>
      </w:pPr>
      <w:r w:rsidDel="00000000" w:rsidR="00000000" w:rsidRPr="00000000">
        <w:rPr>
          <w:rtl w:val="0"/>
        </w:rPr>
        <w:t xml:space="preserve">The model was compiled using binary cross-entropy loss and the Adam optimizer with a learning rate of 1e-4. The training process was conducted over 30 epochs, with a batch size of 32.</w:t>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wqmb1y8dfg4m" w:id="10"/>
      <w:bookmarkEnd w:id="10"/>
      <w:r w:rsidDel="00000000" w:rsidR="00000000" w:rsidRPr="00000000">
        <w:rPr>
          <w:b w:val="1"/>
          <w:sz w:val="34"/>
          <w:szCs w:val="34"/>
          <w:rtl w:val="0"/>
        </w:rPr>
        <w:t xml:space="preserve">5. Results and Discussion</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kzey7vx69uzd" w:id="11"/>
      <w:bookmarkEnd w:id="11"/>
      <w:r w:rsidDel="00000000" w:rsidR="00000000" w:rsidRPr="00000000">
        <w:rPr>
          <w:b w:val="1"/>
          <w:color w:val="000000"/>
          <w:sz w:val="26"/>
          <w:szCs w:val="26"/>
          <w:rtl w:val="0"/>
        </w:rPr>
        <w:t xml:space="preserve">5.1 Evaluation Metrics</w:t>
      </w:r>
    </w:p>
    <w:p w:rsidR="00000000" w:rsidDel="00000000" w:rsidP="00000000" w:rsidRDefault="00000000" w:rsidRPr="00000000" w14:paraId="00000014">
      <w:pPr>
        <w:spacing w:after="240" w:before="240" w:lineRule="auto"/>
        <w:rPr/>
      </w:pPr>
      <w:r w:rsidDel="00000000" w:rsidR="00000000" w:rsidRPr="00000000">
        <w:rPr>
          <w:rtl w:val="0"/>
        </w:rPr>
        <w:t xml:space="preserve">The model's performance was evaluated using accuracy and loss metrics on the validation set. The final model achieved a validation accuracy of approximately 90%, indicating its effectiveness in distinguishing between organic and recyclable waste.</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n77c4kmewlh2" w:id="12"/>
      <w:bookmarkEnd w:id="12"/>
      <w:r w:rsidDel="00000000" w:rsidR="00000000" w:rsidRPr="00000000">
        <w:rPr>
          <w:b w:val="1"/>
          <w:color w:val="000000"/>
          <w:sz w:val="26"/>
          <w:szCs w:val="26"/>
          <w:rtl w:val="0"/>
        </w:rPr>
        <w:t xml:space="preserve">5.2 Model Performance</w:t>
      </w:r>
    </w:p>
    <w:p w:rsidR="00000000" w:rsidDel="00000000" w:rsidP="00000000" w:rsidRDefault="00000000" w:rsidRPr="00000000" w14:paraId="00000016">
      <w:pPr>
        <w:spacing w:after="240" w:before="240" w:lineRule="auto"/>
        <w:rPr/>
      </w:pPr>
      <w:r w:rsidDel="00000000" w:rsidR="00000000" w:rsidRPr="00000000">
        <w:rPr>
          <w:rtl w:val="0"/>
        </w:rPr>
        <w:t xml:space="preserve">The confusion matrix and classification report were generated to provide detailed insights into the model's performance. The results show high precision and recall for both categories, confirming the model's reliability.</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136i9msji910" w:id="13"/>
      <w:bookmarkEnd w:id="13"/>
      <w:r w:rsidDel="00000000" w:rsidR="00000000" w:rsidRPr="00000000">
        <w:rPr>
          <w:b w:val="1"/>
          <w:color w:val="000000"/>
          <w:sz w:val="26"/>
          <w:szCs w:val="26"/>
          <w:rtl w:val="0"/>
        </w:rPr>
        <w:t xml:space="preserve">5.3 Deployment Considerations</w:t>
      </w:r>
    </w:p>
    <w:p w:rsidR="00000000" w:rsidDel="00000000" w:rsidP="00000000" w:rsidRDefault="00000000" w:rsidRPr="00000000" w14:paraId="00000018">
      <w:pPr>
        <w:spacing w:after="240" w:before="240" w:lineRule="auto"/>
        <w:rPr/>
      </w:pPr>
      <w:r w:rsidDel="00000000" w:rsidR="00000000" w:rsidRPr="00000000">
        <w:rPr>
          <w:rtl w:val="0"/>
        </w:rPr>
        <w:t xml:space="preserve">For real-world deployment, the model can be integrated into a smart bin system equipped with a camera. The system captures images of waste items and uses the trained model to classify and sort them into appropriate bins. This approach reduces manual labor and enhances the efficiency of waste management processes.</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3xdnvxh9r4s2" w:id="14"/>
      <w:bookmarkEnd w:id="14"/>
      <w:r w:rsidDel="00000000" w:rsidR="00000000" w:rsidRPr="00000000">
        <w:rPr>
          <w:b w:val="1"/>
          <w:sz w:val="34"/>
          <w:szCs w:val="34"/>
          <w:rtl w:val="0"/>
        </w:rPr>
        <w:t xml:space="preserve">6. Conclusion</w:t>
      </w:r>
    </w:p>
    <w:p w:rsidR="00000000" w:rsidDel="00000000" w:rsidP="00000000" w:rsidRDefault="00000000" w:rsidRPr="00000000" w14:paraId="0000001A">
      <w:pPr>
        <w:spacing w:after="240" w:before="240" w:lineRule="auto"/>
        <w:rPr/>
      </w:pPr>
      <w:r w:rsidDel="00000000" w:rsidR="00000000" w:rsidRPr="00000000">
        <w:rPr>
          <w:rtl w:val="0"/>
        </w:rPr>
        <w:t xml:space="preserve">This paper presented a smart waste sorting and recycling system using deep learning techniques. The proposed CNN model demonstrated high accuracy in classifying waste into organic and recyclable categories. Future work will explore the integration of this system into real-world waste management applications and investigate the use of transfer learning to further improve classification performance.</w:t>
      </w:r>
    </w:p>
    <w:p w:rsidR="00000000" w:rsidDel="00000000" w:rsidP="00000000" w:rsidRDefault="00000000" w:rsidRPr="00000000" w14:paraId="0000001B">
      <w:pPr>
        <w:pStyle w:val="Heading2"/>
        <w:keepNext w:val="0"/>
        <w:keepLines w:val="0"/>
        <w:spacing w:after="80" w:lineRule="auto"/>
        <w:rPr>
          <w:b w:val="1"/>
          <w:sz w:val="34"/>
          <w:szCs w:val="34"/>
        </w:rPr>
      </w:pPr>
      <w:bookmarkStart w:colFirst="0" w:colLast="0" w:name="_pu8qox7o4vji" w:id="15"/>
      <w:bookmarkEnd w:id="15"/>
      <w:r w:rsidDel="00000000" w:rsidR="00000000" w:rsidRPr="00000000">
        <w:rPr>
          <w:b w:val="1"/>
          <w:sz w:val="34"/>
          <w:szCs w:val="34"/>
          <w:rtl w:val="0"/>
        </w:rPr>
        <w:t xml:space="preserve">References</w:t>
      </w:r>
    </w:p>
    <w:p w:rsidR="00000000" w:rsidDel="00000000" w:rsidP="00000000" w:rsidRDefault="00000000" w:rsidRPr="00000000" w14:paraId="0000001C">
      <w:pPr>
        <w:numPr>
          <w:ilvl w:val="0"/>
          <w:numId w:val="1"/>
        </w:numPr>
        <w:spacing w:after="0" w:afterAutospacing="0" w:before="240" w:lineRule="auto"/>
        <w:ind w:left="720" w:hanging="360"/>
      </w:pPr>
      <w:r w:rsidDel="00000000" w:rsidR="00000000" w:rsidRPr="00000000">
        <w:rPr>
          <w:rtl w:val="0"/>
        </w:rPr>
        <w:t xml:space="preserve">Krizhevsky, A., Sutskever, I., &amp; Hinton, G. E. (2012). Imagenet classification with deep convolutional neural networks. Advances in Neural Information Processing Systems, 25, 1097-1105.</w:t>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rtl w:val="0"/>
        </w:rPr>
        <w:t xml:space="preserve">LeCun, Y., Bengio, Y., &amp; Hinton, G. (2015). Deep learning. Nature, 521(7553), 436-444.</w:t>
      </w:r>
    </w:p>
    <w:p w:rsidR="00000000" w:rsidDel="00000000" w:rsidP="00000000" w:rsidRDefault="00000000" w:rsidRPr="00000000" w14:paraId="0000001E">
      <w:pPr>
        <w:numPr>
          <w:ilvl w:val="0"/>
          <w:numId w:val="1"/>
        </w:numPr>
        <w:spacing w:after="240" w:before="0" w:beforeAutospacing="0" w:lineRule="auto"/>
        <w:ind w:left="720" w:hanging="360"/>
      </w:pPr>
      <w:r w:rsidDel="00000000" w:rsidR="00000000" w:rsidRPr="00000000">
        <w:rPr>
          <w:rtl w:val="0"/>
        </w:rPr>
        <w:t xml:space="preserve">Simonyan, K., &amp; Zisserman, A. (2014). Very deep convolutional networks for large-scale image recognition. arXiv preprint arXiv:1409.1556.</w:t>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