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3C3" w:rsidRDefault="000F5E90" w:rsidP="000F5E90">
      <w:pPr>
        <w:jc w:val="center"/>
      </w:pPr>
      <w:r>
        <w:t>Rental Management</w:t>
      </w:r>
    </w:p>
    <w:p w:rsidR="000F5E90" w:rsidRDefault="000F5E90" w:rsidP="00720AEB">
      <w:pPr>
        <w:spacing w:after="0" w:line="240" w:lineRule="auto"/>
        <w:jc w:val="center"/>
      </w:pPr>
    </w:p>
    <w:p w:rsidR="000F5E90" w:rsidRDefault="000F5E90" w:rsidP="00720AEB">
      <w:pPr>
        <w:spacing w:after="0" w:line="240" w:lineRule="auto"/>
      </w:pPr>
      <w:r>
        <w:t>Rental Contract</w:t>
      </w:r>
    </w:p>
    <w:p w:rsidR="000F5E90" w:rsidRDefault="000F5E90" w:rsidP="00720AEB">
      <w:pPr>
        <w:spacing w:after="0" w:line="240" w:lineRule="auto"/>
      </w:pPr>
    </w:p>
    <w:p w:rsidR="000F5E90" w:rsidRPr="00720AEB" w:rsidRDefault="000F5E90" w:rsidP="00720AEB">
      <w:pPr>
        <w:spacing w:after="0" w:line="240" w:lineRule="auto"/>
        <w:rPr>
          <w:b/>
          <w:bCs/>
        </w:rPr>
      </w:pPr>
      <w:r w:rsidRPr="00720AEB">
        <w:rPr>
          <w:b/>
          <w:bCs/>
        </w:rPr>
        <w:t xml:space="preserve">Tenancy </w:t>
      </w:r>
    </w:p>
    <w:tbl>
      <w:tblPr>
        <w:tblStyle w:val="TableGrid"/>
        <w:tblW w:w="0" w:type="auto"/>
        <w:tblLook w:val="04A0" w:firstRow="1" w:lastRow="0" w:firstColumn="1" w:lastColumn="0" w:noHBand="0" w:noVBand="1"/>
      </w:tblPr>
      <w:tblGrid>
        <w:gridCol w:w="2425"/>
        <w:gridCol w:w="8365"/>
      </w:tblGrid>
      <w:tr w:rsidR="00E61429" w:rsidTr="00653756">
        <w:tc>
          <w:tcPr>
            <w:tcW w:w="2425" w:type="dxa"/>
          </w:tcPr>
          <w:p w:rsidR="00E61429" w:rsidRPr="008C0ED4" w:rsidRDefault="00E61429" w:rsidP="008C0ED4">
            <w:pPr>
              <w:rPr>
                <w:b/>
                <w:bCs/>
              </w:rPr>
            </w:pPr>
            <w:r>
              <w:rPr>
                <w:b/>
                <w:bCs/>
              </w:rPr>
              <w:t>Contact Number</w:t>
            </w:r>
          </w:p>
        </w:tc>
        <w:tc>
          <w:tcPr>
            <w:tcW w:w="8365" w:type="dxa"/>
          </w:tcPr>
          <w:p w:rsidR="00E61429" w:rsidRDefault="00E61429" w:rsidP="008C0ED4">
            <w:r>
              <w:t xml:space="preserve">Auto Generated </w:t>
            </w:r>
          </w:p>
        </w:tc>
      </w:tr>
      <w:tr w:rsidR="00EE128F" w:rsidTr="00653756">
        <w:tc>
          <w:tcPr>
            <w:tcW w:w="2425" w:type="dxa"/>
          </w:tcPr>
          <w:p w:rsidR="00EE128F" w:rsidRDefault="00EE128F" w:rsidP="008C0ED4">
            <w:pPr>
              <w:rPr>
                <w:b/>
                <w:bCs/>
              </w:rPr>
            </w:pPr>
            <w:r>
              <w:rPr>
                <w:b/>
                <w:bCs/>
              </w:rPr>
              <w:t>Date</w:t>
            </w:r>
          </w:p>
        </w:tc>
        <w:tc>
          <w:tcPr>
            <w:tcW w:w="8365" w:type="dxa"/>
          </w:tcPr>
          <w:p w:rsidR="00EE128F" w:rsidRDefault="00EE128F" w:rsidP="008C0ED4"/>
        </w:tc>
      </w:tr>
      <w:tr w:rsidR="00720AEB" w:rsidTr="00653756">
        <w:tc>
          <w:tcPr>
            <w:tcW w:w="2425" w:type="dxa"/>
          </w:tcPr>
          <w:p w:rsidR="00720AEB" w:rsidRPr="008C0ED4" w:rsidRDefault="00720AEB" w:rsidP="008C0ED4">
            <w:pPr>
              <w:rPr>
                <w:b/>
                <w:bCs/>
              </w:rPr>
            </w:pPr>
            <w:r w:rsidRPr="008C0ED4">
              <w:rPr>
                <w:b/>
                <w:bCs/>
              </w:rPr>
              <w:t xml:space="preserve">Description </w:t>
            </w:r>
          </w:p>
        </w:tc>
        <w:tc>
          <w:tcPr>
            <w:tcW w:w="8365" w:type="dxa"/>
          </w:tcPr>
          <w:p w:rsidR="00720AEB" w:rsidRDefault="00720AEB" w:rsidP="008C0ED4">
            <w:r>
              <w:t>A physical description of the rental space e.g, House, Flat, Room, Bedroom, etc.</w:t>
            </w:r>
          </w:p>
        </w:tc>
      </w:tr>
      <w:tr w:rsidR="00720AEB" w:rsidTr="00653756">
        <w:tc>
          <w:tcPr>
            <w:tcW w:w="2425" w:type="dxa"/>
          </w:tcPr>
          <w:p w:rsidR="00720AEB" w:rsidRPr="008C0ED4" w:rsidRDefault="00331688" w:rsidP="008C0ED4">
            <w:pPr>
              <w:rPr>
                <w:b/>
                <w:bCs/>
              </w:rPr>
            </w:pPr>
            <w:r>
              <w:rPr>
                <w:b/>
                <w:bCs/>
              </w:rPr>
              <w:t xml:space="preserve">Lease </w:t>
            </w:r>
            <w:r w:rsidR="00720AEB" w:rsidRPr="008C0ED4">
              <w:rPr>
                <w:b/>
                <w:bCs/>
              </w:rPr>
              <w:t>Status</w:t>
            </w:r>
          </w:p>
        </w:tc>
        <w:tc>
          <w:tcPr>
            <w:tcW w:w="8365" w:type="dxa"/>
          </w:tcPr>
          <w:p w:rsidR="00720AEB" w:rsidRDefault="00720AEB" w:rsidP="008C0ED4">
            <w:r>
              <w:t>Status of the contract</w:t>
            </w:r>
            <w:r w:rsidR="00331688">
              <w:t xml:space="preserve">. Active, Terminated, </w:t>
            </w:r>
            <w:r w:rsidR="00EE128F">
              <w:t xml:space="preserve">Tenant </w:t>
            </w:r>
            <w:r w:rsidR="00331688">
              <w:t>Signed</w:t>
            </w:r>
          </w:p>
        </w:tc>
      </w:tr>
      <w:tr w:rsidR="000F5E90" w:rsidTr="00653756">
        <w:tc>
          <w:tcPr>
            <w:tcW w:w="2425" w:type="dxa"/>
          </w:tcPr>
          <w:p w:rsidR="000F5E90" w:rsidRPr="008C0ED4" w:rsidRDefault="000F5E90" w:rsidP="008C0ED4">
            <w:pPr>
              <w:rPr>
                <w:b/>
                <w:bCs/>
              </w:rPr>
            </w:pPr>
            <w:r w:rsidRPr="008C0ED4">
              <w:rPr>
                <w:b/>
                <w:bCs/>
              </w:rPr>
              <w:t>Type of Building</w:t>
            </w:r>
          </w:p>
        </w:tc>
        <w:tc>
          <w:tcPr>
            <w:tcW w:w="8365" w:type="dxa"/>
          </w:tcPr>
          <w:p w:rsidR="000F5E90" w:rsidRDefault="000F5E90" w:rsidP="008C0ED4">
            <w:r>
              <w:t xml:space="preserve">House, Flat, Room, Studio, Apartment, Bangalow  </w:t>
            </w:r>
          </w:p>
        </w:tc>
      </w:tr>
      <w:tr w:rsidR="000F5E90" w:rsidTr="00653756">
        <w:tc>
          <w:tcPr>
            <w:tcW w:w="2425" w:type="dxa"/>
          </w:tcPr>
          <w:p w:rsidR="000F5E90" w:rsidRPr="008C0ED4" w:rsidRDefault="000F5E90" w:rsidP="008C0ED4">
            <w:pPr>
              <w:rPr>
                <w:b/>
                <w:bCs/>
              </w:rPr>
            </w:pPr>
            <w:r w:rsidRPr="008C0ED4">
              <w:rPr>
                <w:b/>
                <w:bCs/>
              </w:rPr>
              <w:t>Number of Bedrooms</w:t>
            </w:r>
          </w:p>
        </w:tc>
        <w:tc>
          <w:tcPr>
            <w:tcW w:w="8365" w:type="dxa"/>
          </w:tcPr>
          <w:p w:rsidR="000F5E90" w:rsidRDefault="000F5E90" w:rsidP="008C0ED4">
            <w:r>
              <w:t>1, 2, 3, 4, 5, 6, 7,8,9,10, 11 or more</w:t>
            </w:r>
          </w:p>
        </w:tc>
      </w:tr>
      <w:tr w:rsidR="000F5E90" w:rsidTr="00653756">
        <w:tc>
          <w:tcPr>
            <w:tcW w:w="2425" w:type="dxa"/>
          </w:tcPr>
          <w:p w:rsidR="000F5E90" w:rsidRPr="008C0ED4" w:rsidRDefault="000F5E90" w:rsidP="008C0ED4">
            <w:pPr>
              <w:rPr>
                <w:b/>
                <w:bCs/>
              </w:rPr>
            </w:pPr>
            <w:r w:rsidRPr="008C0ED4">
              <w:rPr>
                <w:b/>
                <w:bCs/>
              </w:rPr>
              <w:t>Furnished</w:t>
            </w:r>
          </w:p>
        </w:tc>
        <w:tc>
          <w:tcPr>
            <w:tcW w:w="8365" w:type="dxa"/>
          </w:tcPr>
          <w:p w:rsidR="000F5E90" w:rsidRDefault="000F5E90" w:rsidP="008C0ED4">
            <w:r>
              <w:t>Unfurnished, Furnished</w:t>
            </w:r>
          </w:p>
        </w:tc>
      </w:tr>
      <w:tr w:rsidR="000F5E90" w:rsidTr="00653756">
        <w:tc>
          <w:tcPr>
            <w:tcW w:w="2425" w:type="dxa"/>
          </w:tcPr>
          <w:p w:rsidR="000F5E90" w:rsidRPr="008C0ED4" w:rsidRDefault="00EE128F" w:rsidP="008C0ED4">
            <w:pPr>
              <w:rPr>
                <w:b/>
                <w:bCs/>
              </w:rPr>
            </w:pPr>
            <w:r>
              <w:rPr>
                <w:b/>
                <w:bCs/>
              </w:rPr>
              <w:t>Rent Start</w:t>
            </w:r>
          </w:p>
        </w:tc>
        <w:tc>
          <w:tcPr>
            <w:tcW w:w="8365" w:type="dxa"/>
          </w:tcPr>
          <w:p w:rsidR="000F5E90" w:rsidRDefault="000F5E90" w:rsidP="008C0ED4">
            <w:r>
              <w:t>Tenancy start date</w:t>
            </w:r>
          </w:p>
        </w:tc>
      </w:tr>
      <w:tr w:rsidR="000F5E90" w:rsidTr="00653756">
        <w:tc>
          <w:tcPr>
            <w:tcW w:w="2425" w:type="dxa"/>
          </w:tcPr>
          <w:p w:rsidR="000F5E90" w:rsidRPr="008C0ED4" w:rsidRDefault="000F5E90" w:rsidP="008C0ED4">
            <w:pPr>
              <w:rPr>
                <w:b/>
                <w:bCs/>
              </w:rPr>
            </w:pPr>
            <w:r w:rsidRPr="008C0ED4">
              <w:rPr>
                <w:b/>
                <w:bCs/>
              </w:rPr>
              <w:t xml:space="preserve">Terms </w:t>
            </w:r>
          </w:p>
        </w:tc>
        <w:tc>
          <w:tcPr>
            <w:tcW w:w="8365" w:type="dxa"/>
          </w:tcPr>
          <w:p w:rsidR="000F5E90" w:rsidRDefault="000F5E90" w:rsidP="008C0ED4">
            <w:r>
              <w:t>Text field to enter value, selection field to enter terms such as Months, Days, Years</w:t>
            </w:r>
          </w:p>
        </w:tc>
      </w:tr>
      <w:tr w:rsidR="000F5E90" w:rsidTr="00653756">
        <w:tc>
          <w:tcPr>
            <w:tcW w:w="2425" w:type="dxa"/>
          </w:tcPr>
          <w:p w:rsidR="000F5E90" w:rsidRPr="008C0ED4" w:rsidRDefault="00EE128F" w:rsidP="008C0ED4">
            <w:pPr>
              <w:rPr>
                <w:b/>
                <w:bCs/>
              </w:rPr>
            </w:pPr>
            <w:r>
              <w:rPr>
                <w:b/>
                <w:bCs/>
              </w:rPr>
              <w:t>Rent End</w:t>
            </w:r>
          </w:p>
        </w:tc>
        <w:tc>
          <w:tcPr>
            <w:tcW w:w="8365" w:type="dxa"/>
          </w:tcPr>
          <w:p w:rsidR="000F5E90" w:rsidRDefault="000F5E90" w:rsidP="008C0ED4">
            <w:r>
              <w:t xml:space="preserve">This is ending date. It should take automatically based on Terms but user can change. </w:t>
            </w:r>
          </w:p>
        </w:tc>
      </w:tr>
      <w:tr w:rsidR="00331688" w:rsidTr="00653756">
        <w:tc>
          <w:tcPr>
            <w:tcW w:w="2425" w:type="dxa"/>
          </w:tcPr>
          <w:p w:rsidR="00331688" w:rsidRPr="008C0ED4" w:rsidRDefault="00331688" w:rsidP="008C0ED4">
            <w:pPr>
              <w:rPr>
                <w:b/>
                <w:bCs/>
              </w:rPr>
            </w:pPr>
            <w:r>
              <w:rPr>
                <w:b/>
                <w:bCs/>
              </w:rPr>
              <w:t>Estimated Amount</w:t>
            </w:r>
          </w:p>
        </w:tc>
        <w:tc>
          <w:tcPr>
            <w:tcW w:w="8365" w:type="dxa"/>
          </w:tcPr>
          <w:p w:rsidR="00331688" w:rsidRDefault="00331688" w:rsidP="008C0ED4">
            <w:r w:rsidRPr="00331688">
              <w:t>The estimated amount of the payment due. For normalized terms, you cannot enter an amount in this field.</w:t>
            </w:r>
          </w:p>
        </w:tc>
      </w:tr>
      <w:tr w:rsidR="000F5E90" w:rsidTr="00653756">
        <w:tc>
          <w:tcPr>
            <w:tcW w:w="2425" w:type="dxa"/>
          </w:tcPr>
          <w:p w:rsidR="000F5E90" w:rsidRPr="008C0ED4" w:rsidRDefault="00331688" w:rsidP="008C0ED4">
            <w:pPr>
              <w:rPr>
                <w:b/>
                <w:bCs/>
              </w:rPr>
            </w:pPr>
            <w:r>
              <w:rPr>
                <w:b/>
                <w:bCs/>
              </w:rPr>
              <w:t>Actual Amount</w:t>
            </w:r>
          </w:p>
        </w:tc>
        <w:tc>
          <w:tcPr>
            <w:tcW w:w="8365" w:type="dxa"/>
          </w:tcPr>
          <w:p w:rsidR="000F5E90" w:rsidRDefault="00331688" w:rsidP="008C0ED4">
            <w:r w:rsidRPr="00331688">
              <w:t>The amount of the payment received.</w:t>
            </w:r>
          </w:p>
        </w:tc>
      </w:tr>
      <w:tr w:rsidR="000F5E90" w:rsidTr="00653756">
        <w:tc>
          <w:tcPr>
            <w:tcW w:w="2425" w:type="dxa"/>
          </w:tcPr>
          <w:p w:rsidR="000F5E90" w:rsidRPr="008C0ED4" w:rsidRDefault="000F5E90" w:rsidP="008C0ED4">
            <w:pPr>
              <w:rPr>
                <w:b/>
                <w:bCs/>
              </w:rPr>
            </w:pPr>
            <w:r w:rsidRPr="008C0ED4">
              <w:rPr>
                <w:b/>
                <w:bCs/>
              </w:rPr>
              <w:t>Frequency</w:t>
            </w:r>
          </w:p>
        </w:tc>
        <w:tc>
          <w:tcPr>
            <w:tcW w:w="8365" w:type="dxa"/>
          </w:tcPr>
          <w:p w:rsidR="000F5E90" w:rsidRDefault="000F5E90" w:rsidP="008C0ED4">
            <w:r>
              <w:t xml:space="preserve">Weekly, 4 Weekly, Monthly, Quarterly, 6 Monthly, annually </w:t>
            </w:r>
          </w:p>
        </w:tc>
      </w:tr>
      <w:tr w:rsidR="000F5E90" w:rsidTr="00653756">
        <w:tc>
          <w:tcPr>
            <w:tcW w:w="2425" w:type="dxa"/>
          </w:tcPr>
          <w:p w:rsidR="000F5E90" w:rsidRPr="008C0ED4" w:rsidRDefault="000F5E90" w:rsidP="008C0ED4">
            <w:pPr>
              <w:rPr>
                <w:b/>
                <w:bCs/>
              </w:rPr>
            </w:pPr>
            <w:r w:rsidRPr="008C0ED4">
              <w:rPr>
                <w:b/>
                <w:bCs/>
              </w:rPr>
              <w:t>Informal Payment Date</w:t>
            </w:r>
          </w:p>
        </w:tc>
        <w:tc>
          <w:tcPr>
            <w:tcW w:w="8365" w:type="dxa"/>
          </w:tcPr>
          <w:p w:rsidR="000F5E90" w:rsidRDefault="000F5E90" w:rsidP="008C0ED4">
            <w:r>
              <w:t>Alternative payment date informally agreed with tenant.</w:t>
            </w:r>
          </w:p>
          <w:p w:rsidR="000F5E90" w:rsidRDefault="000F5E90" w:rsidP="008C0ED4"/>
          <w:p w:rsidR="000F5E90" w:rsidRDefault="000F5E90" w:rsidP="008C0ED4">
            <w:r>
              <w:t>Note: Due date generated from tenancy start date</w:t>
            </w:r>
          </w:p>
        </w:tc>
      </w:tr>
      <w:tr w:rsidR="000F5E90" w:rsidTr="00653756">
        <w:tc>
          <w:tcPr>
            <w:tcW w:w="2425" w:type="dxa"/>
          </w:tcPr>
          <w:p w:rsidR="000F5E90" w:rsidRPr="008C0ED4" w:rsidRDefault="00653756" w:rsidP="008C0ED4">
            <w:pPr>
              <w:rPr>
                <w:b/>
                <w:bCs/>
              </w:rPr>
            </w:pPr>
            <w:r w:rsidRPr="008C0ED4">
              <w:rPr>
                <w:b/>
                <w:bCs/>
              </w:rPr>
              <w:t xml:space="preserve">Deposit </w:t>
            </w:r>
          </w:p>
        </w:tc>
        <w:tc>
          <w:tcPr>
            <w:tcW w:w="8365" w:type="dxa"/>
          </w:tcPr>
          <w:p w:rsidR="000F5E90" w:rsidRDefault="000F5E90" w:rsidP="000F5E90">
            <w:pPr>
              <w:jc w:val="center"/>
            </w:pPr>
          </w:p>
        </w:tc>
      </w:tr>
      <w:tr w:rsidR="000F5E90" w:rsidTr="00653756">
        <w:tc>
          <w:tcPr>
            <w:tcW w:w="2425" w:type="dxa"/>
          </w:tcPr>
          <w:p w:rsidR="000F5E90" w:rsidRPr="005B5E9C" w:rsidRDefault="005B5E9C" w:rsidP="005B5E9C">
            <w:pPr>
              <w:rPr>
                <w:b/>
                <w:bCs/>
              </w:rPr>
            </w:pPr>
            <w:r w:rsidRPr="005B5E9C">
              <w:rPr>
                <w:b/>
                <w:bCs/>
              </w:rPr>
              <w:t>Address</w:t>
            </w:r>
          </w:p>
        </w:tc>
        <w:tc>
          <w:tcPr>
            <w:tcW w:w="8365" w:type="dxa"/>
          </w:tcPr>
          <w:p w:rsidR="000F5E90" w:rsidRDefault="000F5E90" w:rsidP="000F5E90">
            <w:pPr>
              <w:jc w:val="center"/>
            </w:pPr>
          </w:p>
        </w:tc>
      </w:tr>
      <w:tr w:rsidR="00E61429" w:rsidTr="00653756">
        <w:tc>
          <w:tcPr>
            <w:tcW w:w="2425" w:type="dxa"/>
          </w:tcPr>
          <w:p w:rsidR="00E61429" w:rsidRPr="005B5E9C" w:rsidRDefault="00E61429" w:rsidP="005B5E9C">
            <w:pPr>
              <w:rPr>
                <w:b/>
                <w:bCs/>
              </w:rPr>
            </w:pPr>
            <w:r>
              <w:rPr>
                <w:b/>
                <w:bCs/>
              </w:rPr>
              <w:t>Contact</w:t>
            </w:r>
          </w:p>
        </w:tc>
        <w:tc>
          <w:tcPr>
            <w:tcW w:w="8365" w:type="dxa"/>
          </w:tcPr>
          <w:p w:rsidR="00E61429" w:rsidRDefault="00E61429" w:rsidP="000F5E90">
            <w:pPr>
              <w:jc w:val="center"/>
            </w:pPr>
          </w:p>
        </w:tc>
      </w:tr>
      <w:tr w:rsidR="005B5E9C" w:rsidTr="00653756">
        <w:tc>
          <w:tcPr>
            <w:tcW w:w="2425" w:type="dxa"/>
          </w:tcPr>
          <w:p w:rsidR="005B5E9C" w:rsidRPr="005B5E9C" w:rsidRDefault="005B5E9C" w:rsidP="005B5E9C">
            <w:pPr>
              <w:rPr>
                <w:b/>
                <w:bCs/>
              </w:rPr>
            </w:pPr>
            <w:r w:rsidRPr="005B5E9C">
              <w:rPr>
                <w:b/>
                <w:bCs/>
              </w:rPr>
              <w:t>Type of Lease</w:t>
            </w:r>
          </w:p>
        </w:tc>
        <w:tc>
          <w:tcPr>
            <w:tcW w:w="8365" w:type="dxa"/>
          </w:tcPr>
          <w:p w:rsidR="005B5E9C" w:rsidRPr="005B5E9C" w:rsidRDefault="005B5E9C" w:rsidP="005B5E9C">
            <w:r w:rsidRPr="005B5E9C">
              <w:t>The lease type describes how the rental amount is calculated. Three common types of leases are the gross lease, the net lease, and the percentage lease. The lease type is for informational purposes only and does not affect functionality.</w:t>
            </w:r>
          </w:p>
          <w:p w:rsidR="005B5E9C" w:rsidRPr="005B5E9C" w:rsidRDefault="005B5E9C" w:rsidP="005B5E9C">
            <w:pPr>
              <w:pStyle w:val="NormalWeb"/>
              <w:shd w:val="clear" w:color="auto" w:fill="FFFFFF"/>
              <w:rPr>
                <w:rFonts w:asciiTheme="minorHAnsi" w:eastAsiaTheme="minorHAnsi" w:hAnsiTheme="minorHAnsi" w:cstheme="minorBidi"/>
                <w:sz w:val="22"/>
                <w:szCs w:val="22"/>
              </w:rPr>
            </w:pPr>
            <w:r w:rsidRPr="005B5E9C">
              <w:rPr>
                <w:rFonts w:asciiTheme="minorHAnsi" w:eastAsiaTheme="minorHAnsi" w:hAnsiTheme="minorHAnsi" w:cstheme="minorBidi"/>
                <w:b/>
                <w:bCs/>
                <w:sz w:val="22"/>
                <w:szCs w:val="22"/>
              </w:rPr>
              <w:t>Gross lease</w:t>
            </w:r>
            <w:r w:rsidRPr="005B5E9C">
              <w:rPr>
                <w:rFonts w:asciiTheme="minorHAnsi" w:eastAsiaTheme="minorHAnsi" w:hAnsiTheme="minorHAnsi" w:cstheme="minorBidi"/>
                <w:sz w:val="22"/>
                <w:szCs w:val="22"/>
              </w:rPr>
              <w:t>: The lessee (tenant) pays a fixed rent. The lessor (landlord) pays other expenses, including taxes, insurance, and operating expenses. Most residential and commercial office leases are gross leases.</w:t>
            </w:r>
          </w:p>
          <w:p w:rsidR="005B5E9C" w:rsidRPr="005B5E9C" w:rsidRDefault="005B5E9C" w:rsidP="005B5E9C">
            <w:pPr>
              <w:pStyle w:val="NormalWeb"/>
              <w:shd w:val="clear" w:color="auto" w:fill="FFFFFF"/>
              <w:rPr>
                <w:rFonts w:asciiTheme="minorHAnsi" w:eastAsiaTheme="minorHAnsi" w:hAnsiTheme="minorHAnsi" w:cstheme="minorBidi"/>
                <w:sz w:val="22"/>
                <w:szCs w:val="22"/>
              </w:rPr>
            </w:pPr>
            <w:r w:rsidRPr="005B5E9C">
              <w:rPr>
                <w:rFonts w:asciiTheme="minorHAnsi" w:eastAsiaTheme="minorHAnsi" w:hAnsiTheme="minorHAnsi" w:cstheme="minorBidi"/>
                <w:b/>
                <w:bCs/>
                <w:sz w:val="22"/>
                <w:szCs w:val="22"/>
              </w:rPr>
              <w:t>Net lease</w:t>
            </w:r>
            <w:r w:rsidRPr="005B5E9C">
              <w:rPr>
                <w:rFonts w:asciiTheme="minorHAnsi" w:eastAsiaTheme="minorHAnsi" w:hAnsiTheme="minorHAnsi" w:cstheme="minorBidi"/>
                <w:sz w:val="22"/>
                <w:szCs w:val="22"/>
              </w:rPr>
              <w:t>: The lessee pays the rent as well as some or all of the operating costs, including maintenance, taxes, insurance, and utilities. Most residential ground leases and commercial building leases are net leases.</w:t>
            </w:r>
          </w:p>
        </w:tc>
      </w:tr>
      <w:tr w:rsidR="00331688" w:rsidTr="00653756">
        <w:tc>
          <w:tcPr>
            <w:tcW w:w="2425" w:type="dxa"/>
          </w:tcPr>
          <w:p w:rsidR="00331688" w:rsidRPr="005B5E9C" w:rsidRDefault="00FB2674" w:rsidP="005B5E9C">
            <w:pPr>
              <w:rPr>
                <w:b/>
                <w:bCs/>
              </w:rPr>
            </w:pPr>
            <w:r>
              <w:rPr>
                <w:b/>
                <w:bCs/>
              </w:rPr>
              <w:t>Due Date</w:t>
            </w:r>
          </w:p>
        </w:tc>
        <w:tc>
          <w:tcPr>
            <w:tcW w:w="8365" w:type="dxa"/>
          </w:tcPr>
          <w:p w:rsidR="004A0859" w:rsidRDefault="004A0859" w:rsidP="005B5E9C">
            <w:r>
              <w:t>Select the due date</w:t>
            </w:r>
          </w:p>
          <w:p w:rsidR="00331688" w:rsidRPr="005B5E9C" w:rsidRDefault="00FB2674" w:rsidP="005B5E9C">
            <w:r>
              <w:t>1</w:t>
            </w:r>
            <w:r w:rsidRPr="00FB2674">
              <w:rPr>
                <w:vertAlign w:val="superscript"/>
              </w:rPr>
              <w:t>st</w:t>
            </w:r>
            <w:r>
              <w:t>, 2</w:t>
            </w:r>
            <w:r w:rsidRPr="00FB2674">
              <w:rPr>
                <w:vertAlign w:val="superscript"/>
              </w:rPr>
              <w:t>nd</w:t>
            </w:r>
            <w:r>
              <w:t xml:space="preserve"> ,3</w:t>
            </w:r>
            <w:r w:rsidRPr="00FB2674">
              <w:rPr>
                <w:vertAlign w:val="superscript"/>
              </w:rPr>
              <w:t>rd</w:t>
            </w:r>
            <w:r>
              <w:t>, 4</w:t>
            </w:r>
            <w:r w:rsidRPr="00FB2674">
              <w:rPr>
                <w:vertAlign w:val="superscript"/>
              </w:rPr>
              <w:t>th</w:t>
            </w:r>
            <w:r>
              <w:rPr>
                <w:vertAlign w:val="superscript"/>
              </w:rPr>
              <w:t xml:space="preserve">, </w:t>
            </w:r>
            <w:r>
              <w:t>5</w:t>
            </w:r>
            <w:r w:rsidRPr="00FB2674">
              <w:rPr>
                <w:vertAlign w:val="superscript"/>
              </w:rPr>
              <w:t>th</w:t>
            </w:r>
            <w:r>
              <w:t xml:space="preserve"> ,6</w:t>
            </w:r>
            <w:r w:rsidRPr="00FB2674">
              <w:rPr>
                <w:vertAlign w:val="superscript"/>
              </w:rPr>
              <w:t>th</w:t>
            </w:r>
            <w:r>
              <w:t xml:space="preserve"> up to 28</w:t>
            </w:r>
            <w:r w:rsidRPr="00FB2674">
              <w:rPr>
                <w:vertAlign w:val="superscript"/>
              </w:rPr>
              <w:t>th</w:t>
            </w:r>
            <w:r>
              <w:rPr>
                <w:vertAlign w:val="superscript"/>
              </w:rPr>
              <w:t xml:space="preserve">, </w:t>
            </w:r>
            <w:r>
              <w:t>End of the Month</w:t>
            </w:r>
          </w:p>
        </w:tc>
      </w:tr>
      <w:tr w:rsidR="00331688" w:rsidTr="00653756">
        <w:tc>
          <w:tcPr>
            <w:tcW w:w="2425" w:type="dxa"/>
          </w:tcPr>
          <w:p w:rsidR="00331688" w:rsidRPr="005B5E9C" w:rsidRDefault="00331688" w:rsidP="005B5E9C">
            <w:pPr>
              <w:rPr>
                <w:b/>
                <w:bCs/>
              </w:rPr>
            </w:pPr>
            <w:r>
              <w:rPr>
                <w:b/>
                <w:bCs/>
              </w:rPr>
              <w:t>Payment Method</w:t>
            </w:r>
          </w:p>
        </w:tc>
        <w:tc>
          <w:tcPr>
            <w:tcW w:w="8365" w:type="dxa"/>
          </w:tcPr>
          <w:p w:rsidR="00331688" w:rsidRDefault="00331688" w:rsidP="005B5E9C">
            <w:r w:rsidRPr="00331688">
              <w:t>Select the payment method from the list of values. This field is required.</w:t>
            </w:r>
          </w:p>
          <w:p w:rsidR="00331688" w:rsidRPr="005B5E9C" w:rsidRDefault="00331688" w:rsidP="005B5E9C">
            <w:r>
              <w:t>Cash, Cheque, Bank Transfer, Credit Card</w:t>
            </w:r>
          </w:p>
        </w:tc>
      </w:tr>
      <w:tr w:rsidR="00331688" w:rsidTr="00653756">
        <w:tc>
          <w:tcPr>
            <w:tcW w:w="2425" w:type="dxa"/>
          </w:tcPr>
          <w:p w:rsidR="00331688" w:rsidRPr="005B5E9C" w:rsidRDefault="00781172" w:rsidP="005B5E9C">
            <w:pPr>
              <w:rPr>
                <w:b/>
                <w:bCs/>
              </w:rPr>
            </w:pPr>
            <w:r>
              <w:rPr>
                <w:b/>
                <w:bCs/>
              </w:rPr>
              <w:t>Salesperson</w:t>
            </w:r>
          </w:p>
        </w:tc>
        <w:tc>
          <w:tcPr>
            <w:tcW w:w="8365" w:type="dxa"/>
          </w:tcPr>
          <w:p w:rsidR="00331688" w:rsidRPr="005B5E9C" w:rsidRDefault="00781172" w:rsidP="005B5E9C">
            <w:r>
              <w:rPr>
                <w:rFonts w:ascii="Arial" w:hAnsi="Arial" w:cs="Arial"/>
                <w:color w:val="222222"/>
                <w:sz w:val="21"/>
                <w:szCs w:val="21"/>
                <w:shd w:val="clear" w:color="auto" w:fill="FFFFFF"/>
              </w:rPr>
              <w:t>Enter the salesperson from the list of values.</w:t>
            </w:r>
          </w:p>
        </w:tc>
      </w:tr>
      <w:tr w:rsidR="00331688" w:rsidTr="00653756">
        <w:tc>
          <w:tcPr>
            <w:tcW w:w="2425" w:type="dxa"/>
          </w:tcPr>
          <w:p w:rsidR="00331688" w:rsidRPr="005B5E9C" w:rsidRDefault="00E61429" w:rsidP="005B5E9C">
            <w:pPr>
              <w:rPr>
                <w:b/>
                <w:bCs/>
              </w:rPr>
            </w:pPr>
            <w:r>
              <w:rPr>
                <w:b/>
                <w:bCs/>
              </w:rPr>
              <w:t>Comments</w:t>
            </w:r>
          </w:p>
        </w:tc>
        <w:tc>
          <w:tcPr>
            <w:tcW w:w="8365" w:type="dxa"/>
          </w:tcPr>
          <w:p w:rsidR="00331688" w:rsidRPr="005B5E9C" w:rsidRDefault="00331688" w:rsidP="005B5E9C"/>
        </w:tc>
      </w:tr>
      <w:tr w:rsidR="00E61429" w:rsidTr="00653756">
        <w:tc>
          <w:tcPr>
            <w:tcW w:w="2425" w:type="dxa"/>
          </w:tcPr>
          <w:p w:rsidR="00E61429" w:rsidRDefault="00E61429" w:rsidP="005B5E9C">
            <w:pPr>
              <w:rPr>
                <w:b/>
                <w:bCs/>
              </w:rPr>
            </w:pPr>
            <w:r>
              <w:rPr>
                <w:b/>
                <w:bCs/>
              </w:rPr>
              <w:t>Notes</w:t>
            </w:r>
          </w:p>
        </w:tc>
        <w:tc>
          <w:tcPr>
            <w:tcW w:w="8365" w:type="dxa"/>
          </w:tcPr>
          <w:p w:rsidR="00E61429" w:rsidRPr="005B5E9C" w:rsidRDefault="00E61429" w:rsidP="005B5E9C"/>
        </w:tc>
      </w:tr>
      <w:tr w:rsidR="000D27ED" w:rsidTr="00653756">
        <w:tc>
          <w:tcPr>
            <w:tcW w:w="2425" w:type="dxa"/>
          </w:tcPr>
          <w:p w:rsidR="000D27ED" w:rsidRDefault="000D27ED" w:rsidP="005B5E9C">
            <w:pPr>
              <w:rPr>
                <w:b/>
                <w:bCs/>
              </w:rPr>
            </w:pPr>
            <w:r>
              <w:rPr>
                <w:b/>
                <w:bCs/>
              </w:rPr>
              <w:t>Attachment</w:t>
            </w:r>
          </w:p>
        </w:tc>
        <w:tc>
          <w:tcPr>
            <w:tcW w:w="8365" w:type="dxa"/>
          </w:tcPr>
          <w:p w:rsidR="000D27ED" w:rsidRPr="005B5E9C" w:rsidRDefault="000D27ED" w:rsidP="005B5E9C"/>
        </w:tc>
      </w:tr>
    </w:tbl>
    <w:p w:rsidR="000F5E90" w:rsidRDefault="000F5E90" w:rsidP="000F5E90">
      <w:pPr>
        <w:jc w:val="center"/>
      </w:pPr>
    </w:p>
    <w:p w:rsidR="00781172" w:rsidRDefault="00781172" w:rsidP="000F5E90">
      <w:pPr>
        <w:jc w:val="center"/>
      </w:pPr>
    </w:p>
    <w:p w:rsidR="00781172" w:rsidRDefault="00781172" w:rsidP="000F5E90">
      <w:pPr>
        <w:jc w:val="center"/>
      </w:pPr>
    </w:p>
    <w:p w:rsidR="002C5FC6" w:rsidRDefault="002C5FC6" w:rsidP="000F5E90">
      <w:pPr>
        <w:jc w:val="center"/>
      </w:pPr>
    </w:p>
    <w:p w:rsidR="002C5FC6" w:rsidRDefault="002C5FC6" w:rsidP="000F5E90">
      <w:pPr>
        <w:jc w:val="center"/>
      </w:pPr>
    </w:p>
    <w:p w:rsidR="002C5FC6" w:rsidRDefault="002C5FC6" w:rsidP="000F5E90">
      <w:pPr>
        <w:jc w:val="center"/>
      </w:pPr>
      <w:r w:rsidRPr="002C5FC6">
        <w:lastRenderedPageBreak/>
        <w:drawing>
          <wp:inline distT="0" distB="0" distL="0" distR="0" wp14:anchorId="746BC496" wp14:editId="4FAE0699">
            <wp:extent cx="6858000" cy="4222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222115"/>
                    </a:xfrm>
                    <a:prstGeom prst="rect">
                      <a:avLst/>
                    </a:prstGeom>
                  </pic:spPr>
                </pic:pic>
              </a:graphicData>
            </a:graphic>
          </wp:inline>
        </w:drawing>
      </w:r>
    </w:p>
    <w:p w:rsidR="002C5FC6" w:rsidRDefault="002C5FC6" w:rsidP="000F5E90">
      <w:pPr>
        <w:jc w:val="center"/>
      </w:pPr>
    </w:p>
    <w:p w:rsidR="002C5FC6" w:rsidRDefault="002C5FC6" w:rsidP="000F5E90">
      <w:pPr>
        <w:jc w:val="center"/>
      </w:pPr>
    </w:p>
    <w:p w:rsidR="002C5FC6" w:rsidRDefault="002C5FC6" w:rsidP="000F5E90">
      <w:pPr>
        <w:jc w:val="center"/>
      </w:pPr>
      <w:r>
        <w:rPr>
          <w:noProof/>
        </w:rPr>
        <w:drawing>
          <wp:inline distT="0" distB="0" distL="0" distR="0" wp14:anchorId="2AA54F99" wp14:editId="22EB678B">
            <wp:extent cx="6858000" cy="4110355"/>
            <wp:effectExtent l="0" t="0" r="0" b="4445"/>
            <wp:docPr id="1" name="Picture 1" descr="the picture is described in the documen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icture is described in the document 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110355"/>
                    </a:xfrm>
                    <a:prstGeom prst="rect">
                      <a:avLst/>
                    </a:prstGeom>
                    <a:noFill/>
                    <a:ln>
                      <a:noFill/>
                    </a:ln>
                  </pic:spPr>
                </pic:pic>
              </a:graphicData>
            </a:graphic>
          </wp:inline>
        </w:drawing>
      </w:r>
    </w:p>
    <w:p w:rsidR="00EE128F" w:rsidRDefault="00EE128F" w:rsidP="000F5E90">
      <w:pPr>
        <w:jc w:val="center"/>
      </w:pPr>
      <w:r w:rsidRPr="00EE128F">
        <w:lastRenderedPageBreak/>
        <w:t>https://www.youtube.com/watch?v=dtMliR0Fi1I</w:t>
      </w:r>
    </w:p>
    <w:sectPr w:rsidR="00EE128F" w:rsidSect="000F5E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24A40"/>
    <w:multiLevelType w:val="multilevel"/>
    <w:tmpl w:val="970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65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90"/>
    <w:rsid w:val="000D27ED"/>
    <w:rsid w:val="000F5E90"/>
    <w:rsid w:val="002C5FC6"/>
    <w:rsid w:val="00331688"/>
    <w:rsid w:val="00377F80"/>
    <w:rsid w:val="004A0859"/>
    <w:rsid w:val="005B5E9C"/>
    <w:rsid w:val="00653756"/>
    <w:rsid w:val="00720AEB"/>
    <w:rsid w:val="00781172"/>
    <w:rsid w:val="008C0ED4"/>
    <w:rsid w:val="00B953C3"/>
    <w:rsid w:val="00E61429"/>
    <w:rsid w:val="00EE128F"/>
    <w:rsid w:val="00FB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64B3"/>
  <w15:chartTrackingRefBased/>
  <w15:docId w15:val="{9D978B49-C1D9-4306-93D7-BCFED5617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5E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5E9C"/>
    <w:rPr>
      <w:rFonts w:ascii="Times New Roman" w:eastAsia="Times New Roman" w:hAnsi="Times New Roman" w:cs="Times New Roman"/>
      <w:b/>
      <w:bCs/>
      <w:sz w:val="27"/>
      <w:szCs w:val="27"/>
    </w:rPr>
  </w:style>
  <w:style w:type="paragraph" w:styleId="NormalWeb">
    <w:name w:val="Normal (Web)"/>
    <w:basedOn w:val="Normal"/>
    <w:uiPriority w:val="99"/>
    <w:unhideWhenUsed/>
    <w:rsid w:val="005B5E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00997">
      <w:bodyDiv w:val="1"/>
      <w:marLeft w:val="0"/>
      <w:marRight w:val="0"/>
      <w:marTop w:val="0"/>
      <w:marBottom w:val="0"/>
      <w:divBdr>
        <w:top w:val="none" w:sz="0" w:space="0" w:color="auto"/>
        <w:left w:val="none" w:sz="0" w:space="0" w:color="auto"/>
        <w:bottom w:val="none" w:sz="0" w:space="0" w:color="auto"/>
        <w:right w:val="none" w:sz="0" w:space="0" w:color="auto"/>
      </w:divBdr>
    </w:div>
    <w:div w:id="1802378566">
      <w:bodyDiv w:val="1"/>
      <w:marLeft w:val="0"/>
      <w:marRight w:val="0"/>
      <w:marTop w:val="0"/>
      <w:marBottom w:val="0"/>
      <w:divBdr>
        <w:top w:val="none" w:sz="0" w:space="0" w:color="auto"/>
        <w:left w:val="none" w:sz="0" w:space="0" w:color="auto"/>
        <w:bottom w:val="none" w:sz="0" w:space="0" w:color="auto"/>
        <w:right w:val="none" w:sz="0" w:space="0" w:color="auto"/>
      </w:divBdr>
    </w:div>
    <w:div w:id="20763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navab</dc:creator>
  <cp:keywords/>
  <dc:description/>
  <cp:lastModifiedBy>mohammed navab</cp:lastModifiedBy>
  <cp:revision>20</cp:revision>
  <dcterms:created xsi:type="dcterms:W3CDTF">2023-02-14T20:35:00Z</dcterms:created>
  <dcterms:modified xsi:type="dcterms:W3CDTF">2023-02-14T21:41:00Z</dcterms:modified>
</cp:coreProperties>
</file>