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CA6E4" w14:textId="6DA53AF0" w:rsidR="00E4577E" w:rsidRPr="001E0964" w:rsidRDefault="006976DC" w:rsidP="001E0964">
      <w:pPr>
        <w:pStyle w:val="Heading2"/>
        <w:rPr>
          <w:sz w:val="32"/>
          <w:szCs w:val="32"/>
        </w:rPr>
      </w:pPr>
      <w:r>
        <w:rPr>
          <w:sz w:val="32"/>
          <w:szCs w:val="32"/>
        </w:rPr>
        <w:t xml:space="preserve">Cost Analysis Plan </w:t>
      </w:r>
      <w:r w:rsidR="001E0964">
        <w:rPr>
          <w:sz w:val="32"/>
          <w:szCs w:val="32"/>
        </w:rPr>
        <w:t>Checklist</w:t>
      </w:r>
      <w:r>
        <w:rPr>
          <w:noProof/>
        </w:rPr>
        <mc:AlternateContent>
          <mc:Choice Requires="wps">
            <w:drawing>
              <wp:anchor distT="0" distB="0" distL="114300" distR="114300" simplePos="0" relativeHeight="251658240" behindDoc="0" locked="0" layoutInCell="1" hidden="0" allowOverlap="1" wp14:anchorId="7C253C80" wp14:editId="3B8EE533">
                <wp:simplePos x="0" y="0"/>
                <wp:positionH relativeFrom="column">
                  <wp:posOffset>-965199</wp:posOffset>
                </wp:positionH>
                <wp:positionV relativeFrom="paragraph">
                  <wp:posOffset>-952499</wp:posOffset>
                </wp:positionV>
                <wp:extent cx="7873365" cy="765881"/>
                <wp:effectExtent l="0" t="0" r="0" b="0"/>
                <wp:wrapNone/>
                <wp:docPr id="1" name="Rectangle 1"/>
                <wp:cNvGraphicFramePr/>
                <a:graphic xmlns:a="http://schemas.openxmlformats.org/drawingml/2006/main">
                  <a:graphicData uri="http://schemas.microsoft.com/office/word/2010/wordprocessingShape">
                    <wps:wsp>
                      <wps:cNvSpPr/>
                      <wps:spPr>
                        <a:xfrm>
                          <a:off x="1414080" y="3401822"/>
                          <a:ext cx="7863840" cy="756356"/>
                        </a:xfrm>
                        <a:prstGeom prst="rect">
                          <a:avLst/>
                        </a:prstGeom>
                        <a:solidFill>
                          <a:srgbClr val="2C5997"/>
                        </a:solidFill>
                        <a:ln>
                          <a:noFill/>
                        </a:ln>
                      </wps:spPr>
                      <wps:txbx>
                        <w:txbxContent>
                          <w:p w14:paraId="462F52BF" w14:textId="77777777" w:rsidR="00E4577E" w:rsidRDefault="00E4577E">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C253C80" id="Rectangle 1" o:spid="_x0000_s1026" style="position:absolute;margin-left:-76pt;margin-top:-75pt;width:619.95pt;height:60.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" fillcolor="#2c5997" stroked="f">
                <v:textbox inset="2.53958mm,2.53958mm,2.53958mm,2.53958mm">
                  <w:txbxContent>
                    <w:p w14:paraId="462F52BF" w14:textId="77777777" w:rsidR="00E4577E" w:rsidRDefault="00E4577E">
                      <w:pPr>
                        <w:spacing w:before="0" w:after="0" w:line="240" w:lineRule="auto"/>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73FBA22D" wp14:editId="17899196">
            <wp:simplePos x="0" y="0"/>
            <wp:positionH relativeFrom="column">
              <wp:posOffset>3480082</wp:posOffset>
            </wp:positionH>
            <wp:positionV relativeFrom="paragraph">
              <wp:posOffset>-846454</wp:posOffset>
            </wp:positionV>
            <wp:extent cx="2585156" cy="656895"/>
            <wp:effectExtent l="0" t="0" r="0" b="0"/>
            <wp:wrapNone/>
            <wp:docPr id="2" name="image2.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drawing&#10;&#10;Description automatically generated"/>
                    <pic:cNvPicPr preferRelativeResize="0"/>
                  </pic:nvPicPr>
                  <pic:blipFill>
                    <a:blip r:embed="rId7"/>
                    <a:srcRect/>
                    <a:stretch>
                      <a:fillRect/>
                    </a:stretch>
                  </pic:blipFill>
                  <pic:spPr>
                    <a:xfrm>
                      <a:off x="0" y="0"/>
                      <a:ext cx="2585156" cy="656895"/>
                    </a:xfrm>
                    <a:prstGeom prst="rect">
                      <a:avLst/>
                    </a:prstGeom>
                    <a:ln/>
                  </pic:spPr>
                </pic:pic>
              </a:graphicData>
            </a:graphic>
          </wp:anchor>
        </w:drawing>
      </w:r>
    </w:p>
    <w:p w14:paraId="5B40A687" w14:textId="61F39D6B" w:rsidR="00E4577E" w:rsidRDefault="006F3D6E">
      <w:pPr>
        <w:pBdr>
          <w:top w:val="single" w:sz="4" w:space="1" w:color="000000"/>
          <w:left w:val="single" w:sz="4" w:space="4" w:color="000000"/>
          <w:bottom w:val="single" w:sz="4" w:space="1" w:color="000000"/>
          <w:right w:val="single" w:sz="4" w:space="4" w:color="000000"/>
        </w:pBdr>
        <w:rPr>
          <w:sz w:val="18"/>
          <w:szCs w:val="18"/>
        </w:rPr>
      </w:pPr>
      <w:r>
        <w:rPr>
          <w:sz w:val="18"/>
          <w:szCs w:val="18"/>
        </w:rPr>
        <w:t xml:space="preserve">This checklist is designed to help users plan high quality </w:t>
      </w:r>
      <w:r w:rsidR="00A33495">
        <w:rPr>
          <w:sz w:val="18"/>
          <w:szCs w:val="18"/>
        </w:rPr>
        <w:t>economic evaluations</w:t>
      </w:r>
      <w:r>
        <w:rPr>
          <w:sz w:val="18"/>
          <w:szCs w:val="18"/>
        </w:rPr>
        <w:t xml:space="preserve"> of educational programs and interventions.</w:t>
      </w:r>
      <w:r w:rsidR="006976DC">
        <w:rPr>
          <w:sz w:val="18"/>
          <w:szCs w:val="18"/>
        </w:rPr>
        <w:t xml:space="preserve"> </w:t>
      </w:r>
      <w:r w:rsidR="001E0964">
        <w:rPr>
          <w:iCs/>
          <w:sz w:val="18"/>
          <w:szCs w:val="18"/>
        </w:rPr>
        <w:t xml:space="preserve">The </w:t>
      </w:r>
      <w:r w:rsidR="00F17C09" w:rsidRPr="00F17C09">
        <w:rPr>
          <w:iCs/>
          <w:sz w:val="18"/>
          <w:szCs w:val="18"/>
        </w:rPr>
        <w:t xml:space="preserve">“Checklist Overview” provides a summary </w:t>
      </w:r>
      <w:r w:rsidR="001E0964">
        <w:rPr>
          <w:iCs/>
          <w:sz w:val="18"/>
          <w:szCs w:val="18"/>
        </w:rPr>
        <w:t>of the main</w:t>
      </w:r>
      <w:r w:rsidR="00F17C09" w:rsidRPr="00F17C09">
        <w:rPr>
          <w:iCs/>
          <w:sz w:val="18"/>
          <w:szCs w:val="18"/>
        </w:rPr>
        <w:t xml:space="preserve"> checklist item</w:t>
      </w:r>
      <w:r w:rsidR="001E0964">
        <w:rPr>
          <w:iCs/>
          <w:sz w:val="18"/>
          <w:szCs w:val="18"/>
        </w:rPr>
        <w:t>s</w:t>
      </w:r>
      <w:r w:rsidR="00F17C09" w:rsidRPr="00F17C09">
        <w:rPr>
          <w:iCs/>
          <w:sz w:val="18"/>
          <w:szCs w:val="18"/>
        </w:rPr>
        <w:t xml:space="preserve"> and the “</w:t>
      </w:r>
      <w:r w:rsidR="001E0964">
        <w:rPr>
          <w:iCs/>
          <w:sz w:val="18"/>
          <w:szCs w:val="18"/>
        </w:rPr>
        <w:t>Detailed Checklist” provides</w:t>
      </w:r>
      <w:r w:rsidR="00F17C09" w:rsidRPr="00F17C09">
        <w:rPr>
          <w:iCs/>
          <w:sz w:val="18"/>
          <w:szCs w:val="18"/>
        </w:rPr>
        <w:t xml:space="preserve"> detaile</w:t>
      </w:r>
      <w:r w:rsidR="001E0964">
        <w:rPr>
          <w:iCs/>
          <w:sz w:val="18"/>
          <w:szCs w:val="18"/>
        </w:rPr>
        <w:t>d tips and descriptions</w:t>
      </w:r>
      <w:r w:rsidR="00F17C09" w:rsidRPr="00F17C09">
        <w:rPr>
          <w:iCs/>
          <w:sz w:val="18"/>
          <w:szCs w:val="18"/>
        </w:rPr>
        <w:t>.</w:t>
      </w:r>
      <w:r w:rsidR="00F17C09" w:rsidRPr="00F17C09">
        <w:rPr>
          <w:b/>
          <w:bCs/>
          <w:iCs/>
          <w:sz w:val="18"/>
          <w:szCs w:val="18"/>
        </w:rPr>
        <w:t xml:space="preserve"> </w:t>
      </w:r>
      <w:bookmarkStart w:id="0" w:name="_Hlk55050408"/>
      <w:r w:rsidR="001E0964">
        <w:rPr>
          <w:b/>
          <w:bCs/>
          <w:iCs/>
          <w:color w:val="00B0F0"/>
          <w:sz w:val="18"/>
          <w:szCs w:val="18"/>
        </w:rPr>
        <w:t xml:space="preserve">Items in turquoise </w:t>
      </w:r>
      <w:r w:rsidR="00A659EB" w:rsidRPr="00C942D7">
        <w:rPr>
          <w:b/>
          <w:bCs/>
          <w:iCs/>
          <w:color w:val="00B0F0"/>
          <w:sz w:val="18"/>
          <w:szCs w:val="18"/>
        </w:rPr>
        <w:t xml:space="preserve">with the </w:t>
      </w:r>
      <w:r w:rsidR="00A659EB" w:rsidRPr="00C942D7">
        <w:rPr>
          <w:rFonts w:ascii="Wingdings" w:hAnsi="Wingdings"/>
          <w:b/>
          <w:bCs/>
          <w:color w:val="00B0F0"/>
        </w:rPr>
        <w:t></w:t>
      </w:r>
      <w:r w:rsidR="00C942D7" w:rsidRPr="00C942D7">
        <w:rPr>
          <w:rFonts w:ascii="Helvetica" w:hAnsi="Helvetica"/>
          <w:b/>
          <w:bCs/>
          <w:color w:val="00B0F0"/>
        </w:rPr>
        <w:t xml:space="preserve"> </w:t>
      </w:r>
      <w:r w:rsidR="00566A13">
        <w:rPr>
          <w:b/>
          <w:bCs/>
          <w:iCs/>
          <w:color w:val="00B0F0"/>
          <w:sz w:val="18"/>
          <w:szCs w:val="18"/>
        </w:rPr>
        <w:t>symbol are advanced t</w:t>
      </w:r>
      <w:r w:rsidR="00CC5771">
        <w:rPr>
          <w:b/>
          <w:bCs/>
          <w:iCs/>
          <w:color w:val="00B0F0"/>
          <w:sz w:val="18"/>
          <w:szCs w:val="18"/>
        </w:rPr>
        <w:t>opics</w:t>
      </w:r>
      <w:r w:rsidR="006976DC" w:rsidRPr="00CC5771">
        <w:rPr>
          <w:b/>
          <w:bCs/>
          <w:color w:val="00B0F0"/>
          <w:sz w:val="18"/>
          <w:szCs w:val="18"/>
        </w:rPr>
        <w:t>.</w:t>
      </w:r>
      <w:r w:rsidR="006976DC" w:rsidRPr="00CC5771">
        <w:rPr>
          <w:color w:val="00B0F0"/>
          <w:sz w:val="18"/>
          <w:szCs w:val="18"/>
        </w:rPr>
        <w:t xml:space="preserve"> </w:t>
      </w:r>
      <w:bookmarkEnd w:id="0"/>
      <w:r w:rsidR="00E91115">
        <w:rPr>
          <w:sz w:val="18"/>
          <w:szCs w:val="18"/>
        </w:rPr>
        <w:t>F</w:t>
      </w:r>
      <w:r w:rsidR="00E91115">
        <w:rPr>
          <w:sz w:val="18"/>
          <w:szCs w:val="18"/>
        </w:rPr>
        <w:t>or guidance on conducting economic evaluations</w:t>
      </w:r>
      <w:r w:rsidR="00E91115">
        <w:rPr>
          <w:sz w:val="18"/>
          <w:szCs w:val="18"/>
        </w:rPr>
        <w:t>, s</w:t>
      </w:r>
      <w:r w:rsidR="006976DC">
        <w:rPr>
          <w:sz w:val="18"/>
          <w:szCs w:val="18"/>
        </w:rPr>
        <w:t xml:space="preserve">ee </w:t>
      </w:r>
      <w:r w:rsidR="006976DC">
        <w:rPr>
          <w:i/>
          <w:sz w:val="18"/>
          <w:szCs w:val="18"/>
        </w:rPr>
        <w:t>Hollands, F.M., Pratt-W</w:t>
      </w:r>
      <w:r w:rsidR="00ED181A">
        <w:rPr>
          <w:i/>
          <w:sz w:val="18"/>
          <w:szCs w:val="18"/>
        </w:rPr>
        <w:t>illiams, J., &amp; Shand, R. (202</w:t>
      </w:r>
      <w:r w:rsidR="00E91115">
        <w:rPr>
          <w:i/>
          <w:sz w:val="18"/>
          <w:szCs w:val="18"/>
        </w:rPr>
        <w:t>1</w:t>
      </w:r>
      <w:r w:rsidR="00ED181A">
        <w:rPr>
          <w:i/>
          <w:sz w:val="18"/>
          <w:szCs w:val="18"/>
        </w:rPr>
        <w:t>)</w:t>
      </w:r>
      <w:r w:rsidR="0065475B">
        <w:rPr>
          <w:i/>
          <w:sz w:val="18"/>
          <w:szCs w:val="18"/>
        </w:rPr>
        <w:t>.</w:t>
      </w:r>
      <w:r w:rsidR="006976DC">
        <w:rPr>
          <w:i/>
          <w:sz w:val="18"/>
          <w:szCs w:val="18"/>
        </w:rPr>
        <w:t xml:space="preserve"> </w:t>
      </w:r>
      <w:hyperlink r:id="rId8" w:history="1">
        <w:r w:rsidR="006976DC" w:rsidRPr="00CC5771">
          <w:rPr>
            <w:rStyle w:val="Hyperlink"/>
            <w:i/>
            <w:sz w:val="18"/>
            <w:szCs w:val="18"/>
          </w:rPr>
          <w:t>Cost Ana</w:t>
        </w:r>
        <w:r w:rsidR="006976DC" w:rsidRPr="00CC5771">
          <w:rPr>
            <w:rStyle w:val="Hyperlink"/>
            <w:i/>
            <w:sz w:val="18"/>
            <w:szCs w:val="18"/>
          </w:rPr>
          <w:t>l</w:t>
        </w:r>
        <w:r w:rsidR="006976DC" w:rsidRPr="00CC5771">
          <w:rPr>
            <w:rStyle w:val="Hyperlink"/>
            <w:i/>
            <w:sz w:val="18"/>
            <w:szCs w:val="18"/>
          </w:rPr>
          <w:t>ysis Standards and G</w:t>
        </w:r>
        <w:r w:rsidR="006976DC" w:rsidRPr="00CC5771">
          <w:rPr>
            <w:rStyle w:val="Hyperlink"/>
            <w:i/>
            <w:sz w:val="18"/>
            <w:szCs w:val="18"/>
          </w:rPr>
          <w:t>uidelines 1.</w:t>
        </w:r>
        <w:r w:rsidR="00E91115">
          <w:rPr>
            <w:rStyle w:val="Hyperlink"/>
            <w:i/>
            <w:sz w:val="18"/>
            <w:szCs w:val="18"/>
          </w:rPr>
          <w:t>1</w:t>
        </w:r>
        <w:r w:rsidR="006976DC" w:rsidRPr="00CC5771">
          <w:rPr>
            <w:rStyle w:val="Hyperlink"/>
            <w:i/>
            <w:sz w:val="18"/>
            <w:szCs w:val="18"/>
          </w:rPr>
          <w:t>.</w:t>
        </w:r>
      </w:hyperlink>
      <w:r w:rsidR="00E91115">
        <w:rPr>
          <w:sz w:val="18"/>
          <w:szCs w:val="18"/>
        </w:rPr>
        <w:t>;</w:t>
      </w:r>
      <w:r w:rsidR="001E0964">
        <w:rPr>
          <w:sz w:val="18"/>
          <w:szCs w:val="18"/>
        </w:rPr>
        <w:t xml:space="preserve"> </w:t>
      </w:r>
      <w:bookmarkStart w:id="1" w:name="_Hlk55049730"/>
      <w:r w:rsidR="001E0964">
        <w:rPr>
          <w:sz w:val="18"/>
          <w:szCs w:val="18"/>
        </w:rPr>
        <w:t xml:space="preserve"> </w:t>
      </w:r>
      <w:hyperlink r:id="rId9" w:history="1">
        <w:r w:rsidR="00E91115" w:rsidRPr="00E91115">
          <w:rPr>
            <w:rStyle w:val="Hyperlink"/>
            <w:i/>
            <w:iCs/>
            <w:sz w:val="18"/>
            <w:szCs w:val="18"/>
          </w:rPr>
          <w:t>Standards for Economic Evaluation of Educational and</w:t>
        </w:r>
        <w:r w:rsidR="00E91115" w:rsidRPr="00E91115">
          <w:rPr>
            <w:rStyle w:val="Hyperlink"/>
            <w:i/>
            <w:iCs/>
            <w:sz w:val="18"/>
            <w:szCs w:val="18"/>
          </w:rPr>
          <w:t xml:space="preserve"> Soc</w:t>
        </w:r>
        <w:r w:rsidR="00E91115" w:rsidRPr="00E91115">
          <w:rPr>
            <w:rStyle w:val="Hyperlink"/>
            <w:i/>
            <w:iCs/>
            <w:sz w:val="18"/>
            <w:szCs w:val="18"/>
          </w:rPr>
          <w:t>ial Programs</w:t>
        </w:r>
      </w:hyperlink>
      <w:r w:rsidR="00E91115">
        <w:rPr>
          <w:sz w:val="18"/>
          <w:szCs w:val="18"/>
        </w:rPr>
        <w:t xml:space="preserve"> ; </w:t>
      </w:r>
      <w:hyperlink r:id="rId10" w:history="1">
        <w:r w:rsidR="001E0964" w:rsidRPr="006F3D6E">
          <w:rPr>
            <w:rStyle w:val="Hyperlink"/>
            <w:sz w:val="18"/>
            <w:szCs w:val="18"/>
          </w:rPr>
          <w:t xml:space="preserve">Levin </w:t>
        </w:r>
        <w:r w:rsidR="001E0964" w:rsidRPr="006F3D6E">
          <w:rPr>
            <w:rStyle w:val="Hyperlink"/>
            <w:sz w:val="18"/>
            <w:szCs w:val="18"/>
          </w:rPr>
          <w:t>e</w:t>
        </w:r>
        <w:r w:rsidR="001E0964" w:rsidRPr="006F3D6E">
          <w:rPr>
            <w:rStyle w:val="Hyperlink"/>
            <w:sz w:val="18"/>
            <w:szCs w:val="18"/>
          </w:rPr>
          <w:t>t al. (2018)</w:t>
        </w:r>
      </w:hyperlink>
      <w:bookmarkEnd w:id="1"/>
      <w:r w:rsidR="006976DC">
        <w:rPr>
          <w:sz w:val="18"/>
          <w:szCs w:val="18"/>
        </w:rPr>
        <w:t xml:space="preserve">.  </w:t>
      </w:r>
    </w:p>
    <w:p w14:paraId="18EE701D" w14:textId="77777777" w:rsidR="00F17C09" w:rsidRPr="00B12C03" w:rsidRDefault="00F17C09" w:rsidP="00F17C09">
      <w:pPr>
        <w:pStyle w:val="Heading3"/>
        <w:rPr>
          <w:color w:val="ED7D31" w:themeColor="accent2"/>
        </w:rPr>
      </w:pPr>
      <w:r w:rsidRPr="00B12C03">
        <w:rPr>
          <w:color w:val="ED7D31" w:themeColor="accent2"/>
        </w:rPr>
        <w:t>Checklist</w:t>
      </w:r>
      <w:r>
        <w:rPr>
          <w:color w:val="ED7D31" w:themeColor="accent2"/>
        </w:rPr>
        <w:t xml:space="preserve"> Overview</w:t>
      </w:r>
    </w:p>
    <w:p w14:paraId="3CE219FA" w14:textId="3B06ACFF" w:rsidR="00CC5771" w:rsidRPr="00CC5771" w:rsidRDefault="00F17C09" w:rsidP="00F17C09">
      <w:pPr>
        <w:widowControl w:val="0"/>
        <w:numPr>
          <w:ilvl w:val="0"/>
          <w:numId w:val="4"/>
        </w:numPr>
        <w:autoSpaceDE w:val="0"/>
        <w:autoSpaceDN w:val="0"/>
        <w:spacing w:before="172" w:after="120" w:line="240" w:lineRule="auto"/>
        <w:ind w:right="175"/>
        <w:rPr>
          <w:rFonts w:eastAsia="Arial" w:cs="Arial"/>
          <w:lang w:bidi="en-US"/>
        </w:rPr>
      </w:pPr>
      <w:r w:rsidRPr="00CC5771">
        <w:rPr>
          <w:rFonts w:eastAsia="Arial" w:cs="Arial"/>
          <w:b/>
          <w:bCs/>
          <w:color w:val="2C5997"/>
          <w:lang w:bidi="en-US"/>
        </w:rPr>
        <w:t>Describe the design of your cost study</w:t>
      </w:r>
      <w:r w:rsidR="00CC5771" w:rsidRPr="00CC5771">
        <w:rPr>
          <w:rFonts w:eastAsia="Arial" w:cs="Arial"/>
          <w:b/>
          <w:bCs/>
          <w:color w:val="2C5997"/>
          <w:lang w:bidi="en-US"/>
        </w:rPr>
        <w:t xml:space="preserve"> </w:t>
      </w:r>
      <w:r w:rsidR="00CC5771" w:rsidRPr="00CC5771">
        <w:rPr>
          <w:rFonts w:eastAsia="Arial" w:cs="Arial"/>
          <w:bCs/>
          <w:color w:val="2C5997"/>
          <w:lang w:bidi="en-US"/>
        </w:rPr>
        <w:t>(</w:t>
      </w:r>
      <w:r w:rsidR="00BA6D17">
        <w:rPr>
          <w:rFonts w:eastAsia="Arial" w:cs="Arial"/>
          <w:bCs/>
          <w:color w:val="2C5997"/>
          <w:lang w:bidi="en-US"/>
        </w:rPr>
        <w:t xml:space="preserve">context, audience, decision to be informed, research questions, description of intervention, </w:t>
      </w:r>
      <w:r w:rsidR="00CC5771" w:rsidRPr="00CC5771">
        <w:rPr>
          <w:rFonts w:eastAsia="Arial" w:cs="Arial"/>
          <w:bCs/>
          <w:color w:val="2C5997"/>
          <w:lang w:bidi="en-US"/>
        </w:rPr>
        <w:t xml:space="preserve">type of </w:t>
      </w:r>
      <w:r w:rsidR="00A33495">
        <w:rPr>
          <w:rFonts w:eastAsia="Arial" w:cs="Arial"/>
          <w:bCs/>
          <w:color w:val="2C5997"/>
          <w:lang w:bidi="en-US"/>
        </w:rPr>
        <w:t>economic evaluation</w:t>
      </w:r>
      <w:r w:rsidR="00CC5771" w:rsidRPr="00CC5771">
        <w:rPr>
          <w:rFonts w:eastAsia="Arial" w:cs="Arial"/>
          <w:bCs/>
          <w:color w:val="2C5997"/>
          <w:lang w:bidi="en-US"/>
        </w:rPr>
        <w:t xml:space="preserve">, </w:t>
      </w:r>
      <w:r w:rsidR="00BA6D17">
        <w:rPr>
          <w:rFonts w:eastAsia="Arial" w:cs="Arial"/>
          <w:bCs/>
          <w:color w:val="2C5997"/>
          <w:lang w:bidi="en-US"/>
        </w:rPr>
        <w:t xml:space="preserve">cost perspective, </w:t>
      </w:r>
      <w:r w:rsidR="00CC5771" w:rsidRPr="00CC5771">
        <w:rPr>
          <w:rFonts w:eastAsia="Arial" w:cs="Arial"/>
          <w:bCs/>
          <w:color w:val="2C5997"/>
          <w:lang w:bidi="en-US"/>
        </w:rPr>
        <w:t xml:space="preserve">cost method, </w:t>
      </w:r>
      <w:r w:rsidR="00BA6D17">
        <w:rPr>
          <w:rFonts w:eastAsia="Arial" w:cs="Arial"/>
          <w:bCs/>
          <w:color w:val="2C5997"/>
          <w:lang w:bidi="en-US"/>
        </w:rPr>
        <w:t xml:space="preserve">and </w:t>
      </w:r>
      <w:r w:rsidR="00C00E38">
        <w:rPr>
          <w:rFonts w:eastAsia="Arial" w:cs="Arial"/>
          <w:bCs/>
          <w:color w:val="2C5997"/>
          <w:lang w:bidi="en-US"/>
        </w:rPr>
        <w:t>which costs will be included</w:t>
      </w:r>
      <w:r w:rsidR="00CC5771" w:rsidRPr="00CC5771">
        <w:rPr>
          <w:rFonts w:eastAsia="Arial" w:cs="Arial"/>
          <w:bCs/>
          <w:color w:val="2C5997"/>
          <w:lang w:bidi="en-US"/>
        </w:rPr>
        <w:t>)</w:t>
      </w:r>
    </w:p>
    <w:p w14:paraId="255F6015" w14:textId="571333DC" w:rsidR="00F17C09" w:rsidRPr="00CC5771" w:rsidRDefault="00F17C09" w:rsidP="00F17C09">
      <w:pPr>
        <w:widowControl w:val="0"/>
        <w:numPr>
          <w:ilvl w:val="0"/>
          <w:numId w:val="4"/>
        </w:numPr>
        <w:autoSpaceDE w:val="0"/>
        <w:autoSpaceDN w:val="0"/>
        <w:spacing w:before="172" w:after="120" w:line="240" w:lineRule="auto"/>
        <w:ind w:right="175"/>
        <w:rPr>
          <w:rFonts w:eastAsia="Arial" w:cs="Arial"/>
          <w:lang w:bidi="en-US"/>
        </w:rPr>
      </w:pPr>
      <w:r w:rsidRPr="00CC5771">
        <w:rPr>
          <w:rFonts w:eastAsia="Arial" w:cs="Arial"/>
          <w:b/>
          <w:bCs/>
          <w:color w:val="2C5997"/>
          <w:lang w:bidi="en-US"/>
        </w:rPr>
        <w:t xml:space="preserve">Describe how you will collect cost data </w:t>
      </w:r>
      <w:r w:rsidR="00E706E6" w:rsidRPr="00CC5771">
        <w:rPr>
          <w:rFonts w:eastAsia="Arial" w:cs="Arial"/>
          <w:color w:val="2C5997"/>
          <w:lang w:bidi="en-US"/>
        </w:rPr>
        <w:t xml:space="preserve">(data collection plan </w:t>
      </w:r>
      <w:r w:rsidR="00CC5771">
        <w:rPr>
          <w:rFonts w:eastAsia="Arial" w:cs="Arial"/>
          <w:color w:val="2C5997"/>
          <w:lang w:bidi="en-US"/>
        </w:rPr>
        <w:t xml:space="preserve">and </w:t>
      </w:r>
      <w:r w:rsidRPr="00CC5771">
        <w:rPr>
          <w:rFonts w:eastAsia="Arial" w:cs="Arial"/>
          <w:color w:val="2C5997"/>
          <w:lang w:bidi="en-US"/>
        </w:rPr>
        <w:t>instruments,</w:t>
      </w:r>
      <w:r w:rsidR="00E706E6" w:rsidRPr="00CC5771">
        <w:rPr>
          <w:rFonts w:eastAsia="Arial" w:cs="Arial"/>
          <w:color w:val="2C5997"/>
          <w:lang w:bidi="en-US"/>
        </w:rPr>
        <w:t xml:space="preserve"> national vs</w:t>
      </w:r>
      <w:r w:rsidR="00CC5771">
        <w:rPr>
          <w:rFonts w:eastAsia="Arial" w:cs="Arial"/>
          <w:color w:val="2C5997"/>
          <w:lang w:bidi="en-US"/>
        </w:rPr>
        <w:t>.</w:t>
      </w:r>
      <w:r w:rsidR="00E706E6" w:rsidRPr="00CC5771">
        <w:rPr>
          <w:rFonts w:eastAsia="Arial" w:cs="Arial"/>
          <w:color w:val="2C5997"/>
          <w:lang w:bidi="en-US"/>
        </w:rPr>
        <w:t xml:space="preserve"> local prices, price sources</w:t>
      </w:r>
      <w:r w:rsidR="00B905D4">
        <w:rPr>
          <w:rFonts w:eastAsia="Arial" w:cs="Arial"/>
          <w:color w:val="2C5997"/>
          <w:lang w:bidi="en-US"/>
        </w:rPr>
        <w:t>, sampling</w:t>
      </w:r>
      <w:r w:rsidRPr="00CC5771">
        <w:rPr>
          <w:rFonts w:eastAsia="Arial" w:cs="Arial"/>
          <w:color w:val="2C5997"/>
          <w:lang w:bidi="en-US"/>
        </w:rPr>
        <w:t>)</w:t>
      </w:r>
    </w:p>
    <w:p w14:paraId="56F5BE20" w14:textId="0022BAE8" w:rsidR="00F17C09" w:rsidRPr="00CA404A" w:rsidRDefault="00F17C09" w:rsidP="00F17C09">
      <w:pPr>
        <w:widowControl w:val="0"/>
        <w:numPr>
          <w:ilvl w:val="0"/>
          <w:numId w:val="4"/>
        </w:numPr>
        <w:autoSpaceDE w:val="0"/>
        <w:autoSpaceDN w:val="0"/>
        <w:spacing w:after="120" w:line="240" w:lineRule="auto"/>
        <w:ind w:right="175"/>
        <w:rPr>
          <w:rFonts w:eastAsia="Arial" w:cs="Arial"/>
          <w:lang w:bidi="en-US"/>
        </w:rPr>
      </w:pPr>
      <w:r w:rsidRPr="00CA404A">
        <w:rPr>
          <w:rFonts w:eastAsia="Arial" w:cs="Arial"/>
          <w:b/>
          <w:bCs/>
          <w:color w:val="2C5997"/>
          <w:lang w:bidi="en-US"/>
        </w:rPr>
        <w:t xml:space="preserve">Describe how you will analyze cost data </w:t>
      </w:r>
      <w:r w:rsidRPr="00CA404A">
        <w:rPr>
          <w:rFonts w:eastAsia="Arial" w:cs="Arial"/>
          <w:color w:val="2C5997"/>
          <w:lang w:bidi="en-US"/>
        </w:rPr>
        <w:t>(</w:t>
      </w:r>
      <w:r w:rsidR="00944407">
        <w:rPr>
          <w:rFonts w:eastAsia="Arial" w:cs="Arial"/>
          <w:color w:val="2C5997"/>
          <w:lang w:bidi="en-US"/>
        </w:rPr>
        <w:t>c</w:t>
      </w:r>
      <w:r w:rsidR="00944407" w:rsidRPr="00944407">
        <w:rPr>
          <w:rFonts w:eastAsia="Arial" w:cs="Arial"/>
          <w:color w:val="2C5997"/>
          <w:lang w:bidi="en-US"/>
        </w:rPr>
        <w:t>ost tool</w:t>
      </w:r>
      <w:r w:rsidR="00944407">
        <w:rPr>
          <w:rFonts w:eastAsia="Arial" w:cs="Arial"/>
          <w:color w:val="2C5997"/>
          <w:lang w:bidi="en-US"/>
        </w:rPr>
        <w:t>s</w:t>
      </w:r>
      <w:r w:rsidR="00C00E38">
        <w:rPr>
          <w:rFonts w:eastAsia="Arial" w:cs="Arial"/>
          <w:color w:val="2C5997"/>
          <w:lang w:bidi="en-US"/>
        </w:rPr>
        <w:t xml:space="preserve">, </w:t>
      </w:r>
      <w:r w:rsidR="00944407">
        <w:rPr>
          <w:rFonts w:eastAsia="Arial" w:cs="Arial"/>
          <w:color w:val="2C5997"/>
          <w:lang w:bidi="en-US"/>
        </w:rPr>
        <w:t>c</w:t>
      </w:r>
      <w:r w:rsidR="00944407" w:rsidRPr="00944407">
        <w:rPr>
          <w:rFonts w:eastAsia="Arial" w:cs="Arial"/>
          <w:color w:val="2C5997"/>
          <w:lang w:bidi="en-US"/>
        </w:rPr>
        <w:t>ost categories</w:t>
      </w:r>
      <w:r w:rsidR="00944407">
        <w:rPr>
          <w:rFonts w:eastAsia="Arial" w:cs="Arial"/>
          <w:color w:val="2C5997"/>
          <w:lang w:bidi="en-US"/>
        </w:rPr>
        <w:t xml:space="preserve">, </w:t>
      </w:r>
      <w:r w:rsidRPr="00CA404A">
        <w:rPr>
          <w:rFonts w:eastAsia="Arial" w:cs="Arial"/>
          <w:color w:val="2C5997"/>
          <w:lang w:bidi="en-US"/>
        </w:rPr>
        <w:t>sensitivity analysis</w:t>
      </w:r>
      <w:r w:rsidR="00B905D4">
        <w:rPr>
          <w:rFonts w:eastAsia="Arial" w:cs="Arial"/>
          <w:color w:val="2C5997"/>
          <w:lang w:bidi="en-US"/>
        </w:rPr>
        <w:t>, and price adjustments</w:t>
      </w:r>
      <w:r w:rsidR="00944407">
        <w:rPr>
          <w:rFonts w:eastAsia="Arial" w:cs="Arial"/>
          <w:color w:val="2C5997"/>
          <w:lang w:bidi="en-US"/>
        </w:rPr>
        <w:t>)</w:t>
      </w:r>
    </w:p>
    <w:p w14:paraId="2C8BA9D1" w14:textId="7C271917" w:rsidR="00F17C09" w:rsidRPr="009B7597" w:rsidRDefault="00F17C09" w:rsidP="00F17C09">
      <w:pPr>
        <w:widowControl w:val="0"/>
        <w:numPr>
          <w:ilvl w:val="0"/>
          <w:numId w:val="4"/>
        </w:numPr>
        <w:autoSpaceDE w:val="0"/>
        <w:autoSpaceDN w:val="0"/>
        <w:spacing w:after="120" w:line="240" w:lineRule="auto"/>
        <w:ind w:right="175"/>
        <w:rPr>
          <w:rFonts w:eastAsia="Arial" w:cs="Arial"/>
          <w:lang w:bidi="en-US"/>
        </w:rPr>
      </w:pPr>
      <w:r w:rsidRPr="009B7597">
        <w:rPr>
          <w:rFonts w:eastAsia="Arial" w:cs="Arial"/>
          <w:b/>
          <w:bCs/>
          <w:color w:val="2C5997"/>
          <w:lang w:bidi="en-US"/>
        </w:rPr>
        <w:t xml:space="preserve">Describe what cost metrics you expect to report </w:t>
      </w:r>
    </w:p>
    <w:p w14:paraId="23CC4DCB" w14:textId="77777777" w:rsidR="007565BB" w:rsidRDefault="007565BB" w:rsidP="007565BB">
      <w:pPr>
        <w:spacing w:before="0" w:after="0"/>
      </w:pPr>
    </w:p>
    <w:p w14:paraId="45FF58D5" w14:textId="77777777" w:rsidR="007565BB" w:rsidRDefault="007565BB" w:rsidP="007565BB">
      <w:pPr>
        <w:spacing w:before="0" w:after="0"/>
      </w:pPr>
    </w:p>
    <w:p w14:paraId="41ABD7C6" w14:textId="77777777" w:rsidR="007565BB" w:rsidRDefault="007565BB" w:rsidP="007565BB">
      <w:pPr>
        <w:spacing w:before="0" w:after="0"/>
      </w:pPr>
    </w:p>
    <w:p w14:paraId="1FDEF8CB" w14:textId="77777777" w:rsidR="007565BB" w:rsidRDefault="007565BB" w:rsidP="007565BB">
      <w:pPr>
        <w:spacing w:before="0" w:after="0"/>
      </w:pPr>
    </w:p>
    <w:p w14:paraId="0D2044C2" w14:textId="77777777" w:rsidR="007565BB" w:rsidRDefault="007565BB" w:rsidP="007565BB">
      <w:pPr>
        <w:spacing w:before="0" w:after="0"/>
      </w:pPr>
    </w:p>
    <w:p w14:paraId="0C21F4EA" w14:textId="77777777" w:rsidR="007565BB" w:rsidRDefault="007565BB" w:rsidP="007565BB">
      <w:pPr>
        <w:spacing w:before="0" w:after="0"/>
      </w:pPr>
    </w:p>
    <w:p w14:paraId="38BF934D" w14:textId="77777777" w:rsidR="007565BB" w:rsidRDefault="007565BB" w:rsidP="007565BB">
      <w:pPr>
        <w:spacing w:before="0" w:after="0"/>
      </w:pPr>
    </w:p>
    <w:p w14:paraId="3DE79102" w14:textId="77777777" w:rsidR="007565BB" w:rsidRDefault="007565BB" w:rsidP="007565BB">
      <w:pPr>
        <w:spacing w:before="0" w:after="0"/>
      </w:pPr>
    </w:p>
    <w:p w14:paraId="236827F8" w14:textId="77777777" w:rsidR="007565BB" w:rsidRDefault="007565BB" w:rsidP="007565BB">
      <w:pPr>
        <w:spacing w:before="0" w:after="0"/>
      </w:pPr>
    </w:p>
    <w:p w14:paraId="089BAE29" w14:textId="0822167A" w:rsidR="007565BB" w:rsidRDefault="007565BB" w:rsidP="007565BB">
      <w:pPr>
        <w:spacing w:before="0" w:after="0"/>
      </w:pPr>
    </w:p>
    <w:p w14:paraId="1EC4EBC9" w14:textId="039650F8" w:rsidR="007565BB" w:rsidRDefault="007565BB" w:rsidP="007565BB">
      <w:pPr>
        <w:spacing w:before="0" w:after="0"/>
      </w:pPr>
    </w:p>
    <w:p w14:paraId="38ACF07E" w14:textId="5D92E6AA" w:rsidR="007565BB" w:rsidRDefault="007565BB" w:rsidP="007565BB">
      <w:pPr>
        <w:spacing w:before="0" w:after="0"/>
      </w:pPr>
    </w:p>
    <w:p w14:paraId="67A8003E" w14:textId="331E275C" w:rsidR="007565BB" w:rsidRDefault="007565BB" w:rsidP="007565BB">
      <w:pPr>
        <w:spacing w:before="0" w:after="0"/>
      </w:pPr>
    </w:p>
    <w:p w14:paraId="26D8D049" w14:textId="66BB4E85" w:rsidR="007565BB" w:rsidRDefault="007565BB" w:rsidP="007565BB">
      <w:pPr>
        <w:spacing w:before="0" w:after="0"/>
      </w:pPr>
    </w:p>
    <w:p w14:paraId="77285F5B" w14:textId="77777777" w:rsidR="007565BB" w:rsidRDefault="007565BB" w:rsidP="007565BB">
      <w:pPr>
        <w:spacing w:before="0" w:after="0"/>
      </w:pPr>
    </w:p>
    <w:p w14:paraId="412DDEC1" w14:textId="13B70F34" w:rsidR="007565BB" w:rsidRDefault="007565BB" w:rsidP="007565BB">
      <w:pPr>
        <w:pBdr>
          <w:top w:val="single" w:sz="4" w:space="1" w:color="auto"/>
          <w:left w:val="single" w:sz="4" w:space="4" w:color="auto"/>
          <w:bottom w:val="single" w:sz="4" w:space="1" w:color="auto"/>
          <w:right w:val="single" w:sz="4" w:space="4" w:color="auto"/>
        </w:pBdr>
        <w:spacing w:before="0" w:after="0"/>
      </w:pPr>
      <w:bookmarkStart w:id="2" w:name="_Hlk55049972"/>
      <w:r>
        <w:rPr>
          <w:color w:val="366091"/>
        </w:rPr>
        <w:t xml:space="preserve">Hollands, F., Pratt-Williams, J., &amp; Shand, R. (2020). </w:t>
      </w:r>
      <w:r>
        <w:rPr>
          <w:i/>
          <w:iCs/>
          <w:color w:val="366091"/>
        </w:rPr>
        <w:t>Cost analysis plan checklist</w:t>
      </w:r>
      <w:r>
        <w:rPr>
          <w:color w:val="366091"/>
        </w:rPr>
        <w:t>. CAP Project. Retrieved from: https://capproject.org/resources</w:t>
      </w:r>
      <w:r>
        <w:rPr>
          <w:rStyle w:val="apple-tab-span"/>
          <w:color w:val="000000"/>
        </w:rPr>
        <w:tab/>
      </w:r>
    </w:p>
    <w:p w14:paraId="5582E3F9" w14:textId="77777777" w:rsidR="007565BB" w:rsidRDefault="007565BB" w:rsidP="007565BB">
      <w:pPr>
        <w:spacing w:before="0" w:after="0"/>
      </w:pPr>
    </w:p>
    <w:p w14:paraId="7B88F8F6" w14:textId="77777777" w:rsidR="007565BB" w:rsidRDefault="007565BB" w:rsidP="007565BB">
      <w:pPr>
        <w:spacing w:before="0" w:after="0"/>
        <w:rPr>
          <w:i/>
          <w:iCs/>
          <w:color w:val="000000"/>
        </w:rPr>
      </w:pPr>
    </w:p>
    <w:p w14:paraId="0A2C22B8" w14:textId="77777777" w:rsidR="007565BB" w:rsidRDefault="007565BB" w:rsidP="007565BB">
      <w:pPr>
        <w:spacing w:before="0" w:after="0"/>
        <w:rPr>
          <w:i/>
          <w:iCs/>
          <w:color w:val="000000"/>
        </w:rPr>
      </w:pPr>
    </w:p>
    <w:p w14:paraId="70E5A9BB" w14:textId="5FD6288B" w:rsidR="00E4577E" w:rsidRPr="00CA404A" w:rsidRDefault="007565BB" w:rsidP="00A04747">
      <w:pPr>
        <w:spacing w:before="0" w:after="0"/>
        <w:jc w:val="both"/>
        <w:rPr>
          <w:b/>
          <w:color w:val="2C5997"/>
        </w:rPr>
      </w:pPr>
      <w:r>
        <w:rPr>
          <w:i/>
          <w:iCs/>
          <w:color w:val="000000"/>
        </w:rPr>
        <w:t xml:space="preserve">The development of this </w:t>
      </w:r>
      <w:r w:rsidR="007C19E8">
        <w:rPr>
          <w:i/>
          <w:iCs/>
          <w:color w:val="000000"/>
        </w:rPr>
        <w:t>checklist</w:t>
      </w:r>
      <w:r>
        <w:rPr>
          <w:i/>
          <w:iCs/>
          <w:color w:val="000000"/>
        </w:rPr>
        <w:t xml:space="preserve"> was supported by the Institute of Education Sciences, U.S. Department of Education, through Grant R305U200002 to Teachers College, Columbia University. The opinions expressed are those of the authors and do not represent views of the Institute or the U.S. Department of Education.</w:t>
      </w:r>
      <w:bookmarkEnd w:id="2"/>
      <w:r w:rsidR="006976DC" w:rsidRPr="00CA404A">
        <w:br w:type="page"/>
      </w:r>
    </w:p>
    <w:p w14:paraId="167B05FF" w14:textId="38459A2F" w:rsidR="009B7225" w:rsidRPr="00C00E38" w:rsidRDefault="009B7225" w:rsidP="00C00E38">
      <w:pPr>
        <w:pStyle w:val="Heading3"/>
        <w:rPr>
          <w:b w:val="0"/>
          <w:color w:val="ED7D31" w:themeColor="accent2"/>
          <w:lang w:bidi="en-US"/>
        </w:rPr>
      </w:pPr>
      <w:r w:rsidRPr="00A670B2">
        <w:rPr>
          <w:color w:val="ED7D31" w:themeColor="accent2"/>
        </w:rPr>
        <w:lastRenderedPageBreak/>
        <w:t xml:space="preserve">Detailed </w:t>
      </w:r>
      <w:r w:rsidRPr="00B01727">
        <w:rPr>
          <w:color w:val="ED7D31" w:themeColor="accent2"/>
        </w:rPr>
        <w:t xml:space="preserve">Cost Analysis Plan </w:t>
      </w:r>
      <w:r w:rsidRPr="00A670B2">
        <w:rPr>
          <w:color w:val="ED7D31" w:themeColor="accent2"/>
        </w:rPr>
        <w:t>Checklist</w:t>
      </w:r>
    </w:p>
    <w:p w14:paraId="35AD564F" w14:textId="69239E41" w:rsidR="00E4577E" w:rsidRDefault="00CA404A" w:rsidP="00C00E38">
      <w:pPr>
        <w:numPr>
          <w:ilvl w:val="0"/>
          <w:numId w:val="3"/>
        </w:numPr>
        <w:spacing w:before="0" w:after="120"/>
        <w:ind w:left="360"/>
        <w:rPr>
          <w:b/>
          <w:color w:val="2C5997"/>
        </w:rPr>
      </w:pPr>
      <w:bookmarkStart w:id="3" w:name="_Hlk55050071"/>
      <w:r>
        <w:rPr>
          <w:b/>
          <w:color w:val="2C5997"/>
          <w:u w:val="single"/>
        </w:rPr>
        <w:t xml:space="preserve">I. </w:t>
      </w:r>
      <w:r w:rsidR="006976DC">
        <w:rPr>
          <w:b/>
          <w:color w:val="2C5997"/>
          <w:u w:val="single"/>
        </w:rPr>
        <w:t>Describe the design of your cost study</w:t>
      </w:r>
    </w:p>
    <w:p w14:paraId="55D4D36A" w14:textId="28BF2AB7" w:rsidR="00E4577E" w:rsidRDefault="001E0964" w:rsidP="00C00E38">
      <w:pPr>
        <w:widowControl w:val="0"/>
        <w:numPr>
          <w:ilvl w:val="1"/>
          <w:numId w:val="1"/>
        </w:numPr>
        <w:pBdr>
          <w:top w:val="nil"/>
          <w:left w:val="nil"/>
          <w:bottom w:val="nil"/>
          <w:right w:val="nil"/>
          <w:between w:val="nil"/>
        </w:pBdr>
        <w:spacing w:after="0" w:line="240" w:lineRule="auto"/>
        <w:ind w:left="1080" w:right="175"/>
      </w:pPr>
      <w:r>
        <w:rPr>
          <w:i/>
          <w:iCs/>
          <w:color w:val="2C5997"/>
        </w:rPr>
        <w:t>Context</w:t>
      </w:r>
      <w:r w:rsidRPr="001E0964">
        <w:rPr>
          <w:color w:val="000000"/>
        </w:rPr>
        <w:t>.</w:t>
      </w:r>
      <w:r>
        <w:rPr>
          <w:color w:val="000000"/>
        </w:rPr>
        <w:t xml:space="preserve"> Describe </w:t>
      </w:r>
      <w:r w:rsidR="006976DC">
        <w:rPr>
          <w:color w:val="000000"/>
        </w:rPr>
        <w:t>the context in which your cost study will be conducted including:</w:t>
      </w:r>
    </w:p>
    <w:p w14:paraId="58F6C335" w14:textId="77777777" w:rsidR="00BA6D17" w:rsidRPr="00BA6D17" w:rsidRDefault="00BA6D17" w:rsidP="00BA6D17">
      <w:pPr>
        <w:widowControl w:val="0"/>
        <w:numPr>
          <w:ilvl w:val="2"/>
          <w:numId w:val="1"/>
        </w:numPr>
        <w:pBdr>
          <w:top w:val="nil"/>
          <w:left w:val="nil"/>
          <w:bottom w:val="nil"/>
          <w:right w:val="nil"/>
          <w:between w:val="nil"/>
        </w:pBdr>
        <w:spacing w:before="0" w:after="0" w:line="240" w:lineRule="auto"/>
        <w:ind w:left="1800" w:right="175"/>
      </w:pPr>
      <w:r>
        <w:t>Audience for the analysis, decisions to be informed and research questions to be addressed.</w:t>
      </w:r>
    </w:p>
    <w:p w14:paraId="0679965B" w14:textId="54C9D7B8" w:rsidR="00BA6D17" w:rsidRPr="00BA6D17" w:rsidRDefault="00BA6D17" w:rsidP="00C00E38">
      <w:pPr>
        <w:widowControl w:val="0"/>
        <w:numPr>
          <w:ilvl w:val="2"/>
          <w:numId w:val="1"/>
        </w:numPr>
        <w:pBdr>
          <w:top w:val="nil"/>
          <w:left w:val="nil"/>
          <w:bottom w:val="nil"/>
          <w:right w:val="nil"/>
          <w:between w:val="nil"/>
        </w:pBdr>
        <w:spacing w:before="0" w:after="0" w:line="240" w:lineRule="auto"/>
        <w:ind w:left="1800" w:right="175"/>
      </w:pPr>
      <w:r>
        <w:rPr>
          <w:color w:val="000000"/>
        </w:rPr>
        <w:t>A description of the intervention, target population and intended outcomes.</w:t>
      </w:r>
    </w:p>
    <w:p w14:paraId="60BF649E" w14:textId="13964249" w:rsidR="00E4577E" w:rsidRDefault="006976DC" w:rsidP="00C00E38">
      <w:pPr>
        <w:widowControl w:val="0"/>
        <w:numPr>
          <w:ilvl w:val="2"/>
          <w:numId w:val="1"/>
        </w:numPr>
        <w:pBdr>
          <w:top w:val="nil"/>
          <w:left w:val="nil"/>
          <w:bottom w:val="nil"/>
          <w:right w:val="nil"/>
          <w:between w:val="nil"/>
        </w:pBdr>
        <w:spacing w:before="0" w:after="0" w:line="240" w:lineRule="auto"/>
        <w:ind w:left="1800" w:right="175"/>
      </w:pPr>
      <w:r>
        <w:rPr>
          <w:color w:val="000000"/>
        </w:rPr>
        <w:t>Geographical locations.</w:t>
      </w:r>
    </w:p>
    <w:p w14:paraId="2983FCCF" w14:textId="77777777" w:rsidR="00E4577E" w:rsidRDefault="006976DC" w:rsidP="00C00E38">
      <w:pPr>
        <w:widowControl w:val="0"/>
        <w:numPr>
          <w:ilvl w:val="2"/>
          <w:numId w:val="1"/>
        </w:numPr>
        <w:pBdr>
          <w:top w:val="nil"/>
          <w:left w:val="nil"/>
          <w:bottom w:val="nil"/>
          <w:right w:val="nil"/>
          <w:between w:val="nil"/>
        </w:pBdr>
        <w:spacing w:before="0" w:after="0" w:line="240" w:lineRule="auto"/>
        <w:ind w:left="1800" w:right="175"/>
      </w:pPr>
      <w:r>
        <w:rPr>
          <w:color w:val="000000"/>
        </w:rPr>
        <w:t>Number of sites and level(s) being studied (district/school/classroom/student).</w:t>
      </w:r>
    </w:p>
    <w:p w14:paraId="706715BB" w14:textId="51108B73" w:rsidR="006024C5" w:rsidRPr="006024C5" w:rsidRDefault="006976DC" w:rsidP="00C00E38">
      <w:pPr>
        <w:widowControl w:val="0"/>
        <w:numPr>
          <w:ilvl w:val="2"/>
          <w:numId w:val="1"/>
        </w:numPr>
        <w:pBdr>
          <w:top w:val="nil"/>
          <w:left w:val="nil"/>
          <w:bottom w:val="nil"/>
          <w:right w:val="nil"/>
          <w:between w:val="nil"/>
        </w:pBdr>
        <w:spacing w:before="0" w:after="0" w:line="240" w:lineRule="auto"/>
        <w:ind w:left="1800" w:right="175"/>
      </w:pPr>
      <w:r>
        <w:rPr>
          <w:color w:val="000000"/>
        </w:rPr>
        <w:t>Time period over which the intervention being studied will be implemented</w:t>
      </w:r>
      <w:r w:rsidR="006024C5">
        <w:rPr>
          <w:color w:val="000000"/>
        </w:rPr>
        <w:t>.</w:t>
      </w:r>
    </w:p>
    <w:p w14:paraId="47864AE5" w14:textId="563784AB" w:rsidR="00E4577E" w:rsidRDefault="006024C5" w:rsidP="00C00E38">
      <w:pPr>
        <w:widowControl w:val="0"/>
        <w:numPr>
          <w:ilvl w:val="2"/>
          <w:numId w:val="1"/>
        </w:numPr>
        <w:pBdr>
          <w:top w:val="nil"/>
          <w:left w:val="nil"/>
          <w:bottom w:val="nil"/>
          <w:right w:val="nil"/>
          <w:between w:val="nil"/>
        </w:pBdr>
        <w:spacing w:before="0" w:after="0" w:line="240" w:lineRule="auto"/>
        <w:ind w:left="1800" w:right="175"/>
      </w:pPr>
      <w:r>
        <w:rPr>
          <w:color w:val="000000"/>
        </w:rPr>
        <w:t>F</w:t>
      </w:r>
      <w:r w:rsidR="006976DC">
        <w:rPr>
          <w:color w:val="000000"/>
        </w:rPr>
        <w:t>requency and dosage of treatment.</w:t>
      </w:r>
    </w:p>
    <w:p w14:paraId="6FEBF221" w14:textId="5A6A6196" w:rsidR="00BA6D17" w:rsidRPr="00BA6D17" w:rsidRDefault="00BA6D17" w:rsidP="00BA6D17">
      <w:pPr>
        <w:widowControl w:val="0"/>
        <w:numPr>
          <w:ilvl w:val="1"/>
          <w:numId w:val="1"/>
        </w:numPr>
        <w:pBdr>
          <w:top w:val="nil"/>
          <w:left w:val="nil"/>
          <w:bottom w:val="nil"/>
          <w:right w:val="nil"/>
          <w:between w:val="nil"/>
        </w:pBdr>
        <w:spacing w:after="0" w:line="240" w:lineRule="auto"/>
        <w:ind w:left="1080" w:right="175"/>
      </w:pPr>
      <w:r w:rsidRPr="00C00E38">
        <w:rPr>
          <w:i/>
          <w:iCs/>
          <w:color w:val="2C5997"/>
        </w:rPr>
        <w:t xml:space="preserve">Type of </w:t>
      </w:r>
      <w:r>
        <w:rPr>
          <w:i/>
          <w:iCs/>
          <w:color w:val="2C5997"/>
        </w:rPr>
        <w:t>economic evaluation</w:t>
      </w:r>
      <w:r>
        <w:rPr>
          <w:color w:val="000000"/>
        </w:rPr>
        <w:t xml:space="preserve">. Specify the type of analysis, e.g., cost estimation, cost analysis, cost-feasibility analysis (CFA), cost-effectiveness analysis (CEA), cost-benefit analysis (CBA), cost-utility analysis (CUA). </w:t>
      </w:r>
    </w:p>
    <w:p w14:paraId="3E2E93BB" w14:textId="7C10F1EA" w:rsidR="00BA6D17" w:rsidRPr="001E0964" w:rsidRDefault="00BA6D17" w:rsidP="00BA6D17">
      <w:pPr>
        <w:widowControl w:val="0"/>
        <w:numPr>
          <w:ilvl w:val="1"/>
          <w:numId w:val="1"/>
        </w:numPr>
        <w:pBdr>
          <w:top w:val="nil"/>
          <w:left w:val="nil"/>
          <w:bottom w:val="nil"/>
          <w:right w:val="nil"/>
          <w:between w:val="nil"/>
        </w:pBdr>
        <w:spacing w:after="0" w:line="240" w:lineRule="auto"/>
        <w:ind w:left="1080" w:right="175"/>
      </w:pPr>
      <w:r w:rsidRPr="00C00E38">
        <w:rPr>
          <w:i/>
          <w:iCs/>
          <w:color w:val="2C5997"/>
        </w:rPr>
        <w:t xml:space="preserve">Cost perspective. </w:t>
      </w:r>
      <w:r>
        <w:rPr>
          <w:color w:val="000000"/>
        </w:rPr>
        <w:t>Indicate from whose perspective(s) you will estimate costs (e.g., societal, school, district). The societal perspective is recommended where possible and includes the costs to all stakeholders, e.g., school, district, state education agency, federal agency, families.</w:t>
      </w:r>
    </w:p>
    <w:p w14:paraId="2DD03EC1" w14:textId="18BB6E7F" w:rsidR="006763D3" w:rsidRDefault="00C87EA0" w:rsidP="006763D3">
      <w:pPr>
        <w:widowControl w:val="0"/>
        <w:numPr>
          <w:ilvl w:val="1"/>
          <w:numId w:val="1"/>
        </w:numPr>
        <w:pBdr>
          <w:top w:val="nil"/>
          <w:left w:val="nil"/>
          <w:bottom w:val="nil"/>
          <w:right w:val="nil"/>
          <w:between w:val="nil"/>
        </w:pBdr>
        <w:spacing w:before="172" w:after="0" w:line="240" w:lineRule="auto"/>
        <w:ind w:left="1080" w:right="175"/>
      </w:pPr>
      <w:r w:rsidRPr="003D4BB7">
        <w:rPr>
          <w:i/>
          <w:iCs/>
          <w:color w:val="2C5997"/>
        </w:rPr>
        <w:t>Cost method</w:t>
      </w:r>
      <w:r>
        <w:rPr>
          <w:i/>
          <w:iCs/>
          <w:color w:val="000000"/>
        </w:rPr>
        <w:t xml:space="preserve">. </w:t>
      </w:r>
      <w:r>
        <w:rPr>
          <w:color w:val="000000"/>
        </w:rPr>
        <w:t xml:space="preserve">Name the cost method you will use (e.g., ingredients method, resource cost model), provide citations, and note any resources you will </w:t>
      </w:r>
      <w:r w:rsidR="00C00E38">
        <w:rPr>
          <w:color w:val="000000"/>
        </w:rPr>
        <w:t>rely on for guidance i</w:t>
      </w:r>
      <w:r>
        <w:rPr>
          <w:color w:val="000000"/>
        </w:rPr>
        <w:t>f needed (e.g., relevant courses/training, tools, guides, technical assistance providers).</w:t>
      </w:r>
    </w:p>
    <w:p w14:paraId="698ACA90" w14:textId="77777777" w:rsidR="006763D3" w:rsidRPr="00C00E38" w:rsidRDefault="006763D3" w:rsidP="006763D3">
      <w:pPr>
        <w:widowControl w:val="0"/>
        <w:pBdr>
          <w:top w:val="nil"/>
          <w:left w:val="nil"/>
          <w:bottom w:val="nil"/>
          <w:right w:val="nil"/>
          <w:between w:val="nil"/>
        </w:pBdr>
        <w:spacing w:before="0" w:after="0" w:line="240" w:lineRule="auto"/>
        <w:ind w:left="1080" w:right="175"/>
      </w:pPr>
    </w:p>
    <w:p w14:paraId="7DDB86A1" w14:textId="52ADBCF1" w:rsidR="00E4577E" w:rsidRDefault="00C00E38" w:rsidP="006024C5">
      <w:pPr>
        <w:widowControl w:val="0"/>
        <w:numPr>
          <w:ilvl w:val="1"/>
          <w:numId w:val="1"/>
        </w:numPr>
        <w:pBdr>
          <w:top w:val="nil"/>
          <w:left w:val="nil"/>
          <w:bottom w:val="nil"/>
          <w:right w:val="nil"/>
          <w:between w:val="nil"/>
        </w:pBdr>
        <w:spacing w:before="0" w:after="0" w:line="240" w:lineRule="auto"/>
        <w:ind w:left="1080" w:right="175"/>
      </w:pPr>
      <w:r>
        <w:rPr>
          <w:i/>
          <w:iCs/>
          <w:color w:val="2C5997"/>
        </w:rPr>
        <w:t>Which costs will be included</w:t>
      </w:r>
      <w:r w:rsidR="00C422BF" w:rsidRPr="00C00E38">
        <w:rPr>
          <w:i/>
          <w:iCs/>
          <w:color w:val="2C5997"/>
        </w:rPr>
        <w:t>.</w:t>
      </w:r>
      <w:r w:rsidR="00C422BF">
        <w:rPr>
          <w:i/>
          <w:iCs/>
          <w:color w:val="2C5997"/>
        </w:rPr>
        <w:t xml:space="preserve"> </w:t>
      </w:r>
      <w:r w:rsidR="006976DC">
        <w:rPr>
          <w:color w:val="000000"/>
        </w:rPr>
        <w:t xml:space="preserve">Indicate whether you are estimating total costs of implementing </w:t>
      </w:r>
      <w:r>
        <w:rPr>
          <w:color w:val="000000"/>
        </w:rPr>
        <w:t>the</w:t>
      </w:r>
      <w:r w:rsidR="006976DC">
        <w:rPr>
          <w:color w:val="000000"/>
        </w:rPr>
        <w:t xml:space="preserve"> intervention, incremental costs compared with an existing or control condition, or both. </w:t>
      </w:r>
    </w:p>
    <w:p w14:paraId="27960103" w14:textId="57126CC0" w:rsidR="001E0964" w:rsidRPr="001E0964" w:rsidRDefault="001E0964" w:rsidP="001E0964">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Specify whether </w:t>
      </w:r>
      <w:r w:rsidR="006976DC">
        <w:rPr>
          <w:color w:val="000000"/>
        </w:rPr>
        <w:t>you are</w:t>
      </w:r>
      <w:r>
        <w:rPr>
          <w:color w:val="000000"/>
        </w:rPr>
        <w:t xml:space="preserve">: </w:t>
      </w:r>
    </w:p>
    <w:p w14:paraId="7213EC39" w14:textId="6F34B0F7" w:rsidR="001E0964" w:rsidRPr="001E0964" w:rsidRDefault="001E0964" w:rsidP="001E0964">
      <w:pPr>
        <w:widowControl w:val="0"/>
        <w:numPr>
          <w:ilvl w:val="3"/>
          <w:numId w:val="9"/>
        </w:numPr>
        <w:pBdr>
          <w:top w:val="nil"/>
          <w:left w:val="nil"/>
          <w:bottom w:val="nil"/>
          <w:right w:val="nil"/>
          <w:between w:val="nil"/>
        </w:pBdr>
        <w:spacing w:before="0" w:after="0" w:line="240" w:lineRule="auto"/>
        <w:ind w:left="2430" w:right="175"/>
        <w:rPr>
          <w:color w:val="000000"/>
        </w:rPr>
      </w:pPr>
      <w:r w:rsidRPr="001E0964">
        <w:rPr>
          <w:color w:val="000000"/>
        </w:rPr>
        <w:t>identifying start-up costs as well as maintenance costs (if so, indicate which acti</w:t>
      </w:r>
      <w:r>
        <w:rPr>
          <w:color w:val="000000"/>
        </w:rPr>
        <w:t xml:space="preserve">vities fall into each category, </w:t>
      </w:r>
      <w:r w:rsidRPr="001E0964">
        <w:rPr>
          <w:color w:val="000000"/>
        </w:rPr>
        <w:t>e.g., hiring, initial training, ongoing training).</w:t>
      </w:r>
    </w:p>
    <w:p w14:paraId="42D92645" w14:textId="19568E43" w:rsidR="00E4577E" w:rsidRDefault="001E0964" w:rsidP="00B905D4">
      <w:pPr>
        <w:widowControl w:val="0"/>
        <w:numPr>
          <w:ilvl w:val="3"/>
          <w:numId w:val="9"/>
        </w:numPr>
        <w:pBdr>
          <w:top w:val="nil"/>
          <w:left w:val="nil"/>
          <w:bottom w:val="nil"/>
          <w:right w:val="nil"/>
          <w:between w:val="nil"/>
        </w:pBdr>
        <w:spacing w:before="0" w:after="0" w:line="240" w:lineRule="auto"/>
        <w:ind w:left="2430" w:right="175"/>
      </w:pPr>
      <w:r>
        <w:rPr>
          <w:color w:val="000000"/>
        </w:rPr>
        <w:t xml:space="preserve">including </w:t>
      </w:r>
      <w:r w:rsidR="006976DC">
        <w:rPr>
          <w:color w:val="000000"/>
        </w:rPr>
        <w:t>development costs that would not be required to replicate the implementation, and costs of research that do not contribute to the intended participant outcomes.</w:t>
      </w:r>
      <w:r>
        <w:rPr>
          <w:color w:val="000000"/>
        </w:rPr>
        <w:t xml:space="preserve"> If you are reporting these items, present them separately from the costs that would be incurred in a typical implementation at a new site.</w:t>
      </w:r>
    </w:p>
    <w:p w14:paraId="1F9E03DA" w14:textId="5241CF4D" w:rsidR="00E4577E" w:rsidRDefault="006976DC" w:rsidP="00AB0642">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Acknowledge any prerequisite or follow-up activities that will be needed to produce intended outcomes and may therefore need to be included in the </w:t>
      </w:r>
      <w:r w:rsidR="00A33495">
        <w:rPr>
          <w:color w:val="000000"/>
        </w:rPr>
        <w:t>analysis</w:t>
      </w:r>
      <w:r>
        <w:rPr>
          <w:color w:val="000000"/>
        </w:rPr>
        <w:t xml:space="preserve">, e.g., </w:t>
      </w:r>
      <w:r w:rsidR="007A616E">
        <w:rPr>
          <w:color w:val="000000"/>
        </w:rPr>
        <w:t>to realize the educational benefits of a counseling intervention, participants may need to engage in one or more</w:t>
      </w:r>
      <w:r>
        <w:rPr>
          <w:color w:val="000000"/>
        </w:rPr>
        <w:t xml:space="preserve"> recommended resources/services</w:t>
      </w:r>
      <w:r w:rsidR="007A616E">
        <w:rPr>
          <w:color w:val="000000"/>
        </w:rPr>
        <w:t xml:space="preserve"> during the study period</w:t>
      </w:r>
      <w:r>
        <w:rPr>
          <w:color w:val="000000"/>
        </w:rPr>
        <w:t>.</w:t>
      </w:r>
    </w:p>
    <w:p w14:paraId="0C06936C" w14:textId="6B693E6A" w:rsidR="00E4577E" w:rsidRPr="00BA6D17" w:rsidRDefault="006976DC" w:rsidP="00AB0642">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If you are comparing costs of one or more treatment conditions to </w:t>
      </w:r>
      <w:r w:rsidR="006024C5">
        <w:rPr>
          <w:color w:val="000000"/>
        </w:rPr>
        <w:t>business as usual</w:t>
      </w:r>
      <w:r>
        <w:rPr>
          <w:color w:val="000000"/>
        </w:rPr>
        <w:t>, or a control condition, briefly describe how you anticipate these alternatives may differ in resource use from the treatment intervention</w:t>
      </w:r>
      <w:r w:rsidR="00A33495">
        <w:rPr>
          <w:color w:val="000000"/>
        </w:rPr>
        <w:t xml:space="preserve"> and how you might estimate relevant costs</w:t>
      </w:r>
      <w:r>
        <w:rPr>
          <w:color w:val="000000"/>
        </w:rPr>
        <w:t xml:space="preserve">. </w:t>
      </w:r>
    </w:p>
    <w:bookmarkEnd w:id="3"/>
    <w:p w14:paraId="3F8C4FFC" w14:textId="77777777" w:rsidR="00BA6D17" w:rsidRDefault="00BA6D17" w:rsidP="00BA6D17">
      <w:pPr>
        <w:widowControl w:val="0"/>
        <w:pBdr>
          <w:top w:val="nil"/>
          <w:left w:val="nil"/>
          <w:bottom w:val="nil"/>
          <w:right w:val="nil"/>
          <w:between w:val="nil"/>
        </w:pBdr>
        <w:spacing w:before="0" w:after="0" w:line="240" w:lineRule="auto"/>
        <w:ind w:left="1800" w:right="175"/>
      </w:pPr>
    </w:p>
    <w:p w14:paraId="4858489C" w14:textId="77777777" w:rsidR="00E4577E" w:rsidRDefault="006976DC" w:rsidP="0091627A">
      <w:pPr>
        <w:widowControl w:val="0"/>
        <w:numPr>
          <w:ilvl w:val="0"/>
          <w:numId w:val="1"/>
        </w:numPr>
        <w:pBdr>
          <w:top w:val="nil"/>
          <w:left w:val="nil"/>
          <w:bottom w:val="nil"/>
          <w:right w:val="nil"/>
          <w:between w:val="nil"/>
        </w:pBdr>
        <w:spacing w:after="120" w:line="240" w:lineRule="auto"/>
        <w:ind w:left="90" w:right="175"/>
      </w:pPr>
      <w:bookmarkStart w:id="4" w:name="_gjdgxs" w:colFirst="0" w:colLast="0"/>
      <w:bookmarkEnd w:id="4"/>
      <w:r>
        <w:rPr>
          <w:b/>
          <w:color w:val="2C5997"/>
        </w:rPr>
        <w:t xml:space="preserve">II. </w:t>
      </w:r>
      <w:r>
        <w:rPr>
          <w:b/>
          <w:color w:val="2C5997"/>
          <w:u w:val="single"/>
        </w:rPr>
        <w:t>Describe how you will collect cost data</w:t>
      </w:r>
    </w:p>
    <w:p w14:paraId="7DE65159" w14:textId="40C92983" w:rsidR="00E4577E" w:rsidRDefault="00E706E6" w:rsidP="0091627A">
      <w:pPr>
        <w:widowControl w:val="0"/>
        <w:numPr>
          <w:ilvl w:val="1"/>
          <w:numId w:val="1"/>
        </w:numPr>
        <w:pBdr>
          <w:top w:val="nil"/>
          <w:left w:val="nil"/>
          <w:bottom w:val="nil"/>
          <w:right w:val="nil"/>
          <w:between w:val="nil"/>
        </w:pBdr>
        <w:spacing w:after="0" w:line="240" w:lineRule="auto"/>
        <w:ind w:left="1080" w:right="175"/>
      </w:pPr>
      <w:r w:rsidRPr="0091627A">
        <w:rPr>
          <w:i/>
          <w:iCs/>
          <w:color w:val="2C5997"/>
        </w:rPr>
        <w:t xml:space="preserve">Data collection plan. </w:t>
      </w:r>
      <w:r>
        <w:rPr>
          <w:color w:val="000000"/>
        </w:rPr>
        <w:t>D</w:t>
      </w:r>
      <w:r w:rsidR="006976DC">
        <w:rPr>
          <w:color w:val="000000"/>
        </w:rPr>
        <w:t xml:space="preserve">escribe how, when, and for what time period you will collect </w:t>
      </w:r>
      <w:r w:rsidR="0091627A">
        <w:rPr>
          <w:color w:val="000000"/>
        </w:rPr>
        <w:t>cost data.</w:t>
      </w:r>
      <w:r w:rsidR="006976DC">
        <w:rPr>
          <w:color w:val="000000"/>
        </w:rPr>
        <w:t xml:space="preserve"> </w:t>
      </w:r>
    </w:p>
    <w:p w14:paraId="3C8ED774" w14:textId="2967C63E" w:rsidR="00B905D4" w:rsidRPr="00B905D4" w:rsidRDefault="00B905D4" w:rsidP="0091627A">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Describe how you will document: </w:t>
      </w:r>
    </w:p>
    <w:p w14:paraId="32CB66DA" w14:textId="2957AFF2" w:rsidR="00B905D4" w:rsidRDefault="00B905D4" w:rsidP="00B905D4">
      <w:pPr>
        <w:pStyle w:val="ListParagraph"/>
        <w:widowControl w:val="0"/>
        <w:numPr>
          <w:ilvl w:val="0"/>
          <w:numId w:val="8"/>
        </w:numPr>
        <w:pBdr>
          <w:top w:val="nil"/>
          <w:left w:val="nil"/>
          <w:bottom w:val="nil"/>
          <w:right w:val="nil"/>
          <w:between w:val="nil"/>
        </w:pBdr>
        <w:spacing w:before="0" w:after="0" w:line="240" w:lineRule="auto"/>
        <w:ind w:left="2340" w:right="175"/>
      </w:pPr>
      <w:r w:rsidRPr="00B905D4">
        <w:rPr>
          <w:color w:val="000000"/>
        </w:rPr>
        <w:t>T</w:t>
      </w:r>
      <w:r w:rsidR="006976DC" w:rsidRPr="00B905D4">
        <w:rPr>
          <w:color w:val="000000"/>
        </w:rPr>
        <w:t>he type and quantity of resources needed to implement the intervention(s) being studied (treatment and, where relevant, control)</w:t>
      </w:r>
      <w:r w:rsidR="0091627A" w:rsidRPr="00B905D4">
        <w:rPr>
          <w:color w:val="000000"/>
        </w:rPr>
        <w:t>.</w:t>
      </w:r>
    </w:p>
    <w:p w14:paraId="00364894" w14:textId="13406AA7" w:rsidR="0091627A" w:rsidRPr="00B905D4" w:rsidRDefault="00B905D4" w:rsidP="00B905D4">
      <w:pPr>
        <w:pStyle w:val="ListParagraph"/>
        <w:widowControl w:val="0"/>
        <w:numPr>
          <w:ilvl w:val="0"/>
          <w:numId w:val="8"/>
        </w:numPr>
        <w:pBdr>
          <w:top w:val="nil"/>
          <w:left w:val="nil"/>
          <w:bottom w:val="nil"/>
          <w:right w:val="nil"/>
          <w:between w:val="nil"/>
        </w:pBdr>
        <w:spacing w:before="0" w:after="0" w:line="240" w:lineRule="auto"/>
        <w:ind w:left="2340" w:right="175"/>
      </w:pPr>
      <w:r>
        <w:t>T</w:t>
      </w:r>
      <w:r w:rsidR="006976DC" w:rsidRPr="00B905D4">
        <w:rPr>
          <w:color w:val="000000"/>
        </w:rPr>
        <w:t>he percentage of available time each resource is used for your intervention</w:t>
      </w:r>
      <w:r w:rsidR="006024C5">
        <w:rPr>
          <w:color w:val="000000"/>
        </w:rPr>
        <w:t>.</w:t>
      </w:r>
    </w:p>
    <w:p w14:paraId="75533309" w14:textId="0331A143" w:rsidR="00E4577E" w:rsidRDefault="006976DC" w:rsidP="0091627A">
      <w:pPr>
        <w:widowControl w:val="0"/>
        <w:numPr>
          <w:ilvl w:val="2"/>
          <w:numId w:val="1"/>
        </w:numPr>
        <w:pBdr>
          <w:top w:val="nil"/>
          <w:left w:val="nil"/>
          <w:bottom w:val="nil"/>
          <w:right w:val="nil"/>
          <w:between w:val="nil"/>
        </w:pBdr>
        <w:spacing w:before="0" w:after="0" w:line="240" w:lineRule="auto"/>
        <w:ind w:left="1800" w:right="175"/>
      </w:pPr>
      <w:r>
        <w:rPr>
          <w:color w:val="000000"/>
        </w:rPr>
        <w:lastRenderedPageBreak/>
        <w:t>Include a description of the data collection instruments and t</w:t>
      </w:r>
      <w:r w:rsidR="0091627A">
        <w:rPr>
          <w:color w:val="000000"/>
        </w:rPr>
        <w:t xml:space="preserve">he </w:t>
      </w:r>
      <w:r>
        <w:rPr>
          <w:color w:val="000000"/>
        </w:rPr>
        <w:t xml:space="preserve">extent </w:t>
      </w:r>
      <w:r w:rsidR="0091627A">
        <w:rPr>
          <w:color w:val="000000"/>
        </w:rPr>
        <w:t xml:space="preserve">to which </w:t>
      </w:r>
      <w:r>
        <w:rPr>
          <w:color w:val="000000"/>
        </w:rPr>
        <w:t xml:space="preserve">you </w:t>
      </w:r>
      <w:r w:rsidR="00B905D4">
        <w:rPr>
          <w:color w:val="000000"/>
        </w:rPr>
        <w:t xml:space="preserve">can </w:t>
      </w:r>
      <w:r>
        <w:rPr>
          <w:color w:val="000000"/>
        </w:rPr>
        <w:t>integrate cost data collection with fidelity of implementation</w:t>
      </w:r>
      <w:r w:rsidR="00B905D4">
        <w:rPr>
          <w:color w:val="000000"/>
        </w:rPr>
        <w:t xml:space="preserve"> or </w:t>
      </w:r>
      <w:r w:rsidR="0091627A">
        <w:rPr>
          <w:color w:val="000000"/>
        </w:rPr>
        <w:t>other</w:t>
      </w:r>
      <w:r>
        <w:rPr>
          <w:color w:val="000000"/>
        </w:rPr>
        <w:t xml:space="preserve"> data collection.</w:t>
      </w:r>
    </w:p>
    <w:p w14:paraId="13D9D2EA" w14:textId="693BAC0D" w:rsidR="00E4577E" w:rsidRDefault="006976DC" w:rsidP="0091627A">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Provide, as relevant, a few examples of personnel, facilities, materials &amp; equipment and other resources you </w:t>
      </w:r>
      <w:r w:rsidR="0091627A">
        <w:rPr>
          <w:color w:val="000000"/>
        </w:rPr>
        <w:t>expect</w:t>
      </w:r>
      <w:r>
        <w:rPr>
          <w:color w:val="000000"/>
        </w:rPr>
        <w:t xml:space="preserve"> will be needed to implement your intervention.</w:t>
      </w:r>
    </w:p>
    <w:p w14:paraId="267D0B30" w14:textId="5F6BD4E7" w:rsidR="00E4577E" w:rsidRDefault="00AB0642" w:rsidP="0091627A">
      <w:pPr>
        <w:widowControl w:val="0"/>
        <w:numPr>
          <w:ilvl w:val="2"/>
          <w:numId w:val="1"/>
        </w:numPr>
        <w:pBdr>
          <w:top w:val="nil"/>
          <w:left w:val="nil"/>
          <w:bottom w:val="nil"/>
          <w:right w:val="nil"/>
          <w:between w:val="nil"/>
        </w:pBdr>
        <w:spacing w:before="0" w:after="0" w:line="240" w:lineRule="auto"/>
        <w:ind w:left="1800" w:right="175"/>
        <w:rPr>
          <w:color w:val="000000"/>
        </w:rPr>
      </w:pPr>
      <w:bookmarkStart w:id="5" w:name="_Hlk55050377"/>
      <w:r>
        <w:rPr>
          <w:color w:val="000000"/>
        </w:rPr>
        <w:t>D</w:t>
      </w:r>
      <w:r w:rsidR="006976DC">
        <w:rPr>
          <w:color w:val="000000"/>
        </w:rPr>
        <w:t xml:space="preserve">ocument </w:t>
      </w:r>
      <w:r>
        <w:rPr>
          <w:color w:val="000000"/>
        </w:rPr>
        <w:t xml:space="preserve">opportunity costs of </w:t>
      </w:r>
      <w:r w:rsidR="006976DC">
        <w:rPr>
          <w:color w:val="000000"/>
        </w:rPr>
        <w:t xml:space="preserve">resource use regardless </w:t>
      </w:r>
      <w:r>
        <w:rPr>
          <w:color w:val="000000"/>
        </w:rPr>
        <w:t xml:space="preserve">of whether the resource is being </w:t>
      </w:r>
      <w:r w:rsidR="006976DC">
        <w:rPr>
          <w:color w:val="000000"/>
        </w:rPr>
        <w:t xml:space="preserve">provided free to users. </w:t>
      </w:r>
    </w:p>
    <w:p w14:paraId="26230269" w14:textId="17896CF0" w:rsidR="00E4577E" w:rsidRPr="009B7597" w:rsidRDefault="00CF41B6" w:rsidP="0091627A">
      <w:pPr>
        <w:widowControl w:val="0"/>
        <w:numPr>
          <w:ilvl w:val="2"/>
          <w:numId w:val="1"/>
        </w:numPr>
        <w:pBdr>
          <w:top w:val="nil"/>
          <w:left w:val="nil"/>
          <w:bottom w:val="nil"/>
          <w:right w:val="nil"/>
          <w:between w:val="nil"/>
        </w:pBdr>
        <w:spacing w:before="0" w:after="0" w:line="240" w:lineRule="auto"/>
        <w:ind w:left="1800" w:right="175"/>
        <w:rPr>
          <w:color w:val="00B0F0"/>
        </w:rPr>
      </w:pPr>
      <w:r>
        <w:rPr>
          <w:rFonts w:ascii="Wingdings" w:hAnsi="Wingdings"/>
          <w:color w:val="00B0F0"/>
        </w:rPr>
        <w:t></w:t>
      </w:r>
      <w:r>
        <w:rPr>
          <w:rFonts w:ascii="Wingdings" w:hAnsi="Wingdings"/>
          <w:color w:val="00B0F0"/>
        </w:rPr>
        <w:t></w:t>
      </w:r>
      <w:r w:rsidR="006976DC" w:rsidRPr="009B7597">
        <w:rPr>
          <w:color w:val="00B0F0"/>
        </w:rPr>
        <w:t>If the control condition is likely to involve a variety of interventions, address how you will represent their costs.</w:t>
      </w:r>
    </w:p>
    <w:p w14:paraId="79059B19" w14:textId="33D41E94" w:rsidR="00E4577E" w:rsidRDefault="00E706E6" w:rsidP="0091627A">
      <w:pPr>
        <w:widowControl w:val="0"/>
        <w:numPr>
          <w:ilvl w:val="1"/>
          <w:numId w:val="1"/>
        </w:numPr>
        <w:pBdr>
          <w:top w:val="nil"/>
          <w:left w:val="nil"/>
          <w:bottom w:val="nil"/>
          <w:right w:val="nil"/>
          <w:between w:val="nil"/>
        </w:pBdr>
        <w:spacing w:after="0" w:line="240" w:lineRule="auto"/>
        <w:ind w:left="1080" w:right="175"/>
      </w:pPr>
      <w:r w:rsidRPr="0091627A">
        <w:rPr>
          <w:i/>
          <w:color w:val="2C5997"/>
        </w:rPr>
        <w:t>National vs</w:t>
      </w:r>
      <w:r w:rsidR="0091627A">
        <w:rPr>
          <w:i/>
          <w:color w:val="2C5997"/>
        </w:rPr>
        <w:t>.</w:t>
      </w:r>
      <w:r w:rsidRPr="0091627A">
        <w:rPr>
          <w:i/>
          <w:color w:val="2C5997"/>
        </w:rPr>
        <w:t xml:space="preserve"> local</w:t>
      </w:r>
      <w:r>
        <w:rPr>
          <w:i/>
          <w:color w:val="2C5997"/>
        </w:rPr>
        <w:t xml:space="preserve"> prices</w:t>
      </w:r>
      <w:r w:rsidRPr="0091627A">
        <w:rPr>
          <w:i/>
          <w:color w:val="2C5997"/>
        </w:rPr>
        <w:t xml:space="preserve">. </w:t>
      </w:r>
      <w:r w:rsidR="006976DC">
        <w:rPr>
          <w:color w:val="000000"/>
        </w:rPr>
        <w:t>Indicate whether you will use national prices or local prices, or both in</w:t>
      </w:r>
      <w:r w:rsidR="006024C5">
        <w:rPr>
          <w:color w:val="000000"/>
        </w:rPr>
        <w:t xml:space="preserve"> </w:t>
      </w:r>
      <w:r w:rsidR="006976DC">
        <w:rPr>
          <w:color w:val="000000"/>
        </w:rPr>
        <w:t>separate analyses.</w:t>
      </w:r>
    </w:p>
    <w:p w14:paraId="671C01B2" w14:textId="77777777" w:rsidR="00E4577E" w:rsidRPr="0091627A" w:rsidRDefault="00E706E6" w:rsidP="0091627A">
      <w:pPr>
        <w:widowControl w:val="0"/>
        <w:numPr>
          <w:ilvl w:val="1"/>
          <w:numId w:val="1"/>
        </w:numPr>
        <w:pBdr>
          <w:top w:val="nil"/>
          <w:left w:val="nil"/>
          <w:bottom w:val="nil"/>
          <w:right w:val="nil"/>
          <w:between w:val="nil"/>
        </w:pBdr>
        <w:spacing w:after="0" w:line="240" w:lineRule="auto"/>
        <w:ind w:left="1080" w:right="175"/>
      </w:pPr>
      <w:r w:rsidRPr="0091627A">
        <w:rPr>
          <w:i/>
          <w:iCs/>
          <w:color w:val="2C5997"/>
        </w:rPr>
        <w:t>Price sources.</w:t>
      </w:r>
      <w:r w:rsidRPr="0091627A">
        <w:rPr>
          <w:color w:val="2C5997"/>
        </w:rPr>
        <w:t xml:space="preserve"> </w:t>
      </w:r>
      <w:r w:rsidR="006976DC">
        <w:rPr>
          <w:color w:val="000000"/>
        </w:rPr>
        <w:t>Describe your expected sources of prices for personnel, facilities, materials &amp; equipment, and other resources.</w:t>
      </w:r>
    </w:p>
    <w:p w14:paraId="38AC0B6E" w14:textId="30045AE0" w:rsidR="00A05BB3" w:rsidRPr="00BA6D17" w:rsidRDefault="00CF41B6" w:rsidP="0091627A">
      <w:pPr>
        <w:widowControl w:val="0"/>
        <w:numPr>
          <w:ilvl w:val="1"/>
          <w:numId w:val="1"/>
        </w:numPr>
        <w:pBdr>
          <w:top w:val="nil"/>
          <w:left w:val="nil"/>
          <w:bottom w:val="nil"/>
          <w:right w:val="nil"/>
          <w:between w:val="nil"/>
        </w:pBdr>
        <w:spacing w:after="0" w:line="240" w:lineRule="auto"/>
        <w:ind w:left="1080" w:right="175"/>
      </w:pPr>
      <w:r>
        <w:rPr>
          <w:rFonts w:ascii="Wingdings" w:hAnsi="Wingdings"/>
          <w:color w:val="00B0F0"/>
        </w:rPr>
        <w:t></w:t>
      </w:r>
      <w:r>
        <w:rPr>
          <w:rFonts w:ascii="Wingdings" w:hAnsi="Wingdings"/>
          <w:color w:val="00B0F0"/>
        </w:rPr>
        <w:t></w:t>
      </w:r>
      <w:r w:rsidR="00B905D4">
        <w:rPr>
          <w:i/>
          <w:color w:val="00B0F0"/>
        </w:rPr>
        <w:t xml:space="preserve">Sampling. </w:t>
      </w:r>
      <w:r w:rsidR="00A05BB3" w:rsidRPr="009B7597">
        <w:rPr>
          <w:color w:val="00B0F0"/>
        </w:rPr>
        <w:t>If you have multiple sites, cohorts, and/or years of implementation, indicate whether you will collect costs for all of these or a sub-set that you can justify.</w:t>
      </w:r>
    </w:p>
    <w:bookmarkEnd w:id="5"/>
    <w:p w14:paraId="321F0756" w14:textId="77777777" w:rsidR="00BA6D17" w:rsidRDefault="00BA6D17" w:rsidP="00BA6D17">
      <w:pPr>
        <w:widowControl w:val="0"/>
        <w:pBdr>
          <w:top w:val="nil"/>
          <w:left w:val="nil"/>
          <w:bottom w:val="nil"/>
          <w:right w:val="nil"/>
          <w:between w:val="nil"/>
        </w:pBdr>
        <w:spacing w:after="0" w:line="240" w:lineRule="auto"/>
        <w:ind w:left="1080" w:right="175"/>
      </w:pPr>
    </w:p>
    <w:p w14:paraId="3B3F52DA" w14:textId="77777777" w:rsidR="00E4577E" w:rsidRDefault="006976DC" w:rsidP="00B905D4">
      <w:pPr>
        <w:widowControl w:val="0"/>
        <w:numPr>
          <w:ilvl w:val="0"/>
          <w:numId w:val="1"/>
        </w:numPr>
        <w:pBdr>
          <w:top w:val="nil"/>
          <w:left w:val="nil"/>
          <w:bottom w:val="nil"/>
          <w:right w:val="nil"/>
          <w:between w:val="nil"/>
        </w:pBdr>
        <w:spacing w:after="120" w:line="240" w:lineRule="auto"/>
        <w:ind w:left="360" w:right="175"/>
      </w:pPr>
      <w:r>
        <w:rPr>
          <w:b/>
          <w:color w:val="2C5997"/>
          <w:u w:val="single"/>
        </w:rPr>
        <w:t>III. Describe how you will analyze cost data</w:t>
      </w:r>
    </w:p>
    <w:p w14:paraId="05F12579" w14:textId="16D83439" w:rsidR="00E4577E" w:rsidRDefault="00E706E6" w:rsidP="00B905D4">
      <w:pPr>
        <w:widowControl w:val="0"/>
        <w:numPr>
          <w:ilvl w:val="1"/>
          <w:numId w:val="1"/>
        </w:numPr>
        <w:pBdr>
          <w:top w:val="nil"/>
          <w:left w:val="nil"/>
          <w:bottom w:val="nil"/>
          <w:right w:val="nil"/>
          <w:between w:val="nil"/>
        </w:pBdr>
        <w:spacing w:after="0" w:line="240" w:lineRule="auto"/>
        <w:ind w:left="1080" w:right="175"/>
      </w:pPr>
      <w:r w:rsidRPr="00B905D4">
        <w:rPr>
          <w:i/>
          <w:color w:val="2C5997"/>
        </w:rPr>
        <w:t xml:space="preserve">Cost </w:t>
      </w:r>
      <w:r w:rsidRPr="00B905D4">
        <w:rPr>
          <w:i/>
          <w:color w:val="1F4E79" w:themeColor="accent5" w:themeShade="80"/>
        </w:rPr>
        <w:t xml:space="preserve">tools. </w:t>
      </w:r>
      <w:r w:rsidR="006976DC">
        <w:rPr>
          <w:color w:val="000000"/>
        </w:rPr>
        <w:t xml:space="preserve">Indicate any tools you will use to calculate costs (sum of ingredient quantities x </w:t>
      </w:r>
      <w:r w:rsidR="00B905D4">
        <w:rPr>
          <w:color w:val="000000"/>
        </w:rPr>
        <w:t xml:space="preserve">percentage </w:t>
      </w:r>
      <w:r w:rsidR="006976DC">
        <w:rPr>
          <w:color w:val="000000"/>
        </w:rPr>
        <w:t xml:space="preserve">of use x adjusted prices). </w:t>
      </w:r>
    </w:p>
    <w:p w14:paraId="0F37373A" w14:textId="125F0E6C" w:rsidR="00E4577E" w:rsidRDefault="00E706E6" w:rsidP="00B905D4">
      <w:pPr>
        <w:widowControl w:val="0"/>
        <w:numPr>
          <w:ilvl w:val="1"/>
          <w:numId w:val="1"/>
        </w:numPr>
        <w:pBdr>
          <w:top w:val="nil"/>
          <w:left w:val="nil"/>
          <w:bottom w:val="nil"/>
          <w:right w:val="nil"/>
          <w:between w:val="nil"/>
        </w:pBdr>
        <w:spacing w:after="0" w:line="240" w:lineRule="auto"/>
        <w:ind w:left="1080" w:right="175"/>
      </w:pPr>
      <w:r w:rsidRPr="00B905D4">
        <w:rPr>
          <w:i/>
          <w:iCs/>
          <w:color w:val="2C5997"/>
        </w:rPr>
        <w:t xml:space="preserve">Cost </w:t>
      </w:r>
      <w:r w:rsidR="00944407">
        <w:rPr>
          <w:i/>
          <w:iCs/>
          <w:color w:val="2C5997"/>
        </w:rPr>
        <w:t>c</w:t>
      </w:r>
      <w:r w:rsidRPr="00B905D4">
        <w:rPr>
          <w:i/>
          <w:iCs/>
          <w:color w:val="2C5997"/>
        </w:rPr>
        <w:t>ategories.</w:t>
      </w:r>
      <w:r w:rsidRPr="00B905D4">
        <w:rPr>
          <w:color w:val="2C5997"/>
        </w:rPr>
        <w:t xml:space="preserve"> </w:t>
      </w:r>
      <w:r w:rsidR="006976DC">
        <w:rPr>
          <w:color w:val="000000"/>
        </w:rPr>
        <w:t>Describe how you will categorize costs</w:t>
      </w:r>
      <w:r w:rsidR="00B905D4">
        <w:rPr>
          <w:color w:val="000000"/>
        </w:rPr>
        <w:t>, for example:</w:t>
      </w:r>
    </w:p>
    <w:p w14:paraId="544E5C40" w14:textId="03D3A41A" w:rsidR="00E4577E" w:rsidRPr="00BA6D17" w:rsidRDefault="006976DC" w:rsidP="00B905D4">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By who pays. </w:t>
      </w:r>
    </w:p>
    <w:p w14:paraId="694B1C6F" w14:textId="66DB1221" w:rsidR="00BA6D17" w:rsidRDefault="00BA6D17" w:rsidP="00B905D4">
      <w:pPr>
        <w:widowControl w:val="0"/>
        <w:numPr>
          <w:ilvl w:val="2"/>
          <w:numId w:val="1"/>
        </w:numPr>
        <w:pBdr>
          <w:top w:val="nil"/>
          <w:left w:val="nil"/>
          <w:bottom w:val="nil"/>
          <w:right w:val="nil"/>
          <w:between w:val="nil"/>
        </w:pBdr>
        <w:spacing w:before="0" w:after="0" w:line="240" w:lineRule="auto"/>
        <w:ind w:left="1800" w:right="175"/>
      </w:pPr>
      <w:r>
        <w:t>By funding source.</w:t>
      </w:r>
    </w:p>
    <w:p w14:paraId="5D35D538" w14:textId="4DAD138B" w:rsidR="00E4577E" w:rsidRDefault="006976DC" w:rsidP="00B905D4">
      <w:pPr>
        <w:widowControl w:val="0"/>
        <w:numPr>
          <w:ilvl w:val="2"/>
          <w:numId w:val="1"/>
        </w:numPr>
        <w:pBdr>
          <w:top w:val="nil"/>
          <w:left w:val="nil"/>
          <w:bottom w:val="nil"/>
          <w:right w:val="nil"/>
          <w:between w:val="nil"/>
        </w:pBdr>
        <w:spacing w:before="0" w:after="0" w:line="240" w:lineRule="auto"/>
        <w:ind w:left="1800" w:right="175"/>
      </w:pPr>
      <w:r>
        <w:rPr>
          <w:color w:val="000000"/>
        </w:rPr>
        <w:t xml:space="preserve">By start-up vs. </w:t>
      </w:r>
      <w:r w:rsidR="00BA6D17">
        <w:rPr>
          <w:color w:val="000000"/>
        </w:rPr>
        <w:t>ongoing/</w:t>
      </w:r>
      <w:r>
        <w:rPr>
          <w:color w:val="000000"/>
        </w:rPr>
        <w:t>maintenance.</w:t>
      </w:r>
    </w:p>
    <w:p w14:paraId="7541BA9B" w14:textId="77777777" w:rsidR="00E4577E" w:rsidRDefault="006976DC" w:rsidP="00B905D4">
      <w:pPr>
        <w:widowControl w:val="0"/>
        <w:numPr>
          <w:ilvl w:val="2"/>
          <w:numId w:val="1"/>
        </w:numPr>
        <w:pBdr>
          <w:top w:val="nil"/>
          <w:left w:val="nil"/>
          <w:bottom w:val="nil"/>
          <w:right w:val="nil"/>
          <w:between w:val="nil"/>
        </w:pBdr>
        <w:spacing w:before="0" w:after="0" w:line="240" w:lineRule="auto"/>
        <w:ind w:left="1800" w:right="175"/>
      </w:pPr>
      <w:r>
        <w:rPr>
          <w:color w:val="000000"/>
        </w:rPr>
        <w:t>For multi-year programs, by year.</w:t>
      </w:r>
    </w:p>
    <w:p w14:paraId="75A0B069" w14:textId="77777777" w:rsidR="00E4577E" w:rsidRDefault="006976DC" w:rsidP="00B905D4">
      <w:pPr>
        <w:widowControl w:val="0"/>
        <w:numPr>
          <w:ilvl w:val="2"/>
          <w:numId w:val="1"/>
        </w:numPr>
        <w:pBdr>
          <w:top w:val="nil"/>
          <w:left w:val="nil"/>
          <w:bottom w:val="nil"/>
          <w:right w:val="nil"/>
          <w:between w:val="nil"/>
        </w:pBdr>
        <w:spacing w:before="0" w:after="0" w:line="240" w:lineRule="auto"/>
        <w:ind w:left="1800" w:right="175"/>
      </w:pPr>
      <w:r>
        <w:rPr>
          <w:color w:val="000000"/>
        </w:rPr>
        <w:t>Where relevant, by core components.</w:t>
      </w:r>
    </w:p>
    <w:p w14:paraId="309C9FC3" w14:textId="77777777" w:rsidR="00E4577E" w:rsidRPr="00B905D4" w:rsidRDefault="00E706E6" w:rsidP="00B905D4">
      <w:pPr>
        <w:widowControl w:val="0"/>
        <w:numPr>
          <w:ilvl w:val="1"/>
          <w:numId w:val="1"/>
        </w:numPr>
        <w:pBdr>
          <w:top w:val="nil"/>
          <w:left w:val="nil"/>
          <w:bottom w:val="nil"/>
          <w:right w:val="nil"/>
          <w:between w:val="nil"/>
        </w:pBdr>
        <w:spacing w:after="0" w:line="240" w:lineRule="auto"/>
        <w:ind w:left="1080" w:right="175"/>
      </w:pPr>
      <w:r w:rsidRPr="00B905D4">
        <w:rPr>
          <w:i/>
          <w:iCs/>
          <w:color w:val="2C5997"/>
        </w:rPr>
        <w:t xml:space="preserve">Sensitivity analysis. </w:t>
      </w:r>
      <w:r w:rsidR="006976DC">
        <w:rPr>
          <w:color w:val="000000"/>
        </w:rPr>
        <w:t xml:space="preserve">Describe one or more sensitivity analyses you will conduct to assess the extent to which your results change. </w:t>
      </w:r>
    </w:p>
    <w:p w14:paraId="2149F5FF" w14:textId="1139A9BA" w:rsidR="00A05BB3" w:rsidRPr="00BA6D17" w:rsidRDefault="00CF41B6" w:rsidP="00B905D4">
      <w:pPr>
        <w:widowControl w:val="0"/>
        <w:numPr>
          <w:ilvl w:val="1"/>
          <w:numId w:val="1"/>
        </w:numPr>
        <w:pBdr>
          <w:top w:val="nil"/>
          <w:left w:val="nil"/>
          <w:bottom w:val="nil"/>
          <w:right w:val="nil"/>
          <w:between w:val="nil"/>
        </w:pBdr>
        <w:spacing w:after="0" w:line="240" w:lineRule="auto"/>
        <w:ind w:left="1080" w:right="175"/>
      </w:pPr>
      <w:bookmarkStart w:id="6" w:name="_Hlk55050484"/>
      <w:r>
        <w:rPr>
          <w:rFonts w:ascii="Wingdings" w:hAnsi="Wingdings"/>
          <w:color w:val="00B0F0"/>
        </w:rPr>
        <w:t></w:t>
      </w:r>
      <w:r>
        <w:rPr>
          <w:rFonts w:ascii="Wingdings" w:hAnsi="Wingdings"/>
          <w:color w:val="00B0F0"/>
        </w:rPr>
        <w:t></w:t>
      </w:r>
      <w:r w:rsidR="00B905D4" w:rsidRPr="009B7597">
        <w:rPr>
          <w:i/>
          <w:color w:val="00B0F0"/>
        </w:rPr>
        <w:t>Price adjustments.</w:t>
      </w:r>
      <w:r w:rsidR="00B905D4" w:rsidRPr="009B7597">
        <w:rPr>
          <w:color w:val="00B0F0"/>
        </w:rPr>
        <w:t xml:space="preserve"> </w:t>
      </w:r>
      <w:r w:rsidR="00A05BB3" w:rsidRPr="009B7597">
        <w:rPr>
          <w:color w:val="00B0F0"/>
        </w:rPr>
        <w:t xml:space="preserve">Explain any </w:t>
      </w:r>
      <w:r w:rsidR="00AB0642">
        <w:rPr>
          <w:color w:val="00B0F0"/>
        </w:rPr>
        <w:t xml:space="preserve">anticipated </w:t>
      </w:r>
      <w:r w:rsidR="00A05BB3" w:rsidRPr="009B7597">
        <w:rPr>
          <w:color w:val="00B0F0"/>
        </w:rPr>
        <w:t>adjustments to prices, e.g., amortization of facilities and durable materials/equipment, discounting, inflation and/or geographical adjustments</w:t>
      </w:r>
      <w:r w:rsidR="00B905D4" w:rsidRPr="009B7597">
        <w:rPr>
          <w:color w:val="00B0F0"/>
        </w:rPr>
        <w:t>.</w:t>
      </w:r>
    </w:p>
    <w:bookmarkEnd w:id="6"/>
    <w:p w14:paraId="6C3107C7" w14:textId="77777777" w:rsidR="00BA6D17" w:rsidRPr="009B7597" w:rsidRDefault="00BA6D17" w:rsidP="00BA6D17">
      <w:pPr>
        <w:widowControl w:val="0"/>
        <w:pBdr>
          <w:top w:val="nil"/>
          <w:left w:val="nil"/>
          <w:bottom w:val="nil"/>
          <w:right w:val="nil"/>
          <w:between w:val="nil"/>
        </w:pBdr>
        <w:spacing w:after="0" w:line="240" w:lineRule="auto"/>
        <w:ind w:left="1080" w:right="175"/>
      </w:pPr>
    </w:p>
    <w:p w14:paraId="2D6EE92A" w14:textId="1366317C" w:rsidR="00E4577E" w:rsidRDefault="006976DC" w:rsidP="00B905D4">
      <w:pPr>
        <w:widowControl w:val="0"/>
        <w:numPr>
          <w:ilvl w:val="0"/>
          <w:numId w:val="1"/>
        </w:numPr>
        <w:pBdr>
          <w:top w:val="nil"/>
          <w:left w:val="nil"/>
          <w:bottom w:val="nil"/>
          <w:right w:val="nil"/>
          <w:between w:val="nil"/>
        </w:pBdr>
        <w:spacing w:after="120" w:line="240" w:lineRule="auto"/>
        <w:ind w:left="360" w:right="175"/>
      </w:pPr>
      <w:bookmarkStart w:id="7" w:name="_Hlk55050687"/>
      <w:r>
        <w:rPr>
          <w:b/>
          <w:color w:val="2C5997"/>
          <w:u w:val="single"/>
        </w:rPr>
        <w:t>IV. Describe what cost metrics you expect to report, for example:</w:t>
      </w:r>
    </w:p>
    <w:p w14:paraId="12F3CC93" w14:textId="6ACB5A30" w:rsidR="00E4577E" w:rsidRDefault="006976DC" w:rsidP="00B905D4">
      <w:pPr>
        <w:widowControl w:val="0"/>
        <w:numPr>
          <w:ilvl w:val="1"/>
          <w:numId w:val="1"/>
        </w:numPr>
        <w:pBdr>
          <w:top w:val="nil"/>
          <w:left w:val="nil"/>
          <w:bottom w:val="nil"/>
          <w:right w:val="nil"/>
          <w:between w:val="nil"/>
        </w:pBdr>
        <w:spacing w:after="0" w:line="240" w:lineRule="auto"/>
        <w:ind w:left="1080" w:right="175"/>
      </w:pPr>
      <w:r>
        <w:rPr>
          <w:color w:val="000000"/>
        </w:rPr>
        <w:t>Total costs of implementation in the study context</w:t>
      </w:r>
      <w:r w:rsidR="00BA6D17">
        <w:rPr>
          <w:color w:val="000000"/>
        </w:rPr>
        <w:t xml:space="preserve"> (costs compared to business as usual)</w:t>
      </w:r>
      <w:r>
        <w:rPr>
          <w:color w:val="000000"/>
        </w:rPr>
        <w:t>.</w:t>
      </w:r>
    </w:p>
    <w:p w14:paraId="2DFBCE7D" w14:textId="10ACE52E" w:rsidR="00E4577E" w:rsidRDefault="006976DC" w:rsidP="00B905D4">
      <w:pPr>
        <w:widowControl w:val="0"/>
        <w:numPr>
          <w:ilvl w:val="1"/>
          <w:numId w:val="1"/>
        </w:numPr>
        <w:pBdr>
          <w:top w:val="nil"/>
          <w:left w:val="nil"/>
          <w:bottom w:val="nil"/>
          <w:right w:val="nil"/>
          <w:between w:val="nil"/>
        </w:pBdr>
        <w:spacing w:after="0" w:line="240" w:lineRule="auto"/>
        <w:ind w:left="1080" w:right="175"/>
      </w:pPr>
      <w:r>
        <w:rPr>
          <w:color w:val="000000"/>
        </w:rPr>
        <w:t>Incremental costs compared to a</w:t>
      </w:r>
      <w:r w:rsidR="00BA6D17">
        <w:rPr>
          <w:color w:val="000000"/>
        </w:rPr>
        <w:t>n alternative intervention</w:t>
      </w:r>
      <w:r>
        <w:rPr>
          <w:color w:val="000000"/>
        </w:rPr>
        <w:t>.</w:t>
      </w:r>
    </w:p>
    <w:p w14:paraId="302D55E5" w14:textId="492FD606" w:rsidR="00E4577E" w:rsidRDefault="006976DC" w:rsidP="00B905D4">
      <w:pPr>
        <w:widowControl w:val="0"/>
        <w:numPr>
          <w:ilvl w:val="1"/>
          <w:numId w:val="1"/>
        </w:numPr>
        <w:pBdr>
          <w:top w:val="nil"/>
          <w:left w:val="nil"/>
          <w:bottom w:val="nil"/>
          <w:right w:val="nil"/>
          <w:between w:val="nil"/>
        </w:pBdr>
        <w:spacing w:after="0" w:line="240" w:lineRule="auto"/>
        <w:ind w:left="1080" w:right="175"/>
      </w:pPr>
      <w:r>
        <w:rPr>
          <w:color w:val="000000"/>
        </w:rPr>
        <w:t>Costs per school, per site, per classroom, and/or per student</w:t>
      </w:r>
      <w:r w:rsidR="00BA6D17">
        <w:rPr>
          <w:color w:val="000000"/>
        </w:rPr>
        <w:t xml:space="preserve"> (or </w:t>
      </w:r>
      <w:proofErr w:type="gramStart"/>
      <w:r w:rsidR="00BA6D17">
        <w:rPr>
          <w:color w:val="000000"/>
        </w:rPr>
        <w:t>other</w:t>
      </w:r>
      <w:proofErr w:type="gramEnd"/>
      <w:r w:rsidR="00BA6D17">
        <w:rPr>
          <w:color w:val="000000"/>
        </w:rPr>
        <w:t xml:space="preserve"> participant)</w:t>
      </w:r>
      <w:r>
        <w:rPr>
          <w:color w:val="000000"/>
        </w:rPr>
        <w:t>.</w:t>
      </w:r>
    </w:p>
    <w:p w14:paraId="19085C76" w14:textId="21F6D5D0" w:rsidR="00BA6D17" w:rsidRDefault="006976DC" w:rsidP="00BA6D17">
      <w:pPr>
        <w:widowControl w:val="0"/>
        <w:numPr>
          <w:ilvl w:val="1"/>
          <w:numId w:val="1"/>
        </w:numPr>
        <w:pBdr>
          <w:top w:val="nil"/>
          <w:left w:val="nil"/>
          <w:bottom w:val="nil"/>
          <w:right w:val="nil"/>
          <w:between w:val="nil"/>
        </w:pBdr>
        <w:spacing w:after="0" w:line="240" w:lineRule="auto"/>
        <w:ind w:left="1080" w:right="175"/>
      </w:pPr>
      <w:r>
        <w:rPr>
          <w:color w:val="000000"/>
        </w:rPr>
        <w:t>Costs per year for multi-year programs.</w:t>
      </w:r>
    </w:p>
    <w:p w14:paraId="2446011E" w14:textId="186B6BDE" w:rsidR="0065475B" w:rsidRDefault="0065475B" w:rsidP="00AB0642">
      <w:pPr>
        <w:widowControl w:val="0"/>
        <w:spacing w:after="0" w:line="240" w:lineRule="auto"/>
        <w:ind w:right="175" w:firstLine="720"/>
        <w:rPr>
          <w:b/>
          <w:color w:val="2C5997"/>
        </w:rPr>
      </w:pPr>
    </w:p>
    <w:p w14:paraId="6C15DAF1" w14:textId="1D7D51B4" w:rsidR="00E91115" w:rsidRDefault="00E91115" w:rsidP="00AB0642">
      <w:pPr>
        <w:widowControl w:val="0"/>
        <w:spacing w:after="0" w:line="240" w:lineRule="auto"/>
        <w:ind w:right="175" w:firstLine="720"/>
        <w:rPr>
          <w:b/>
          <w:color w:val="2C5997"/>
        </w:rPr>
      </w:pPr>
    </w:p>
    <w:p w14:paraId="6BB42D7F" w14:textId="7A42496F" w:rsidR="00E91115" w:rsidRDefault="00E91115" w:rsidP="00AB0642">
      <w:pPr>
        <w:widowControl w:val="0"/>
        <w:spacing w:after="0" w:line="240" w:lineRule="auto"/>
        <w:ind w:right="175" w:firstLine="720"/>
        <w:rPr>
          <w:b/>
          <w:color w:val="2C5997"/>
        </w:rPr>
      </w:pPr>
    </w:p>
    <w:p w14:paraId="5C082188" w14:textId="77777777" w:rsidR="00E91115" w:rsidRDefault="00E91115" w:rsidP="00AB0642">
      <w:pPr>
        <w:widowControl w:val="0"/>
        <w:spacing w:after="0" w:line="240" w:lineRule="auto"/>
        <w:ind w:right="175" w:firstLine="720"/>
        <w:rPr>
          <w:b/>
          <w:color w:val="2C5997"/>
        </w:rPr>
      </w:pPr>
      <w:bookmarkStart w:id="8" w:name="_GoBack"/>
      <w:bookmarkEnd w:id="8"/>
    </w:p>
    <w:p w14:paraId="3F03A384" w14:textId="4AAF807C" w:rsidR="001E0964" w:rsidRDefault="001E0964" w:rsidP="00AB0642">
      <w:pPr>
        <w:widowControl w:val="0"/>
        <w:spacing w:after="0" w:line="240" w:lineRule="auto"/>
        <w:ind w:right="175" w:firstLine="720"/>
        <w:rPr>
          <w:b/>
          <w:color w:val="2C5997"/>
        </w:rPr>
      </w:pPr>
      <w:r>
        <w:rPr>
          <w:b/>
          <w:color w:val="2C5997"/>
        </w:rPr>
        <w:lastRenderedPageBreak/>
        <w:t>In addition</w:t>
      </w:r>
      <w:r w:rsidR="0065475B">
        <w:rPr>
          <w:b/>
          <w:color w:val="2C5997"/>
        </w:rPr>
        <w:t>,</w:t>
      </w:r>
      <w:r>
        <w:rPr>
          <w:b/>
          <w:color w:val="2C5997"/>
        </w:rPr>
        <w:t xml:space="preserve"> for cost-feasibility analysis:</w:t>
      </w:r>
    </w:p>
    <w:p w14:paraId="4C6F8491" w14:textId="398F48D7" w:rsidR="001E0964" w:rsidRPr="001E0964" w:rsidRDefault="001E0964" w:rsidP="00AB0642">
      <w:pPr>
        <w:widowControl w:val="0"/>
        <w:numPr>
          <w:ilvl w:val="1"/>
          <w:numId w:val="1"/>
        </w:numPr>
        <w:pBdr>
          <w:top w:val="nil"/>
          <w:left w:val="nil"/>
          <w:bottom w:val="nil"/>
          <w:right w:val="nil"/>
          <w:between w:val="nil"/>
        </w:pBdr>
        <w:spacing w:before="0" w:after="0" w:line="240" w:lineRule="auto"/>
        <w:ind w:left="1080" w:right="175"/>
      </w:pPr>
      <w:r>
        <w:rPr>
          <w:color w:val="000000"/>
        </w:rPr>
        <w:t xml:space="preserve">A comparison of the estimated costs with available </w:t>
      </w:r>
      <w:r w:rsidR="00566A13">
        <w:rPr>
          <w:color w:val="000000"/>
        </w:rPr>
        <w:t xml:space="preserve">resources and </w:t>
      </w:r>
      <w:r>
        <w:rPr>
          <w:color w:val="000000"/>
        </w:rPr>
        <w:t>funding.</w:t>
      </w:r>
    </w:p>
    <w:p w14:paraId="0B669913" w14:textId="77777777" w:rsidR="00FB5C05" w:rsidRDefault="00FB5C05" w:rsidP="00566A13">
      <w:pPr>
        <w:pStyle w:val="ListParagraph"/>
        <w:widowControl w:val="0"/>
        <w:spacing w:after="0" w:line="240" w:lineRule="auto"/>
        <w:ind w:right="175"/>
        <w:rPr>
          <w:b/>
          <w:color w:val="2C5997"/>
        </w:rPr>
      </w:pPr>
    </w:p>
    <w:p w14:paraId="157B8DED" w14:textId="77777777" w:rsidR="00AC712B" w:rsidRDefault="00AC712B" w:rsidP="00566A13">
      <w:pPr>
        <w:pStyle w:val="ListParagraph"/>
        <w:widowControl w:val="0"/>
        <w:spacing w:after="0" w:line="240" w:lineRule="auto"/>
        <w:ind w:right="175"/>
        <w:rPr>
          <w:b/>
          <w:color w:val="2C5997"/>
        </w:rPr>
      </w:pPr>
    </w:p>
    <w:p w14:paraId="48F013F4" w14:textId="5F5686BB" w:rsidR="001E0964" w:rsidRPr="00566A13" w:rsidRDefault="001E0964" w:rsidP="00566A13">
      <w:pPr>
        <w:pStyle w:val="ListParagraph"/>
        <w:widowControl w:val="0"/>
        <w:spacing w:after="0" w:line="240" w:lineRule="auto"/>
        <w:ind w:right="175"/>
      </w:pPr>
      <w:r w:rsidRPr="00566A13">
        <w:rPr>
          <w:b/>
          <w:color w:val="2C5997"/>
        </w:rPr>
        <w:t>In add</w:t>
      </w:r>
      <w:r w:rsidR="00AB0642" w:rsidRPr="00566A13">
        <w:rPr>
          <w:b/>
          <w:color w:val="2C5997"/>
        </w:rPr>
        <w:t>ition, for cost-effectiveness analysis</w:t>
      </w:r>
      <w:r w:rsidRPr="00566A13">
        <w:t>:</w:t>
      </w:r>
    </w:p>
    <w:p w14:paraId="7CA50A0F" w14:textId="4D763274" w:rsidR="00E4577E" w:rsidRPr="00566A13" w:rsidRDefault="006976DC" w:rsidP="00566A13">
      <w:pPr>
        <w:widowControl w:val="0"/>
        <w:numPr>
          <w:ilvl w:val="1"/>
          <w:numId w:val="1"/>
        </w:numPr>
        <w:pBdr>
          <w:top w:val="nil"/>
          <w:left w:val="nil"/>
          <w:bottom w:val="nil"/>
          <w:right w:val="nil"/>
          <w:between w:val="nil"/>
        </w:pBdr>
        <w:spacing w:before="0" w:after="120" w:line="240" w:lineRule="auto"/>
        <w:ind w:left="1080" w:right="175"/>
      </w:pPr>
      <w:r w:rsidRPr="00566A13">
        <w:rPr>
          <w:color w:val="000000"/>
        </w:rPr>
        <w:t xml:space="preserve">Indicate the cost and </w:t>
      </w:r>
      <w:r w:rsidR="001E0964" w:rsidRPr="00566A13">
        <w:rPr>
          <w:color w:val="000000"/>
        </w:rPr>
        <w:t>effectiveness metric</w:t>
      </w:r>
      <w:r w:rsidR="00D674AF" w:rsidRPr="00566A13">
        <w:rPr>
          <w:color w:val="000000"/>
        </w:rPr>
        <w:t>s</w:t>
      </w:r>
      <w:r w:rsidR="001E0964" w:rsidRPr="00566A13">
        <w:rPr>
          <w:color w:val="000000"/>
        </w:rPr>
        <w:t xml:space="preserve"> </w:t>
      </w:r>
      <w:r w:rsidRPr="00566A13">
        <w:rPr>
          <w:color w:val="000000"/>
        </w:rPr>
        <w:t>yo</w:t>
      </w:r>
      <w:r w:rsidR="00D674AF" w:rsidRPr="00566A13">
        <w:rPr>
          <w:color w:val="000000"/>
        </w:rPr>
        <w:t>u will use to produce a cost-effectiveness (CE) ratio</w:t>
      </w:r>
      <w:r w:rsidRPr="00566A13">
        <w:rPr>
          <w:color w:val="000000"/>
        </w:rPr>
        <w:t>.</w:t>
      </w:r>
    </w:p>
    <w:p w14:paraId="627FD9C8" w14:textId="1F2E39B9" w:rsidR="00E4577E" w:rsidRDefault="006976DC" w:rsidP="009B7597">
      <w:pPr>
        <w:widowControl w:val="0"/>
        <w:numPr>
          <w:ilvl w:val="1"/>
          <w:numId w:val="1"/>
        </w:numPr>
        <w:pBdr>
          <w:top w:val="nil"/>
          <w:left w:val="nil"/>
          <w:bottom w:val="nil"/>
          <w:right w:val="nil"/>
          <w:between w:val="nil"/>
        </w:pBdr>
        <w:spacing w:after="120" w:line="240" w:lineRule="auto"/>
        <w:ind w:left="1080" w:right="175"/>
      </w:pPr>
      <w:r>
        <w:rPr>
          <w:color w:val="000000"/>
        </w:rPr>
        <w:t>If you are estimating impact of components, indicate whether you can also present costs of the components.</w:t>
      </w:r>
    </w:p>
    <w:p w14:paraId="5DD2C311" w14:textId="0D2C58D5" w:rsidR="00E4577E" w:rsidRPr="009B7597" w:rsidRDefault="00CF41B6" w:rsidP="009B7597">
      <w:pPr>
        <w:widowControl w:val="0"/>
        <w:numPr>
          <w:ilvl w:val="1"/>
          <w:numId w:val="1"/>
        </w:numPr>
        <w:pBdr>
          <w:top w:val="nil"/>
          <w:left w:val="nil"/>
          <w:bottom w:val="nil"/>
          <w:right w:val="nil"/>
          <w:between w:val="nil"/>
        </w:pBdr>
        <w:spacing w:after="120" w:line="240" w:lineRule="auto"/>
        <w:ind w:left="1080" w:right="175"/>
        <w:rPr>
          <w:color w:val="00B0F0"/>
        </w:rPr>
      </w:pPr>
      <w:r>
        <w:rPr>
          <w:rFonts w:ascii="Wingdings" w:hAnsi="Wingdings"/>
          <w:color w:val="00B0F0"/>
        </w:rPr>
        <w:t></w:t>
      </w:r>
      <w:r>
        <w:rPr>
          <w:rFonts w:ascii="Wingdings" w:hAnsi="Wingdings"/>
          <w:color w:val="00B0F0"/>
        </w:rPr>
        <w:t></w:t>
      </w:r>
      <w:r w:rsidR="006976DC" w:rsidRPr="009B7597">
        <w:rPr>
          <w:color w:val="00B0F0"/>
        </w:rPr>
        <w:t xml:space="preserve">If you have only one treatment and control condition, and will therefore only produce a single CE ratio, suggest other interventions against which it could be useful to compare your intervention for relative cost-effectiveness.  </w:t>
      </w:r>
    </w:p>
    <w:p w14:paraId="79925537" w14:textId="0992BF1E" w:rsidR="00E4577E" w:rsidRDefault="00CF41B6" w:rsidP="009B7597">
      <w:pPr>
        <w:widowControl w:val="0"/>
        <w:numPr>
          <w:ilvl w:val="1"/>
          <w:numId w:val="1"/>
        </w:numPr>
        <w:pBdr>
          <w:top w:val="nil"/>
          <w:left w:val="nil"/>
          <w:bottom w:val="nil"/>
          <w:right w:val="nil"/>
          <w:between w:val="nil"/>
        </w:pBdr>
        <w:spacing w:after="120" w:line="240" w:lineRule="auto"/>
        <w:ind w:left="1080" w:right="175"/>
        <w:rPr>
          <w:color w:val="00B0F0"/>
        </w:rPr>
      </w:pPr>
      <w:r>
        <w:rPr>
          <w:rFonts w:ascii="Wingdings" w:hAnsi="Wingdings"/>
          <w:color w:val="00B0F0"/>
        </w:rPr>
        <w:t></w:t>
      </w:r>
      <w:r w:rsidR="00566A13">
        <w:rPr>
          <w:rFonts w:ascii="Wingdings" w:hAnsi="Wingdings"/>
          <w:color w:val="00B0F0"/>
        </w:rPr>
        <w:t></w:t>
      </w:r>
      <w:r w:rsidR="006976DC" w:rsidRPr="009B7597">
        <w:rPr>
          <w:color w:val="00B0F0"/>
        </w:rPr>
        <w:t xml:space="preserve">If </w:t>
      </w:r>
      <w:r w:rsidR="00566A13">
        <w:rPr>
          <w:color w:val="00B0F0"/>
        </w:rPr>
        <w:t>multiple</w:t>
      </w:r>
      <w:r w:rsidR="006976DC" w:rsidRPr="009B7597">
        <w:rPr>
          <w:color w:val="00B0F0"/>
        </w:rPr>
        <w:t xml:space="preserve"> comparable intervention</w:t>
      </w:r>
      <w:r w:rsidR="00566A13">
        <w:rPr>
          <w:color w:val="00B0F0"/>
        </w:rPr>
        <w:t>s</w:t>
      </w:r>
      <w:r w:rsidR="006976DC" w:rsidRPr="009B7597">
        <w:rPr>
          <w:color w:val="00B0F0"/>
        </w:rPr>
        <w:t xml:space="preserve"> </w:t>
      </w:r>
      <w:r w:rsidR="00566A13">
        <w:rPr>
          <w:color w:val="00B0F0"/>
        </w:rPr>
        <w:t>are</w:t>
      </w:r>
      <w:r w:rsidR="006976DC" w:rsidRPr="009B7597">
        <w:rPr>
          <w:color w:val="00B0F0"/>
        </w:rPr>
        <w:t xml:space="preserve"> used in the control s</w:t>
      </w:r>
      <w:r w:rsidR="006024C5">
        <w:rPr>
          <w:color w:val="00B0F0"/>
        </w:rPr>
        <w:t>ites</w:t>
      </w:r>
      <w:r w:rsidR="006976DC" w:rsidRPr="009B7597">
        <w:rPr>
          <w:color w:val="00B0F0"/>
        </w:rPr>
        <w:t>, one c</w:t>
      </w:r>
      <w:r w:rsidR="00566A13">
        <w:rPr>
          <w:color w:val="00B0F0"/>
        </w:rPr>
        <w:t>an</w:t>
      </w:r>
      <w:r w:rsidR="006976DC" w:rsidRPr="009B7597">
        <w:rPr>
          <w:color w:val="00B0F0"/>
        </w:rPr>
        <w:t xml:space="preserve"> serve as baseline and the others can serve as comparisons to the treatment to report comparative CE ratios. </w:t>
      </w:r>
    </w:p>
    <w:p w14:paraId="48ECAE79" w14:textId="77777777" w:rsidR="00BA6D17" w:rsidRDefault="00BA6D17" w:rsidP="00AB0642">
      <w:pPr>
        <w:widowControl w:val="0"/>
        <w:pBdr>
          <w:top w:val="nil"/>
          <w:left w:val="nil"/>
          <w:bottom w:val="nil"/>
          <w:right w:val="nil"/>
          <w:between w:val="nil"/>
        </w:pBdr>
        <w:spacing w:after="0" w:line="240" w:lineRule="auto"/>
        <w:ind w:left="720" w:right="175"/>
        <w:rPr>
          <w:b/>
          <w:color w:val="1F4E79" w:themeColor="accent5" w:themeShade="80"/>
        </w:rPr>
      </w:pPr>
    </w:p>
    <w:p w14:paraId="1F773502" w14:textId="3AEE4594" w:rsidR="001E0964" w:rsidRPr="001E0964" w:rsidRDefault="001E0964" w:rsidP="00AB0642">
      <w:pPr>
        <w:widowControl w:val="0"/>
        <w:pBdr>
          <w:top w:val="nil"/>
          <w:left w:val="nil"/>
          <w:bottom w:val="nil"/>
          <w:right w:val="nil"/>
          <w:between w:val="nil"/>
        </w:pBdr>
        <w:spacing w:after="0" w:line="240" w:lineRule="auto"/>
        <w:ind w:left="720" w:right="175"/>
        <w:rPr>
          <w:b/>
          <w:color w:val="1F4E79" w:themeColor="accent5" w:themeShade="80"/>
        </w:rPr>
      </w:pPr>
      <w:r w:rsidRPr="001E0964">
        <w:rPr>
          <w:b/>
          <w:color w:val="1F4E79" w:themeColor="accent5" w:themeShade="80"/>
        </w:rPr>
        <w:t>In addition</w:t>
      </w:r>
      <w:r w:rsidR="00BA6D17">
        <w:rPr>
          <w:b/>
          <w:color w:val="1F4E79" w:themeColor="accent5" w:themeShade="80"/>
        </w:rPr>
        <w:t>,</w:t>
      </w:r>
      <w:r w:rsidRPr="001E0964">
        <w:rPr>
          <w:b/>
          <w:color w:val="1F4E79" w:themeColor="accent5" w:themeShade="80"/>
        </w:rPr>
        <w:t xml:space="preserve"> for </w:t>
      </w:r>
      <w:r w:rsidR="00F012AE">
        <w:rPr>
          <w:b/>
          <w:color w:val="1F4E79" w:themeColor="accent5" w:themeShade="80"/>
        </w:rPr>
        <w:t>cost-benefit analysis</w:t>
      </w:r>
      <w:r w:rsidRPr="001E0964">
        <w:rPr>
          <w:b/>
          <w:color w:val="1F4E79" w:themeColor="accent5" w:themeShade="80"/>
        </w:rPr>
        <w:t>:</w:t>
      </w:r>
    </w:p>
    <w:p w14:paraId="553C4F19" w14:textId="567ED7CA" w:rsidR="001E0964" w:rsidRPr="00E63734" w:rsidRDefault="001E0964" w:rsidP="00AB0642">
      <w:pPr>
        <w:widowControl w:val="0"/>
        <w:numPr>
          <w:ilvl w:val="1"/>
          <w:numId w:val="1"/>
        </w:numPr>
        <w:pBdr>
          <w:top w:val="nil"/>
          <w:left w:val="nil"/>
          <w:bottom w:val="nil"/>
          <w:right w:val="nil"/>
          <w:between w:val="nil"/>
        </w:pBdr>
        <w:spacing w:before="0" w:after="0" w:line="240" w:lineRule="auto"/>
        <w:ind w:left="1080" w:right="175"/>
        <w:rPr>
          <w:color w:val="000000" w:themeColor="text1"/>
        </w:rPr>
      </w:pPr>
      <w:r w:rsidRPr="00E63734">
        <w:rPr>
          <w:color w:val="000000" w:themeColor="text1"/>
        </w:rPr>
        <w:t>Benefit-cost ratio, net present value, internal rate of return.</w:t>
      </w:r>
    </w:p>
    <w:p w14:paraId="7674F0F3" w14:textId="77777777" w:rsidR="00BA6D17" w:rsidRDefault="00BA6D17" w:rsidP="00AB0642">
      <w:pPr>
        <w:widowControl w:val="0"/>
        <w:pBdr>
          <w:top w:val="nil"/>
          <w:left w:val="nil"/>
          <w:bottom w:val="nil"/>
          <w:right w:val="nil"/>
          <w:between w:val="nil"/>
        </w:pBdr>
        <w:spacing w:before="0" w:after="0" w:line="240" w:lineRule="auto"/>
        <w:ind w:left="720" w:right="175"/>
        <w:rPr>
          <w:b/>
          <w:color w:val="1F4E79" w:themeColor="accent5" w:themeShade="80"/>
        </w:rPr>
      </w:pPr>
    </w:p>
    <w:p w14:paraId="38145AEA" w14:textId="77777777" w:rsidR="00BA6D17" w:rsidRDefault="00BA6D17" w:rsidP="00AB0642">
      <w:pPr>
        <w:widowControl w:val="0"/>
        <w:pBdr>
          <w:top w:val="nil"/>
          <w:left w:val="nil"/>
          <w:bottom w:val="nil"/>
          <w:right w:val="nil"/>
          <w:between w:val="nil"/>
        </w:pBdr>
        <w:spacing w:before="0" w:after="0" w:line="240" w:lineRule="auto"/>
        <w:ind w:left="720" w:right="175"/>
        <w:rPr>
          <w:b/>
          <w:color w:val="1F4E79" w:themeColor="accent5" w:themeShade="80"/>
        </w:rPr>
      </w:pPr>
    </w:p>
    <w:p w14:paraId="7E573D12" w14:textId="61F00EA3" w:rsidR="001E0964" w:rsidRPr="001E0964" w:rsidRDefault="001E0964" w:rsidP="00AB0642">
      <w:pPr>
        <w:widowControl w:val="0"/>
        <w:pBdr>
          <w:top w:val="nil"/>
          <w:left w:val="nil"/>
          <w:bottom w:val="nil"/>
          <w:right w:val="nil"/>
          <w:between w:val="nil"/>
        </w:pBdr>
        <w:spacing w:before="0" w:after="0" w:line="240" w:lineRule="auto"/>
        <w:ind w:left="720" w:right="175"/>
        <w:rPr>
          <w:b/>
          <w:color w:val="1F4E79" w:themeColor="accent5" w:themeShade="80"/>
        </w:rPr>
      </w:pPr>
      <w:r w:rsidRPr="001E0964">
        <w:rPr>
          <w:b/>
          <w:color w:val="1F4E79" w:themeColor="accent5" w:themeShade="80"/>
        </w:rPr>
        <w:t>In addition</w:t>
      </w:r>
      <w:r w:rsidR="00BA6D17">
        <w:rPr>
          <w:b/>
          <w:color w:val="1F4E79" w:themeColor="accent5" w:themeShade="80"/>
        </w:rPr>
        <w:t>,</w:t>
      </w:r>
      <w:r w:rsidRPr="001E0964">
        <w:rPr>
          <w:b/>
          <w:color w:val="1F4E79" w:themeColor="accent5" w:themeShade="80"/>
        </w:rPr>
        <w:t xml:space="preserve"> for</w:t>
      </w:r>
      <w:r w:rsidR="00F012AE">
        <w:rPr>
          <w:b/>
          <w:color w:val="1F4E79" w:themeColor="accent5" w:themeShade="80"/>
        </w:rPr>
        <w:t xml:space="preserve"> cost-utility analysis</w:t>
      </w:r>
      <w:r w:rsidRPr="001E0964">
        <w:rPr>
          <w:b/>
          <w:color w:val="1F4E79" w:themeColor="accent5" w:themeShade="80"/>
        </w:rPr>
        <w:t>:</w:t>
      </w:r>
    </w:p>
    <w:p w14:paraId="06F91EF3" w14:textId="77777777" w:rsidR="00BA6D17" w:rsidRDefault="00BA6D17" w:rsidP="00AB0642">
      <w:pPr>
        <w:widowControl w:val="0"/>
        <w:numPr>
          <w:ilvl w:val="1"/>
          <w:numId w:val="1"/>
        </w:numPr>
        <w:pBdr>
          <w:top w:val="nil"/>
          <w:left w:val="nil"/>
          <w:bottom w:val="nil"/>
          <w:right w:val="nil"/>
          <w:between w:val="nil"/>
        </w:pBdr>
        <w:spacing w:before="0" w:after="120" w:line="240" w:lineRule="auto"/>
        <w:ind w:left="1080" w:right="175"/>
        <w:rPr>
          <w:color w:val="000000" w:themeColor="text1"/>
        </w:rPr>
      </w:pPr>
      <w:r>
        <w:rPr>
          <w:color w:val="000000" w:themeColor="text1"/>
        </w:rPr>
        <w:t>Evaluation criteria used to evaluate each alternative intervention considered</w:t>
      </w:r>
    </w:p>
    <w:p w14:paraId="11197906" w14:textId="5AAB1931" w:rsidR="00BA6D17" w:rsidRDefault="00BA6D17" w:rsidP="00AB0642">
      <w:pPr>
        <w:widowControl w:val="0"/>
        <w:numPr>
          <w:ilvl w:val="1"/>
          <w:numId w:val="1"/>
        </w:numPr>
        <w:pBdr>
          <w:top w:val="nil"/>
          <w:left w:val="nil"/>
          <w:bottom w:val="nil"/>
          <w:right w:val="nil"/>
          <w:between w:val="nil"/>
        </w:pBdr>
        <w:spacing w:before="0" w:after="120" w:line="240" w:lineRule="auto"/>
        <w:ind w:left="1080" w:right="175"/>
        <w:rPr>
          <w:color w:val="000000" w:themeColor="text1"/>
        </w:rPr>
      </w:pPr>
      <w:r>
        <w:rPr>
          <w:color w:val="000000" w:themeColor="text1"/>
        </w:rPr>
        <w:t>Importance weights assigned by stakeholders to each evaluation criterion</w:t>
      </w:r>
    </w:p>
    <w:p w14:paraId="072F07D2" w14:textId="4AE3D52A" w:rsidR="001E0964" w:rsidRPr="00E63734" w:rsidRDefault="00BA6D17" w:rsidP="00AB0642">
      <w:pPr>
        <w:widowControl w:val="0"/>
        <w:numPr>
          <w:ilvl w:val="1"/>
          <w:numId w:val="1"/>
        </w:numPr>
        <w:pBdr>
          <w:top w:val="nil"/>
          <w:left w:val="nil"/>
          <w:bottom w:val="nil"/>
          <w:right w:val="nil"/>
          <w:between w:val="nil"/>
        </w:pBdr>
        <w:spacing w:before="0" w:after="120" w:line="240" w:lineRule="auto"/>
        <w:ind w:left="1080" w:right="175"/>
        <w:rPr>
          <w:color w:val="000000" w:themeColor="text1"/>
        </w:rPr>
        <w:sectPr w:rsidR="001E0964" w:rsidRPr="00E6373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equalWidth="0">
            <w:col w:w="9360"/>
          </w:cols>
        </w:sectPr>
      </w:pPr>
      <w:r>
        <w:rPr>
          <w:color w:val="000000" w:themeColor="text1"/>
        </w:rPr>
        <w:t>Utility values for each intervention, c</w:t>
      </w:r>
      <w:r w:rsidR="001E0964" w:rsidRPr="00E63734">
        <w:rPr>
          <w:color w:val="000000" w:themeColor="text1"/>
        </w:rPr>
        <w:t>ost-utility ratios and ranking</w:t>
      </w:r>
      <w:bookmarkStart w:id="10" w:name="_30j0zll" w:colFirst="0" w:colLast="0"/>
      <w:bookmarkEnd w:id="10"/>
      <w:r w:rsidR="001E0964" w:rsidRPr="00E63734">
        <w:rPr>
          <w:color w:val="000000" w:themeColor="text1"/>
        </w:rPr>
        <w:t>s</w:t>
      </w:r>
      <w:r w:rsidR="00AB0642" w:rsidRPr="00E63734">
        <w:rPr>
          <w:color w:val="000000" w:themeColor="text1"/>
        </w:rPr>
        <w:t>.</w:t>
      </w:r>
    </w:p>
    <w:bookmarkEnd w:id="7"/>
    <w:p w14:paraId="68107E21" w14:textId="27E1CE1D" w:rsidR="00E4577E" w:rsidRDefault="00AB0642">
      <w:pPr>
        <w:pStyle w:val="Heading2"/>
      </w:pPr>
      <w:r>
        <w:lastRenderedPageBreak/>
        <w:t>Stages for Estimating</w:t>
      </w:r>
      <w:r w:rsidR="006976DC">
        <w:t xml:space="preserve"> Cost</w:t>
      </w:r>
      <w:r>
        <w:t>s of Educational Programs</w:t>
      </w:r>
    </w:p>
    <w:p w14:paraId="5BC3A887" w14:textId="77777777" w:rsidR="00E4577E" w:rsidRDefault="006976DC">
      <w:pPr>
        <w:pStyle w:val="Heading2"/>
      </w:pPr>
      <w:r>
        <w:rPr>
          <w:noProof/>
        </w:rPr>
        <w:drawing>
          <wp:inline distT="0" distB="0" distL="0" distR="0" wp14:anchorId="43D01893" wp14:editId="214BA263">
            <wp:extent cx="7575220" cy="5164259"/>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7"/>
                    <a:srcRect/>
                    <a:stretch>
                      <a:fillRect/>
                    </a:stretch>
                  </pic:blipFill>
                  <pic:spPr>
                    <a:xfrm>
                      <a:off x="0" y="0"/>
                      <a:ext cx="7575220" cy="5164259"/>
                    </a:xfrm>
                    <a:prstGeom prst="rect">
                      <a:avLst/>
                    </a:prstGeom>
                    <a:ln/>
                  </pic:spPr>
                </pic:pic>
              </a:graphicData>
            </a:graphic>
          </wp:inline>
        </w:drawing>
      </w:r>
    </w:p>
    <w:sectPr w:rsidR="00E4577E" w:rsidSect="009B7597">
      <w:pgSz w:w="15840" w:h="12240" w:orient="landscape"/>
      <w:pgMar w:top="1440" w:right="1440" w:bottom="1440" w:left="1440" w:header="720" w:footer="720" w:gutter="0"/>
      <w:cols w:space="720" w:equalWidth="0">
        <w:col w:w="9360"/>
      </w:cols>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E7495" w16cex:dateUtc="2020-07-31T14:44:00Z"/>
  <w16cex:commentExtensible w16cex:durableId="22CE7255" w16cex:dateUtc="2020-07-31T14:35:00Z"/>
  <w16cex:commentExtensible w16cex:durableId="22CE72BC" w16cex:dateUtc="2020-07-31T14: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5EE5B" w14:textId="77777777" w:rsidR="005D37C9" w:rsidRDefault="005D37C9">
      <w:pPr>
        <w:spacing w:before="0" w:after="0" w:line="240" w:lineRule="auto"/>
      </w:pPr>
      <w:r>
        <w:separator/>
      </w:r>
    </w:p>
  </w:endnote>
  <w:endnote w:type="continuationSeparator" w:id="0">
    <w:p w14:paraId="755CCCAF" w14:textId="77777777" w:rsidR="005D37C9" w:rsidRDefault="005D37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Helvetica Neue">
    <w:altName w:val="Sylfaen"/>
    <w:charset w:val="00"/>
    <w:family w:val="auto"/>
    <w:pitch w:val="default"/>
  </w:font>
  <w:font w:name="Helvetica Neue Light">
    <w:altName w:val="Arial Nova Light"/>
    <w:charset w:val="00"/>
    <w:family w:val="auto"/>
    <w:pitch w:val="default"/>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3942597"/>
      <w:docPartObj>
        <w:docPartGallery w:val="Page Numbers (Bottom of Page)"/>
        <w:docPartUnique/>
      </w:docPartObj>
    </w:sdtPr>
    <w:sdtEndPr>
      <w:rPr>
        <w:rStyle w:val="PageNumber"/>
      </w:rPr>
    </w:sdtEndPr>
    <w:sdtContent>
      <w:p w14:paraId="0054D200" w14:textId="5F7E33AD" w:rsidR="000C7D45" w:rsidRDefault="000C7D45" w:rsidP="00B204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75766F" w14:textId="77777777" w:rsidR="00E4577E" w:rsidRDefault="00E4577E">
    <w:pPr>
      <w:pBdr>
        <w:top w:val="nil"/>
        <w:left w:val="nil"/>
        <w:bottom w:val="nil"/>
        <w:right w:val="nil"/>
        <w:between w:val="nil"/>
      </w:pBdr>
      <w:tabs>
        <w:tab w:val="center" w:pos="4680"/>
        <w:tab w:val="right" w:pos="9360"/>
      </w:tabs>
      <w:spacing w:after="0" w:line="240" w:lineRule="auto"/>
      <w:ind w:right="360"/>
      <w:rPr>
        <w:color w:val="000000"/>
      </w:rPr>
      <w:pPrChange w:id="9" w:author="Jaunelle Pratt-Williams" w:date="2020-07-20T23:50:00Z">
        <w:pPr>
          <w:pBdr>
            <w:top w:val="nil"/>
            <w:left w:val="nil"/>
            <w:bottom w:val="nil"/>
            <w:right w:val="nil"/>
            <w:between w:val="nil"/>
          </w:pBdr>
          <w:tabs>
            <w:tab w:val="center" w:pos="4680"/>
            <w:tab w:val="right" w:pos="9360"/>
          </w:tabs>
          <w:spacing w:after="0" w:line="240" w:lineRule="auto"/>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4895065"/>
      <w:docPartObj>
        <w:docPartGallery w:val="Page Numbers (Bottom of Page)"/>
        <w:docPartUnique/>
      </w:docPartObj>
    </w:sdtPr>
    <w:sdtEndPr>
      <w:rPr>
        <w:rStyle w:val="PageNumber"/>
      </w:rPr>
    </w:sdtEndPr>
    <w:sdtContent>
      <w:p w14:paraId="20AA39B5" w14:textId="3D13B71D" w:rsidR="000C7D45" w:rsidRDefault="000C7D45" w:rsidP="00B204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181A">
          <w:rPr>
            <w:rStyle w:val="PageNumber"/>
            <w:noProof/>
          </w:rPr>
          <w:t>4</w:t>
        </w:r>
        <w:r>
          <w:rPr>
            <w:rStyle w:val="PageNumber"/>
          </w:rPr>
          <w:fldChar w:fldCharType="end"/>
        </w:r>
      </w:p>
    </w:sdtContent>
  </w:sdt>
  <w:p w14:paraId="33C0F411" w14:textId="0F13A505" w:rsidR="00E4577E" w:rsidRPr="00B905D4" w:rsidRDefault="006976DC" w:rsidP="00B905D4">
    <w:pPr>
      <w:spacing w:before="0" w:after="0" w:line="240" w:lineRule="auto"/>
      <w:ind w:right="360"/>
      <w:jc w:val="both"/>
      <w:rPr>
        <w:bCs/>
        <w:color w:val="002060"/>
        <w:sz w:val="18"/>
        <w:szCs w:val="18"/>
      </w:rPr>
    </w:pPr>
    <w:r w:rsidRPr="00B905D4">
      <w:rPr>
        <w:bCs/>
        <w:color w:val="002060"/>
        <w:sz w:val="18"/>
        <w:szCs w:val="18"/>
      </w:rPr>
      <w:t>Cost Analysis Plan Checklist</w:t>
    </w:r>
    <w:r w:rsidR="006F3D6E">
      <w:rPr>
        <w:bCs/>
        <w:color w:val="002060"/>
        <w:sz w:val="18"/>
        <w:szCs w:val="18"/>
      </w:rPr>
      <w:tab/>
    </w:r>
    <w:r w:rsidR="006F3D6E">
      <w:rPr>
        <w:bCs/>
        <w:color w:val="002060"/>
        <w:sz w:val="18"/>
        <w:szCs w:val="18"/>
      </w:rPr>
      <w:tab/>
    </w:r>
    <w:r w:rsidR="006F3D6E">
      <w:rPr>
        <w:bCs/>
        <w:color w:val="002060"/>
        <w:sz w:val="18"/>
        <w:szCs w:val="18"/>
      </w:rPr>
      <w:tab/>
    </w:r>
    <w:r w:rsidRPr="00B905D4">
      <w:rPr>
        <w:bCs/>
        <w:color w:val="002060"/>
        <w:sz w:val="18"/>
        <w:szCs w:val="18"/>
      </w:rPr>
      <w:tab/>
    </w:r>
    <w:r w:rsidRPr="00B905D4">
      <w:rPr>
        <w:bCs/>
        <w:color w:val="002060"/>
        <w:sz w:val="18"/>
        <w:szCs w:val="18"/>
      </w:rPr>
      <w:tab/>
    </w:r>
    <w:r w:rsidRPr="00B905D4">
      <w:rPr>
        <w:bCs/>
        <w:color w:val="002060"/>
        <w:sz w:val="18"/>
        <w:szCs w:val="18"/>
      </w:rPr>
      <w:tab/>
    </w:r>
    <w:r w:rsidRPr="00B905D4">
      <w:rPr>
        <w:bCs/>
        <w:i/>
        <w:color w:val="002060"/>
        <w:sz w:val="18"/>
        <w:szCs w:val="18"/>
      </w:rPr>
      <w:t>CAP Project July 2020</w:t>
    </w:r>
    <w:r w:rsidR="00E91115">
      <w:rPr>
        <w:bCs/>
        <w:i/>
        <w:color w:val="002060"/>
        <w:sz w:val="18"/>
        <w:szCs w:val="18"/>
      </w:rPr>
      <w:t>, updated 7/1/2021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CFC37" w14:textId="77777777" w:rsidR="00E4577E" w:rsidRDefault="00E4577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CCAC9" w14:textId="77777777" w:rsidR="005D37C9" w:rsidRDefault="005D37C9">
      <w:pPr>
        <w:spacing w:before="0" w:after="0" w:line="240" w:lineRule="auto"/>
      </w:pPr>
      <w:r>
        <w:separator/>
      </w:r>
    </w:p>
  </w:footnote>
  <w:footnote w:type="continuationSeparator" w:id="0">
    <w:p w14:paraId="404BC95C" w14:textId="77777777" w:rsidR="005D37C9" w:rsidRDefault="005D37C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99DE5" w14:textId="77777777" w:rsidR="00E4577E" w:rsidRDefault="00E4577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C001" w14:textId="77777777" w:rsidR="00E4577E" w:rsidRDefault="006976DC">
    <w:pPr>
      <w:pBdr>
        <w:top w:val="nil"/>
        <w:left w:val="nil"/>
        <w:bottom w:val="nil"/>
        <w:right w:val="nil"/>
        <w:between w:val="nil"/>
      </w:pBdr>
      <w:tabs>
        <w:tab w:val="center" w:pos="4680"/>
        <w:tab w:val="right" w:pos="9360"/>
      </w:tabs>
      <w:spacing w:after="0" w:line="240" w:lineRule="auto"/>
      <w:jc w:val="right"/>
      <w:rPr>
        <w:i/>
        <w:color w:val="2C5997"/>
        <w:sz w:val="18"/>
        <w:szCs w:val="18"/>
      </w:rPr>
    </w:pPr>
    <w:r>
      <w:rPr>
        <w:i/>
        <w:color w:val="2C5997"/>
        <w:sz w:val="18"/>
        <w:szCs w:val="18"/>
      </w:rPr>
      <w:t>Cost Analysis in Practice (CAP)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0C01" w14:textId="77777777" w:rsidR="00E4577E" w:rsidRDefault="00E4577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41450"/>
    <w:multiLevelType w:val="hybridMultilevel"/>
    <w:tmpl w:val="E33E5DFC"/>
    <w:lvl w:ilvl="0" w:tplc="1F86C04C">
      <w:start w:val="1"/>
      <w:numFmt w:val="bullet"/>
      <w:lvlText w:val=""/>
      <w:lvlJc w:val="left"/>
      <w:pPr>
        <w:ind w:left="720" w:hanging="360"/>
      </w:pPr>
      <w:rPr>
        <w:rFonts w:ascii="Tahoma" w:hAnsi="Tahoma" w:cs="Symbol" w:hint="default"/>
        <w:color w:val="00B0F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693CA8"/>
    <w:multiLevelType w:val="multilevel"/>
    <w:tmpl w:val="C66E0BF2"/>
    <w:lvl w:ilvl="0">
      <w:start w:val="1"/>
      <w:numFmt w:val="bullet"/>
      <w:lvlText w:val=""/>
      <w:lvlJc w:val="left"/>
      <w:pPr>
        <w:ind w:left="720" w:hanging="360"/>
      </w:pPr>
      <w:rPr>
        <w:rFonts w:ascii="Tahoma" w:eastAsia="Tahoma" w:hAnsi="Tahoma" w:cs="Tahoma"/>
        <w:color w:val="00B0F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1932DC"/>
    <w:multiLevelType w:val="hybridMultilevel"/>
    <w:tmpl w:val="5BC03C20"/>
    <w:lvl w:ilvl="0" w:tplc="1F5C6CA4">
      <w:start w:val="1"/>
      <w:numFmt w:val="bullet"/>
      <w:lvlText w:val=""/>
      <w:lvlJc w:val="left"/>
      <w:pPr>
        <w:ind w:left="720" w:hanging="360"/>
      </w:pPr>
      <w:rPr>
        <w:rFonts w:ascii="Tahoma" w:hAnsi="Tahoma" w:cs="Symbol" w:hint="default"/>
        <w:color w:val="1F4E79" w:themeColor="accent5" w:themeShade="8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25D1C05"/>
    <w:multiLevelType w:val="multilevel"/>
    <w:tmpl w:val="53509E78"/>
    <w:lvl w:ilvl="0">
      <w:start w:val="1"/>
      <w:numFmt w:val="bullet"/>
      <w:lvlText w:val=""/>
      <w:lvlJc w:val="left"/>
      <w:pPr>
        <w:ind w:left="720" w:hanging="360"/>
      </w:pPr>
      <w:rPr>
        <w:rFonts w:ascii="Tahoma" w:hAnsi="Tahoma" w:hint="default"/>
        <w:color w:val="00B0F0"/>
        <w:sz w:val="24"/>
        <w:szCs w:val="24"/>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4" w15:restartNumberingAfterBreak="0">
    <w:nsid w:val="479A3511"/>
    <w:multiLevelType w:val="multilevel"/>
    <w:tmpl w:val="8B027432"/>
    <w:lvl w:ilvl="0">
      <w:start w:val="1"/>
      <w:numFmt w:val="bullet"/>
      <w:lvlText w:val=""/>
      <w:lvlJc w:val="left"/>
      <w:pPr>
        <w:ind w:left="720" w:hanging="360"/>
      </w:pPr>
      <w:rPr>
        <w:rFonts w:ascii="Tahoma" w:hAnsi="Tahoma" w:cs="Symbol" w:hint="default"/>
        <w:color w:val="1F4E79" w:themeColor="accent5" w:themeShade="80"/>
        <w:sz w:val="24"/>
        <w:szCs w:val="24"/>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2A03BA"/>
    <w:multiLevelType w:val="multilevel"/>
    <w:tmpl w:val="4E347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382C15"/>
    <w:multiLevelType w:val="multilevel"/>
    <w:tmpl w:val="29DAF106"/>
    <w:lvl w:ilvl="0">
      <w:start w:val="1"/>
      <w:numFmt w:val="bullet"/>
      <w:lvlText w:val=""/>
      <w:lvlJc w:val="left"/>
      <w:pPr>
        <w:ind w:left="720" w:hanging="360"/>
      </w:pPr>
      <w:rPr>
        <w:rFonts w:ascii="Tahoma" w:hAnsi="Tahoma" w:hint="default"/>
        <w:color w:val="1F4E79" w:themeColor="accent5" w:themeShade="80"/>
        <w:sz w:val="24"/>
        <w:szCs w:val="24"/>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 w15:restartNumberingAfterBreak="0">
    <w:nsid w:val="5D764AA8"/>
    <w:multiLevelType w:val="hybridMultilevel"/>
    <w:tmpl w:val="B4247074"/>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7BD73295"/>
    <w:multiLevelType w:val="multilevel"/>
    <w:tmpl w:val="4E30EE18"/>
    <w:lvl w:ilvl="0">
      <w:start w:val="1"/>
      <w:numFmt w:val="bullet"/>
      <w:lvlText w:val=""/>
      <w:lvlJc w:val="left"/>
      <w:pPr>
        <w:ind w:left="720" w:hanging="360"/>
      </w:pPr>
      <w:rPr>
        <w:rFonts w:ascii="Tahoma" w:hAnsi="Tahoma" w:hint="default"/>
        <w:color w:val="00B0F0"/>
        <w:sz w:val="24"/>
        <w:szCs w:val="24"/>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8"/>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unelle Pratt-Williams">
    <w15:presenceInfo w15:providerId="AD" w15:userId="S::jaunelle.pratt-williams@sri.com::5e88a874-0af7-401d-be45-f47cf0fe76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77E"/>
    <w:rsid w:val="000C7D45"/>
    <w:rsid w:val="00112702"/>
    <w:rsid w:val="001C7EA0"/>
    <w:rsid w:val="001D1402"/>
    <w:rsid w:val="001D606F"/>
    <w:rsid w:val="001E0964"/>
    <w:rsid w:val="001E2052"/>
    <w:rsid w:val="00243EF2"/>
    <w:rsid w:val="0026306F"/>
    <w:rsid w:val="003567EF"/>
    <w:rsid w:val="003C2EFF"/>
    <w:rsid w:val="00416AAB"/>
    <w:rsid w:val="00527C84"/>
    <w:rsid w:val="00566A13"/>
    <w:rsid w:val="0058052C"/>
    <w:rsid w:val="005D37C9"/>
    <w:rsid w:val="006024C5"/>
    <w:rsid w:val="006529EA"/>
    <w:rsid w:val="0065475B"/>
    <w:rsid w:val="006763D3"/>
    <w:rsid w:val="0068091D"/>
    <w:rsid w:val="006976DC"/>
    <w:rsid w:val="006F3D6E"/>
    <w:rsid w:val="00740E60"/>
    <w:rsid w:val="007420A6"/>
    <w:rsid w:val="007527A8"/>
    <w:rsid w:val="007565BB"/>
    <w:rsid w:val="00792A35"/>
    <w:rsid w:val="007A43AA"/>
    <w:rsid w:val="007A616E"/>
    <w:rsid w:val="007C19E8"/>
    <w:rsid w:val="00812DE8"/>
    <w:rsid w:val="00854680"/>
    <w:rsid w:val="00895942"/>
    <w:rsid w:val="008C197E"/>
    <w:rsid w:val="00900E77"/>
    <w:rsid w:val="009124A7"/>
    <w:rsid w:val="0091627A"/>
    <w:rsid w:val="00941AB9"/>
    <w:rsid w:val="00944407"/>
    <w:rsid w:val="009B7225"/>
    <w:rsid w:val="009B7597"/>
    <w:rsid w:val="009F2137"/>
    <w:rsid w:val="00A04747"/>
    <w:rsid w:val="00A05BB3"/>
    <w:rsid w:val="00A12F41"/>
    <w:rsid w:val="00A24F86"/>
    <w:rsid w:val="00A33495"/>
    <w:rsid w:val="00A51E51"/>
    <w:rsid w:val="00A659EB"/>
    <w:rsid w:val="00AB0642"/>
    <w:rsid w:val="00AC712B"/>
    <w:rsid w:val="00AE5587"/>
    <w:rsid w:val="00B26488"/>
    <w:rsid w:val="00B905D4"/>
    <w:rsid w:val="00BA6D17"/>
    <w:rsid w:val="00C00E38"/>
    <w:rsid w:val="00C422BF"/>
    <w:rsid w:val="00C839EF"/>
    <w:rsid w:val="00C87EA0"/>
    <w:rsid w:val="00C942D7"/>
    <w:rsid w:val="00C96208"/>
    <w:rsid w:val="00CA404A"/>
    <w:rsid w:val="00CC5771"/>
    <w:rsid w:val="00CF41B6"/>
    <w:rsid w:val="00D0347A"/>
    <w:rsid w:val="00D4322A"/>
    <w:rsid w:val="00D674AF"/>
    <w:rsid w:val="00DB5A61"/>
    <w:rsid w:val="00E4577E"/>
    <w:rsid w:val="00E63734"/>
    <w:rsid w:val="00E706E6"/>
    <w:rsid w:val="00E91115"/>
    <w:rsid w:val="00ED181A"/>
    <w:rsid w:val="00EE4685"/>
    <w:rsid w:val="00F012AE"/>
    <w:rsid w:val="00F17C09"/>
    <w:rsid w:val="00F21F4A"/>
    <w:rsid w:val="00F24293"/>
    <w:rsid w:val="00F747B3"/>
    <w:rsid w:val="00FA567B"/>
    <w:rsid w:val="00FB5C05"/>
    <w:rsid w:val="00FC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093E"/>
  <w15:docId w15:val="{D35346A5-7593-F748-A11F-5FCE17E3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lang w:val="en-US" w:eastAsia="en-US" w:bidi="ar-SA"/>
      </w:rPr>
    </w:rPrDefault>
    <w:pPrDefault>
      <w:pPr>
        <w:spacing w:before="120"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840" w:after="360"/>
      <w:outlineLvl w:val="0"/>
    </w:pPr>
    <w:rPr>
      <w:rFonts w:ascii="Helvetica Neue Light" w:eastAsia="Helvetica Neue Light" w:hAnsi="Helvetica Neue Light" w:cs="Helvetica Neue Light"/>
      <w:smallCaps/>
      <w:color w:val="2C5997"/>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40" w:after="120"/>
      <w:outlineLvl w:val="1"/>
    </w:pPr>
    <w:rPr>
      <w:b/>
      <w:color w:val="27AAE1"/>
      <w:sz w:val="36"/>
      <w:szCs w:val="36"/>
    </w:rPr>
  </w:style>
  <w:style w:type="paragraph" w:styleId="Heading3">
    <w:name w:val="heading 3"/>
    <w:basedOn w:val="Normal"/>
    <w:next w:val="Normal"/>
    <w:uiPriority w:val="9"/>
    <w:unhideWhenUsed/>
    <w:qFormat/>
    <w:pPr>
      <w:pBdr>
        <w:top w:val="nil"/>
        <w:left w:val="nil"/>
        <w:bottom w:val="nil"/>
        <w:right w:val="nil"/>
        <w:between w:val="nil"/>
      </w:pBdr>
      <w:spacing w:after="120"/>
      <w:outlineLvl w:val="2"/>
    </w:pPr>
    <w:rPr>
      <w:b/>
      <w:color w:val="27AAE1"/>
      <w:sz w:val="28"/>
      <w:szCs w:val="28"/>
    </w:rPr>
  </w:style>
  <w:style w:type="paragraph" w:styleId="Heading4">
    <w:name w:val="heading 4"/>
    <w:basedOn w:val="Normal"/>
    <w:next w:val="Normal"/>
    <w:uiPriority w:val="9"/>
    <w:semiHidden/>
    <w:unhideWhenUsed/>
    <w:qFormat/>
    <w:pPr>
      <w:spacing w:before="360"/>
      <w:outlineLvl w:val="3"/>
    </w:pPr>
    <w:rPr>
      <w:b/>
      <w:i/>
      <w:color w:val="27AAE1"/>
      <w:sz w:val="24"/>
      <w:szCs w:val="24"/>
    </w:rPr>
  </w:style>
  <w:style w:type="paragraph" w:styleId="Heading5">
    <w:name w:val="heading 5"/>
    <w:basedOn w:val="Normal"/>
    <w:next w:val="Normal"/>
    <w:uiPriority w:val="9"/>
    <w:semiHidden/>
    <w:unhideWhenUsed/>
    <w:qFormat/>
    <w:pPr>
      <w:spacing w:before="300" w:after="0"/>
      <w:outlineLvl w:val="4"/>
    </w:pPr>
    <w:rPr>
      <w:i/>
      <w:color w:val="27AAE1"/>
      <w:sz w:val="22"/>
      <w:szCs w:val="22"/>
    </w:rPr>
  </w:style>
  <w:style w:type="paragraph" w:styleId="Heading6">
    <w:name w:val="heading 6"/>
    <w:basedOn w:val="Normal"/>
    <w:next w:val="Normal"/>
    <w:uiPriority w:val="9"/>
    <w:semiHidden/>
    <w:unhideWhenUsed/>
    <w:qFormat/>
    <w:pPr>
      <w:pBdr>
        <w:bottom w:val="dotted" w:sz="6" w:space="1" w:color="4472C4"/>
      </w:pBdr>
      <w:spacing w:before="300" w:after="0"/>
      <w:outlineLvl w:val="5"/>
    </w:pPr>
    <w:rPr>
      <w:smallCaps/>
      <w:color w:val="2F549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360"/>
    </w:pPr>
    <w:rPr>
      <w:rFonts w:ascii="Helvetica Neue Light" w:eastAsia="Helvetica Neue Light" w:hAnsi="Helvetica Neue Light" w:cs="Helvetica Neue Light"/>
      <w:smallCaps/>
      <w:color w:val="2C5997"/>
      <w:sz w:val="64"/>
      <w:szCs w:val="64"/>
    </w:rPr>
  </w:style>
  <w:style w:type="paragraph" w:styleId="Subtitle">
    <w:name w:val="Subtitle"/>
    <w:basedOn w:val="Normal"/>
    <w:next w:val="Normal"/>
    <w:uiPriority w:val="11"/>
    <w:qFormat/>
    <w:pPr>
      <w:spacing w:after="1000" w:line="240" w:lineRule="auto"/>
    </w:pPr>
    <w:rPr>
      <w:smallCaps/>
      <w:color w:val="595959"/>
      <w:sz w:val="24"/>
      <w:szCs w:val="24"/>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17C0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7C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17C09"/>
    <w:rPr>
      <w:b/>
      <w:bCs/>
    </w:rPr>
  </w:style>
  <w:style w:type="character" w:customStyle="1" w:styleId="CommentSubjectChar">
    <w:name w:val="Comment Subject Char"/>
    <w:basedOn w:val="CommentTextChar"/>
    <w:link w:val="CommentSubject"/>
    <w:uiPriority w:val="99"/>
    <w:semiHidden/>
    <w:rsid w:val="00F17C09"/>
    <w:rPr>
      <w:b/>
      <w:bCs/>
    </w:rPr>
  </w:style>
  <w:style w:type="paragraph" w:styleId="Footer">
    <w:name w:val="footer"/>
    <w:basedOn w:val="Normal"/>
    <w:link w:val="FooterChar"/>
    <w:uiPriority w:val="99"/>
    <w:semiHidden/>
    <w:unhideWhenUsed/>
    <w:rsid w:val="000C7D45"/>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0C7D45"/>
  </w:style>
  <w:style w:type="character" w:styleId="PageNumber">
    <w:name w:val="page number"/>
    <w:basedOn w:val="DefaultParagraphFont"/>
    <w:uiPriority w:val="99"/>
    <w:semiHidden/>
    <w:unhideWhenUsed/>
    <w:rsid w:val="000C7D45"/>
  </w:style>
  <w:style w:type="character" w:styleId="Hyperlink">
    <w:name w:val="Hyperlink"/>
    <w:basedOn w:val="DefaultParagraphFont"/>
    <w:uiPriority w:val="99"/>
    <w:unhideWhenUsed/>
    <w:rsid w:val="00CC5771"/>
    <w:rPr>
      <w:color w:val="0563C1" w:themeColor="hyperlink"/>
      <w:u w:val="single"/>
    </w:rPr>
  </w:style>
  <w:style w:type="character" w:customStyle="1" w:styleId="UnresolvedMention1">
    <w:name w:val="Unresolved Mention1"/>
    <w:basedOn w:val="DefaultParagraphFont"/>
    <w:uiPriority w:val="99"/>
    <w:semiHidden/>
    <w:unhideWhenUsed/>
    <w:rsid w:val="00CC5771"/>
    <w:rPr>
      <w:color w:val="605E5C"/>
      <w:shd w:val="clear" w:color="auto" w:fill="E1DFDD"/>
    </w:rPr>
  </w:style>
  <w:style w:type="paragraph" w:styleId="ListParagraph">
    <w:name w:val="List Paragraph"/>
    <w:basedOn w:val="Normal"/>
    <w:uiPriority w:val="34"/>
    <w:qFormat/>
    <w:rsid w:val="00B905D4"/>
    <w:pPr>
      <w:ind w:left="720"/>
      <w:contextualSpacing/>
    </w:pPr>
  </w:style>
  <w:style w:type="paragraph" w:styleId="Revision">
    <w:name w:val="Revision"/>
    <w:hidden/>
    <w:uiPriority w:val="99"/>
    <w:semiHidden/>
    <w:rsid w:val="00B905D4"/>
    <w:pPr>
      <w:spacing w:before="0" w:after="0" w:line="240" w:lineRule="auto"/>
    </w:pPr>
  </w:style>
  <w:style w:type="character" w:customStyle="1" w:styleId="apple-tab-span">
    <w:name w:val="apple-tab-span"/>
    <w:basedOn w:val="DefaultParagraphFont"/>
    <w:rsid w:val="007565BB"/>
  </w:style>
  <w:style w:type="character" w:styleId="FollowedHyperlink">
    <w:name w:val="FollowedHyperlink"/>
    <w:basedOn w:val="DefaultParagraphFont"/>
    <w:uiPriority w:val="99"/>
    <w:semiHidden/>
    <w:unhideWhenUsed/>
    <w:rsid w:val="00E91115"/>
    <w:rPr>
      <w:color w:val="954F72" w:themeColor="followedHyperlink"/>
      <w:u w:val="single"/>
    </w:rPr>
  </w:style>
  <w:style w:type="character" w:styleId="UnresolvedMention">
    <w:name w:val="Unresolved Mention"/>
    <w:basedOn w:val="DefaultParagraphFont"/>
    <w:uiPriority w:val="99"/>
    <w:semiHidden/>
    <w:unhideWhenUsed/>
    <w:rsid w:val="00E91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approject.org/resources"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amazon.com/Economic-Evaluation-Education-Cost-Effectiveness-Benefit-Cost/dp/1483381803"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air.org/project/cost-analysis-standards-project-casp" TargetMode="External"/><Relationship Id="rId14" Type="http://schemas.openxmlformats.org/officeDocument/2006/relationships/footer" Target="footer2.xml"/></Relationships>
</file>

<file path=word/theme/theme1.xml><?xml version="1.0" encoding="utf-8"?>
<a:theme xmlns:a="http://schemas.openxmlformats.org/drawingml/2006/main" name="CAPProjec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Hollands, Fiona</dc:creator>
  <cp:lastModifiedBy>Fiona Hollands</cp:lastModifiedBy>
  <cp:revision>14</cp:revision>
  <cp:lastPrinted>2020-07-30T19:10:00Z</cp:lastPrinted>
  <dcterms:created xsi:type="dcterms:W3CDTF">2020-07-31T20:51:00Z</dcterms:created>
  <dcterms:modified xsi:type="dcterms:W3CDTF">2021-07-01T17:25:00Z</dcterms:modified>
</cp:coreProperties>
</file>