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0"/>
      </w:pPr>
      <w:r>
        <w:rPr>
          <w:b/>
          <w:i w:val="0"/>
          <w:color w:val="1F5FB0"/>
          <w:sz w:val="76"/>
        </w:rPr>
        <w:t>VYUHAM</w:t>
      </w:r>
    </w:p>
    <w:p>
      <w:pPr>
        <w:spacing w:after="160"/>
      </w:pPr>
      <w:r>
        <w:rPr>
          <w:b w:val="0"/>
          <w:i w:val="0"/>
          <w:color w:val="1E293B"/>
          <w:sz w:val="48"/>
        </w:rPr>
        <w:t>Benchmark Report</w:t>
      </w:r>
    </w:p>
    <w:p>
      <w:pPr>
        <w:spacing w:after="600"/>
      </w:pPr>
      <w:r>
        <w:rPr>
          <w:b w:val="0"/>
          <w:i w:val="0"/>
          <w:color w:val="52514E"/>
          <w:sz w:val="26"/>
        </w:rPr>
        <w:t>Task allocation, workload balance, budget, planning time and document retrieval</w:t>
      </w:r>
    </w:p>
    <w:p>
      <w:pPr>
        <w:spacing w:after="40"/>
      </w:pPr>
      <w:r>
        <w:rPr>
          <w:b w:val="0"/>
          <w:i w:val="0"/>
          <w:sz w:val="22"/>
        </w:rPr>
        <w:t>Agent Forge '26 · Problem AF-07: AI-Powered Team Coordination and Task Allocation Agent</w:t>
      </w:r>
    </w:p>
    <w:p>
      <w:pPr>
        <w:spacing w:after="40"/>
      </w:pPr>
      <w:r>
        <w:rPr>
          <w:b w:val="0"/>
          <w:i w:val="0"/>
          <w:sz w:val="22"/>
        </w:rPr>
        <w:t>Team CodeSilk</w:t>
      </w:r>
    </w:p>
    <w:p>
      <w:pPr>
        <w:spacing w:after="600"/>
      </w:pPr>
      <w:r>
        <w:rPr>
          <w:b w:val="0"/>
          <w:i w:val="0"/>
          <w:sz w:val="22"/>
        </w:rPr>
        <w:t>31 October 2026</w:t>
      </w:r>
    </w:p>
    <w:p>
      <w:pPr>
        <w:spacing w:after="0"/>
      </w:pPr>
      <w:r>
        <w:rPr>
          <w:b/>
          <w:i w:val="0"/>
          <w:color w:val="1E293B"/>
          <w:sz w:val="21"/>
        </w:rPr>
        <w:t>How to read these results.</w:t>
      </w:r>
      <w:r>
        <w:rPr>
          <w:b w:val="0"/>
          <w:i w:val="0"/>
          <w:color w:val="1E293B"/>
          <w:sz w:val="21"/>
        </w:rPr>
        <w:t xml:space="preserve"> All workforce scenarios and project documents here are simulated. They were measured using VYUHAM's real software, but they are not measurements from a real company, and they do not show real-world delivery outcomes.</w:t>
      </w:r>
      <w:r>
        <w:br w:type="page"/>
      </w:r>
    </w:p>
    <w:p>
      <w:pPr>
        <w:pStyle w:val="Heading1"/>
      </w:pPr>
      <w:r>
        <w:t>Executive summary</w:t>
      </w:r>
    </w:p>
    <w:p>
      <w:r>
        <w:rPr>
          <w:b w:val="0"/>
          <w:i w:val="0"/>
        </w:rPr>
        <w:t>We compared VYUHAM's two allocation methods with two simple alternatives on 160 simulated scenarios, then tested planning time, document search and written answers through the running application. The optimizer placed work correctly and handled budgets far better than the alternatives. The results also show clear weaknesses, including workload balance and search on reworded questions.</w:t>
      </w:r>
    </w:p>
    <w:p>
      <w:pPr>
        <w:keepNext/>
        <w:spacing w:after="60"/>
      </w:pPr>
      <w:r>
        <w:rPr>
          <w:b/>
          <w:i w:val="0"/>
          <w:color w:val="52514E"/>
          <w:sz w:val="19"/>
        </w:rPr>
        <w:t>Table 1. Headline results, averaged across scenario sizes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trPr>
        <w:tc>
          <w:tcPr>
            <w:tcW w:type="dxa" w:w="3515"/>
            <w:shd w:val="clear" w:color="auto" w:fill="1F5FB0"/>
          </w:tcPr>
          <w:p>
            <w:pPr>
              <w:spacing w:after="20" w:before="20" w:line="240" w:lineRule="auto"/>
            </w:pPr>
            <w:r/>
            <w:r>
              <w:rPr>
                <w:b/>
                <w:i w:val="0"/>
                <w:color w:val="FFFFFF"/>
                <w:sz w:val="19"/>
              </w:rPr>
              <w:t>Measure (simulated scenarios)</w:t>
            </w:r>
          </w:p>
        </w:tc>
        <w:tc>
          <w:tcPr>
            <w:tcW w:type="dxa" w:w="1474"/>
            <w:shd w:val="clear" w:color="auto" w:fill="1F5FB0"/>
          </w:tcPr>
          <w:p>
            <w:pPr>
              <w:spacing w:after="20" w:before="20" w:line="240" w:lineRule="auto"/>
              <w:jc w:val="left"/>
            </w:pPr>
            <w:r/>
            <w:r>
              <w:rPr>
                <w:b/>
                <w:i w:val="0"/>
                <w:color w:val="FFFFFF"/>
                <w:sz w:val="19"/>
              </w:rPr>
              <w:t>VYUHAM optimizer</w:t>
            </w:r>
          </w:p>
        </w:tc>
        <w:tc>
          <w:tcPr>
            <w:tcW w:type="dxa" w:w="1474"/>
            <w:shd w:val="clear" w:color="auto" w:fill="1F5FB0"/>
          </w:tcPr>
          <w:p>
            <w:pPr>
              <w:spacing w:after="20" w:before="20" w:line="240" w:lineRule="auto"/>
              <w:jc w:val="left"/>
            </w:pPr>
            <w:r/>
            <w:r>
              <w:rPr>
                <w:b/>
                <w:i w:val="0"/>
                <w:color w:val="FFFFFF"/>
                <w:sz w:val="19"/>
              </w:rPr>
              <w:t>VYUHAM engine</w:t>
            </w:r>
          </w:p>
        </w:tc>
        <w:tc>
          <w:tcPr>
            <w:tcW w:type="dxa" w:w="1247"/>
            <w:shd w:val="clear" w:color="auto" w:fill="1F5FB0"/>
          </w:tcPr>
          <w:p>
            <w:pPr>
              <w:spacing w:after="20" w:before="20" w:line="240" w:lineRule="auto"/>
              <w:jc w:val="left"/>
            </w:pPr>
            <w:r/>
            <w:r>
              <w:rPr>
                <w:b/>
                <w:i w:val="0"/>
                <w:color w:val="FFFFFF"/>
                <w:sz w:val="19"/>
              </w:rPr>
              <w:t>Skill-first</w:t>
            </w:r>
          </w:p>
        </w:tc>
        <w:tc>
          <w:tcPr>
            <w:tcW w:type="dxa" w:w="1134"/>
            <w:shd w:val="clear" w:color="auto" w:fill="1F5FB0"/>
          </w:tcPr>
          <w:p>
            <w:pPr>
              <w:spacing w:after="20" w:before="20" w:line="240" w:lineRule="auto"/>
              <w:jc w:val="left"/>
            </w:pPr>
            <w:r/>
            <w:r>
              <w:rPr>
                <w:b/>
                <w:i w:val="0"/>
                <w:color w:val="FFFFFF"/>
                <w:sz w:val="19"/>
              </w:rPr>
              <w:t>Basic</w:t>
            </w:r>
          </w:p>
        </w:tc>
      </w:tr>
      <w:tr>
        <w:trPr>
          <w:cantSplit/>
        </w:trPr>
        <w:tc>
          <w:tcPr>
            <w:tcW w:type="dxa" w:w="3515"/>
          </w:tcPr>
          <w:p>
            <w:pPr>
              <w:spacing w:after="20" w:before="20" w:line="240" w:lineRule="auto"/>
            </w:pPr>
            <w:r/>
            <w:r>
              <w:rPr>
                <w:b w:val="0"/>
                <w:i w:val="0"/>
                <w:sz w:val="19"/>
              </w:rPr>
              <w:t>Tasks placed validly</w:t>
            </w:r>
          </w:p>
        </w:tc>
        <w:tc>
          <w:tcPr>
            <w:tcW w:type="dxa" w:w="1474"/>
          </w:tcPr>
          <w:p>
            <w:pPr>
              <w:spacing w:after="20" w:before="20" w:line="240" w:lineRule="auto"/>
              <w:jc w:val="left"/>
            </w:pPr>
            <w:r/>
            <w:r>
              <w:rPr>
                <w:b w:val="0"/>
                <w:i w:val="0"/>
                <w:sz w:val="19"/>
              </w:rPr>
              <w:t>100.0%</w:t>
            </w:r>
          </w:p>
        </w:tc>
        <w:tc>
          <w:tcPr>
            <w:tcW w:type="dxa" w:w="1474"/>
          </w:tcPr>
          <w:p>
            <w:pPr>
              <w:spacing w:after="20" w:before="20" w:line="240" w:lineRule="auto"/>
              <w:jc w:val="left"/>
            </w:pPr>
            <w:r/>
            <w:r>
              <w:rPr>
                <w:b w:val="0"/>
                <w:i w:val="0"/>
                <w:sz w:val="19"/>
              </w:rPr>
              <w:t>77.5%</w:t>
            </w:r>
          </w:p>
        </w:tc>
        <w:tc>
          <w:tcPr>
            <w:tcW w:type="dxa" w:w="1247"/>
          </w:tcPr>
          <w:p>
            <w:pPr>
              <w:spacing w:after="20" w:before="20" w:line="240" w:lineRule="auto"/>
              <w:jc w:val="left"/>
            </w:pPr>
            <w:r/>
            <w:r>
              <w:rPr>
                <w:b w:val="0"/>
                <w:i w:val="0"/>
                <w:sz w:val="19"/>
              </w:rPr>
              <w:t>82.5%</w:t>
            </w:r>
          </w:p>
        </w:tc>
        <w:tc>
          <w:tcPr>
            <w:tcW w:type="dxa" w:w="1134"/>
          </w:tcPr>
          <w:p>
            <w:pPr>
              <w:spacing w:after="20" w:before="20" w:line="240" w:lineRule="auto"/>
              <w:jc w:val="left"/>
            </w:pPr>
            <w:r/>
            <w:r>
              <w:rPr>
                <w:b w:val="0"/>
                <w:i w:val="0"/>
                <w:sz w:val="19"/>
              </w:rPr>
              <w:t>24.9%</w:t>
            </w:r>
          </w:p>
        </w:tc>
      </w:tr>
      <w:tr>
        <w:trPr>
          <w:cantSplit/>
        </w:trPr>
        <w:tc>
          <w:tcPr>
            <w:tcW w:type="dxa" w:w="3515"/>
            <w:shd w:val="clear" w:color="auto" w:fill="F7F7F5"/>
          </w:tcPr>
          <w:p>
            <w:pPr>
              <w:spacing w:after="20" w:before="20" w:line="240" w:lineRule="auto"/>
            </w:pPr>
            <w:r/>
            <w:r>
              <w:rPr>
                <w:b w:val="0"/>
                <w:i w:val="0"/>
                <w:sz w:val="19"/>
              </w:rPr>
              <w:t>Workload Gini (lower is more even)</w:t>
            </w:r>
          </w:p>
        </w:tc>
        <w:tc>
          <w:tcPr>
            <w:tcW w:type="dxa" w:w="1474"/>
            <w:shd w:val="clear" w:color="auto" w:fill="F7F7F5"/>
          </w:tcPr>
          <w:p>
            <w:pPr>
              <w:spacing w:after="20" w:before="20" w:line="240" w:lineRule="auto"/>
              <w:jc w:val="left"/>
            </w:pPr>
            <w:r/>
            <w:r>
              <w:rPr>
                <w:b w:val="0"/>
                <w:i w:val="0"/>
                <w:sz w:val="19"/>
              </w:rPr>
              <w:t>0.396</w:t>
            </w:r>
          </w:p>
        </w:tc>
        <w:tc>
          <w:tcPr>
            <w:tcW w:type="dxa" w:w="1474"/>
            <w:shd w:val="clear" w:color="auto" w:fill="F7F7F5"/>
          </w:tcPr>
          <w:p>
            <w:pPr>
              <w:spacing w:after="20" w:before="20" w:line="240" w:lineRule="auto"/>
              <w:jc w:val="left"/>
            </w:pPr>
            <w:r/>
            <w:r>
              <w:rPr>
                <w:b w:val="0"/>
                <w:i w:val="0"/>
                <w:sz w:val="19"/>
              </w:rPr>
              <w:t>0.127</w:t>
            </w:r>
          </w:p>
        </w:tc>
        <w:tc>
          <w:tcPr>
            <w:tcW w:type="dxa" w:w="1247"/>
            <w:shd w:val="clear" w:color="auto" w:fill="F7F7F5"/>
          </w:tcPr>
          <w:p>
            <w:pPr>
              <w:spacing w:after="20" w:before="20" w:line="240" w:lineRule="auto"/>
              <w:jc w:val="left"/>
            </w:pPr>
            <w:r/>
            <w:r>
              <w:rPr>
                <w:b w:val="0"/>
                <w:i w:val="0"/>
                <w:sz w:val="19"/>
              </w:rPr>
              <w:t>0.459</w:t>
            </w:r>
          </w:p>
        </w:tc>
        <w:tc>
          <w:tcPr>
            <w:tcW w:type="dxa" w:w="1134"/>
            <w:shd w:val="clear" w:color="auto" w:fill="F7F7F5"/>
          </w:tcPr>
          <w:p>
            <w:pPr>
              <w:spacing w:after="20" w:before="20" w:line="240" w:lineRule="auto"/>
              <w:jc w:val="left"/>
            </w:pPr>
            <w:r/>
            <w:r>
              <w:rPr>
                <w:b w:val="0"/>
                <w:i w:val="0"/>
                <w:sz w:val="19"/>
              </w:rPr>
              <w:t>0.182</w:t>
            </w:r>
          </w:p>
        </w:tc>
      </w:tr>
      <w:tr>
        <w:trPr>
          <w:cantSplit/>
        </w:trPr>
        <w:tc>
          <w:tcPr>
            <w:tcW w:type="dxa" w:w="3515"/>
          </w:tcPr>
          <w:p>
            <w:pPr>
              <w:spacing w:after="20" w:before="20" w:line="240" w:lineRule="auto"/>
            </w:pPr>
            <w:r/>
            <w:r>
              <w:rPr>
                <w:b w:val="0"/>
                <w:i w:val="0"/>
                <w:sz w:val="19"/>
              </w:rPr>
              <w:t>Busiest person's peak week</w:t>
            </w:r>
          </w:p>
        </w:tc>
        <w:tc>
          <w:tcPr>
            <w:tcW w:type="dxa" w:w="1474"/>
          </w:tcPr>
          <w:p>
            <w:pPr>
              <w:spacing w:after="20" w:before="20" w:line="240" w:lineRule="auto"/>
              <w:jc w:val="left"/>
            </w:pPr>
            <w:r/>
            <w:r>
              <w:rPr>
                <w:b w:val="0"/>
                <w:i w:val="0"/>
                <w:sz w:val="19"/>
              </w:rPr>
              <w:t>77.1%</w:t>
            </w:r>
          </w:p>
        </w:tc>
        <w:tc>
          <w:tcPr>
            <w:tcW w:type="dxa" w:w="1474"/>
          </w:tcPr>
          <w:p>
            <w:pPr>
              <w:spacing w:after="20" w:before="20" w:line="240" w:lineRule="auto"/>
              <w:jc w:val="left"/>
            </w:pPr>
            <w:r/>
            <w:r>
              <w:rPr>
                <w:b w:val="0"/>
                <w:i w:val="0"/>
                <w:sz w:val="19"/>
              </w:rPr>
              <w:t>72.0%</w:t>
            </w:r>
          </w:p>
        </w:tc>
        <w:tc>
          <w:tcPr>
            <w:tcW w:type="dxa" w:w="1247"/>
          </w:tcPr>
          <w:p>
            <w:pPr>
              <w:spacing w:after="20" w:before="20" w:line="240" w:lineRule="auto"/>
              <w:jc w:val="left"/>
            </w:pPr>
            <w:r/>
            <w:r>
              <w:rPr>
                <w:b w:val="0"/>
                <w:i w:val="0"/>
                <w:sz w:val="19"/>
              </w:rPr>
              <w:t>105.3%</w:t>
            </w:r>
          </w:p>
        </w:tc>
        <w:tc>
          <w:tcPr>
            <w:tcW w:type="dxa" w:w="1134"/>
          </w:tcPr>
          <w:p>
            <w:pPr>
              <w:spacing w:after="20" w:before="20" w:line="240" w:lineRule="auto"/>
              <w:jc w:val="left"/>
            </w:pPr>
            <w:r/>
            <w:r>
              <w:rPr>
                <w:b w:val="0"/>
                <w:i w:val="0"/>
                <w:sz w:val="19"/>
              </w:rPr>
              <w:t>80.1%</w:t>
            </w:r>
          </w:p>
        </w:tc>
      </w:tr>
      <w:tr>
        <w:trPr>
          <w:cantSplit/>
        </w:trPr>
        <w:tc>
          <w:tcPr>
            <w:tcW w:type="dxa" w:w="3515"/>
            <w:shd w:val="clear" w:color="auto" w:fill="F7F7F5"/>
          </w:tcPr>
          <w:p>
            <w:pPr>
              <w:spacing w:after="20" w:before="20" w:line="240" w:lineRule="auto"/>
            </w:pPr>
            <w:r/>
            <w:r>
              <w:rPr>
                <w:b w:val="0"/>
                <w:i w:val="0"/>
                <w:sz w:val="19"/>
              </w:rPr>
              <w:t>Valid and within budget, budget = hidden plan's cost</w:t>
            </w:r>
          </w:p>
        </w:tc>
        <w:tc>
          <w:tcPr>
            <w:tcW w:type="dxa" w:w="1474"/>
            <w:shd w:val="clear" w:color="auto" w:fill="F7F7F5"/>
          </w:tcPr>
          <w:p>
            <w:pPr>
              <w:spacing w:after="20" w:before="20" w:line="240" w:lineRule="auto"/>
              <w:jc w:val="left"/>
            </w:pPr>
            <w:r/>
            <w:r>
              <w:rPr>
                <w:b w:val="0"/>
                <w:i w:val="0"/>
                <w:sz w:val="19"/>
              </w:rPr>
              <w:t>100%</w:t>
            </w:r>
          </w:p>
        </w:tc>
        <w:tc>
          <w:tcPr>
            <w:tcW w:type="dxa" w:w="1474"/>
            <w:shd w:val="clear" w:color="auto" w:fill="F7F7F5"/>
          </w:tcPr>
          <w:p>
            <w:pPr>
              <w:spacing w:after="20" w:before="20" w:line="240" w:lineRule="auto"/>
              <w:jc w:val="left"/>
            </w:pPr>
            <w:r/>
            <w:r>
              <w:rPr>
                <w:b w:val="0"/>
                <w:i w:val="0"/>
                <w:sz w:val="19"/>
              </w:rPr>
              <w:t>3%</w:t>
            </w:r>
          </w:p>
        </w:tc>
        <w:tc>
          <w:tcPr>
            <w:tcW w:type="dxa" w:w="1247"/>
            <w:shd w:val="clear" w:color="auto" w:fill="F7F7F5"/>
          </w:tcPr>
          <w:p>
            <w:pPr>
              <w:spacing w:after="20" w:before="20" w:line="240" w:lineRule="auto"/>
              <w:jc w:val="left"/>
            </w:pPr>
            <w:r/>
            <w:r>
              <w:rPr>
                <w:b w:val="0"/>
                <w:i w:val="0"/>
                <w:sz w:val="19"/>
              </w:rPr>
              <w:t>10%</w:t>
            </w:r>
          </w:p>
        </w:tc>
        <w:tc>
          <w:tcPr>
            <w:tcW w:type="dxa" w:w="1134"/>
            <w:shd w:val="clear" w:color="auto" w:fill="F7F7F5"/>
          </w:tcPr>
          <w:p>
            <w:pPr>
              <w:spacing w:after="20" w:before="20" w:line="240" w:lineRule="auto"/>
              <w:jc w:val="left"/>
            </w:pPr>
            <w:r/>
            <w:r>
              <w:rPr>
                <w:b w:val="0"/>
                <w:i w:val="0"/>
                <w:sz w:val="19"/>
              </w:rPr>
              <w:t>0%</w:t>
            </w:r>
          </w:p>
        </w:tc>
      </w:tr>
    </w:tbl>
    <w:p>
      <w:pPr>
        <w:spacing w:after="100"/>
      </w:pPr>
    </w:p>
    <w:p>
      <w:pPr>
        <w:pStyle w:val="Heading3"/>
      </w:pPr>
      <w:r>
        <w:t>Main findings</w:t>
      </w:r>
    </w:p>
    <w:p>
      <w:pPr>
        <w:pStyle w:val="ListBullet"/>
        <w:spacing w:after="80"/>
      </w:pPr>
      <w:r>
        <w:rPr>
          <w:b/>
          <w:i w:val="0"/>
        </w:rPr>
        <w:t>Accuracy.</w:t>
      </w:r>
      <w:r>
        <w:rPr>
          <w:b w:val="0"/>
          <w:i w:val="0"/>
        </w:rPr>
        <w:t xml:space="preserve"> The optimizer placed 100% of tasks validly, 17.5 points above skill-first and 75.1 points above round robin. It enforces the same rules this measure checks, so see the caveat in section 3.2.</w:t>
      </w:r>
    </w:p>
    <w:p>
      <w:pPr>
        <w:pStyle w:val="ListBullet"/>
        <w:spacing w:after="80"/>
      </w:pPr>
      <w:r>
        <w:rPr>
          <w:b/>
          <w:i w:val="0"/>
        </w:rPr>
        <w:t>Workload balance.</w:t>
      </w:r>
      <w:r>
        <w:rPr>
          <w:b w:val="0"/>
          <w:i w:val="0"/>
        </w:rPr>
        <w:t xml:space="preserve"> The engine was the most even, with a Gini of 0.127, 30.4% lower than round robin. The optimizer was noticeably less even (0.396) because it favours cheaper qualified people. Nobody passed the 95% capacity ceiling under the optimizer or the engine.</w:t>
      </w:r>
    </w:p>
    <w:p>
      <w:pPr>
        <w:pStyle w:val="ListBullet"/>
        <w:spacing w:after="80"/>
      </w:pPr>
      <w:r>
        <w:rPr>
          <w:b/>
          <w:i w:val="0"/>
        </w:rPr>
        <w:t>Budget.</w:t>
      </w:r>
      <w:r>
        <w:rPr>
          <w:b w:val="0"/>
          <w:i w:val="0"/>
        </w:rPr>
        <w:t xml:space="preserve"> With the budget set to the cost of the hidden valid plan, the optimizer produced a valid, in-budget plan in 100% of scenarios; the best alternative managed 10%. Where both plans were fully valid, its labor cost was 21.5% lower than skill-first (n = 48).</w:t>
      </w:r>
    </w:p>
    <w:p>
      <w:pPr>
        <w:pStyle w:val="ListBullet"/>
        <w:spacing w:after="80"/>
      </w:pPr>
      <w:r>
        <w:rPr>
          <w:b/>
          <w:i w:val="0"/>
        </w:rPr>
        <w:t>Computing time.</w:t>
      </w:r>
      <w:r>
        <w:rPr>
          <w:b w:val="0"/>
          <w:i w:val="0"/>
        </w:rPr>
        <w:t xml:space="preserve"> Plans took from under a millisecond to about two seconds. The optimizer reached its 2-second limit from 25 tasks up, so those plans are good but not proven best.</w:t>
      </w:r>
    </w:p>
    <w:p>
      <w:pPr>
        <w:pStyle w:val="ListBullet"/>
        <w:spacing w:after="80"/>
      </w:pPr>
      <w:r>
        <w:rPr>
          <w:b/>
          <w:i w:val="0"/>
        </w:rPr>
        <w:t>Document search.</w:t>
      </w:r>
      <w:r>
        <w:rPr>
          <w:b w:val="0"/>
          <w:i w:val="0"/>
        </w:rPr>
        <w:t xml:space="preserve"> With the document's own wording, the right passage was in the top three results 100% of the time. With reworded questions that fell to 17%, because search matches keywords and does not understand meaning. The assistant makes up for much of this by rewriting questions before searching.</w:t>
      </w:r>
    </w:p>
    <w:p>
      <w:pPr>
        <w:pStyle w:val="ListBullet"/>
        <w:spacing w:after="80"/>
      </w:pPr>
      <w:r>
        <w:rPr>
          <w:b/>
          <w:i w:val="0"/>
        </w:rPr>
        <w:t>Written answers through Claude.</w:t>
      </w:r>
      <w:r>
        <w:rPr>
          <w:b w:val="0"/>
          <w:i w:val="0"/>
        </w:rPr>
        <w:t xml:space="preserve"> 24 of 24 direct document questions and 6 of 6 meeting-minutes questions were answered correctly, and 6 of 6 unanswerable questions were correctly declined. This was a small test on one short invented project, so these figures will not carry over directly to real documents.</w:t>
      </w:r>
    </w:p>
    <w:p>
      <w:r>
        <w:rPr>
          <w:b/>
          <w:i w:val="0"/>
        </w:rPr>
        <w:t>We make no claim about time saved compared with people.</w:t>
      </w:r>
      <w:r>
        <w:rPr>
          <w:b w:val="0"/>
          <w:i w:val="0"/>
        </w:rPr>
        <w:t xml:space="preserve"> No human planning time was measured, so no percentage saving is given anywhere in this report.</w:t>
      </w:r>
    </w:p>
    <w:p>
      <w:pPr>
        <w:pStyle w:val="Heading1"/>
      </w:pPr>
      <w:r>
        <w:t>1. What was compared</w:t>
      </w:r>
    </w:p>
    <w:p>
      <w:pPr>
        <w:keepNext/>
        <w:spacing w:after="60"/>
      </w:pPr>
      <w:r>
        <w:rPr>
          <w:b/>
          <w:i w:val="0"/>
          <w:color w:val="52514E"/>
          <w:sz w:val="19"/>
        </w:rPr>
        <w:t>Table 2. The four methods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trPr>
        <w:tc>
          <w:tcPr>
            <w:tcW w:type="dxa" w:w="1928"/>
            <w:shd w:val="clear" w:color="auto" w:fill="1F5FB0"/>
          </w:tcPr>
          <w:p>
            <w:pPr>
              <w:spacing w:after="20" w:before="20" w:line="240" w:lineRule="auto"/>
            </w:pPr>
            <w:r/>
            <w:r>
              <w:rPr>
                <w:b/>
                <w:i w:val="0"/>
                <w:color w:val="FFFFFF"/>
                <w:sz w:val="19"/>
              </w:rPr>
              <w:t>Method</w:t>
            </w:r>
          </w:p>
        </w:tc>
        <w:tc>
          <w:tcPr>
            <w:tcW w:type="dxa" w:w="4535"/>
            <w:shd w:val="clear" w:color="auto" w:fill="1F5FB0"/>
          </w:tcPr>
          <w:p>
            <w:pPr>
              <w:spacing w:after="20" w:before="20" w:line="240" w:lineRule="auto"/>
              <w:jc w:val="left"/>
            </w:pPr>
            <w:r/>
            <w:r>
              <w:rPr>
                <w:b/>
                <w:i w:val="0"/>
                <w:color w:val="FFFFFF"/>
                <w:sz w:val="19"/>
              </w:rPr>
              <w:t>How it chooses</w:t>
            </w:r>
          </w:p>
        </w:tc>
        <w:tc>
          <w:tcPr>
            <w:tcW w:type="dxa" w:w="2721"/>
            <w:shd w:val="clear" w:color="auto" w:fill="1F5FB0"/>
          </w:tcPr>
          <w:p>
            <w:pPr>
              <w:spacing w:after="20" w:before="20" w:line="240" w:lineRule="auto"/>
              <w:jc w:val="left"/>
            </w:pPr>
            <w:r/>
            <w:r>
              <w:rPr>
                <w:b/>
                <w:i w:val="0"/>
                <w:color w:val="FFFFFF"/>
                <w:sz w:val="19"/>
              </w:rPr>
              <w:t>What it ignores</w:t>
            </w:r>
          </w:p>
        </w:tc>
      </w:tr>
      <w:tr>
        <w:trPr>
          <w:cantSplit/>
        </w:trPr>
        <w:tc>
          <w:tcPr>
            <w:tcW w:type="dxa" w:w="1928"/>
          </w:tcPr>
          <w:p>
            <w:pPr>
              <w:spacing w:after="20" w:before="20" w:line="240" w:lineRule="auto"/>
            </w:pPr>
            <w:r/>
            <w:r>
              <w:rPr>
                <w:b w:val="0"/>
                <w:i w:val="0"/>
                <w:sz w:val="19"/>
              </w:rPr>
              <w:t>VYUHAM optimizer</w:t>
            </w:r>
          </w:p>
        </w:tc>
        <w:tc>
          <w:tcPr>
            <w:tcW w:type="dxa" w:w="4535"/>
          </w:tcPr>
          <w:p>
            <w:pPr>
              <w:spacing w:after="20" w:before="20" w:line="240" w:lineRule="auto"/>
              <w:jc w:val="left"/>
            </w:pPr>
            <w:r/>
            <w:r>
              <w:rPr>
                <w:b w:val="0"/>
                <w:i w:val="0"/>
                <w:sz w:val="19"/>
              </w:rPr>
              <w:t>Application code. Exact search across possible teams: rules first, then the lowest cost plus penalties for risk, overload and imbalance.</w:t>
            </w:r>
          </w:p>
        </w:tc>
        <w:tc>
          <w:tcPr>
            <w:tcW w:type="dxa" w:w="2721"/>
          </w:tcPr>
          <w:p>
            <w:pPr>
              <w:spacing w:after="20" w:before="20" w:line="240" w:lineRule="auto"/>
              <w:jc w:val="left"/>
            </w:pPr>
            <w:r/>
            <w:r>
              <w:rPr>
                <w:b w:val="0"/>
                <w:i w:val="0"/>
                <w:sz w:val="19"/>
              </w:rPr>
              <w:t>Nothing here, but it stops at a time limit on large problems.</w:t>
            </w:r>
          </w:p>
        </w:tc>
      </w:tr>
      <w:tr>
        <w:trPr>
          <w:cantSplit/>
        </w:trPr>
        <w:tc>
          <w:tcPr>
            <w:tcW w:type="dxa" w:w="1928"/>
            <w:shd w:val="clear" w:color="auto" w:fill="F7F7F5"/>
          </w:tcPr>
          <w:p>
            <w:pPr>
              <w:spacing w:after="20" w:before="20" w:line="240" w:lineRule="auto"/>
            </w:pPr>
            <w:r/>
            <w:r>
              <w:rPr>
                <w:b w:val="0"/>
                <w:i w:val="0"/>
                <w:sz w:val="19"/>
              </w:rPr>
              <w:t>VYUHAM engine</w:t>
            </w:r>
          </w:p>
        </w:tc>
        <w:tc>
          <w:tcPr>
            <w:tcW w:type="dxa" w:w="4535"/>
            <w:shd w:val="clear" w:color="auto" w:fill="F7F7F5"/>
          </w:tcPr>
          <w:p>
            <w:pPr>
              <w:spacing w:after="20" w:before="20" w:line="240" w:lineRule="auto"/>
              <w:jc w:val="left"/>
            </w:pPr>
            <w:r/>
            <w:r>
              <w:rPr>
                <w:b w:val="0"/>
                <w:i w:val="0"/>
                <w:sz w:val="19"/>
              </w:rPr>
              <w:t>Application code. Goes task by task and picks the highest weighted score across skill, availability, workload, priority, record and growth.</w:t>
            </w:r>
          </w:p>
        </w:tc>
        <w:tc>
          <w:tcPr>
            <w:tcW w:type="dxa" w:w="2721"/>
            <w:shd w:val="clear" w:color="auto" w:fill="F7F7F5"/>
          </w:tcPr>
          <w:p>
            <w:pPr>
              <w:spacing w:after="20" w:before="20" w:line="240" w:lineRule="auto"/>
              <w:jc w:val="left"/>
            </w:pPr>
            <w:r/>
            <w:r>
              <w:rPr>
                <w:b w:val="0"/>
                <w:i w:val="0"/>
                <w:sz w:val="19"/>
              </w:rPr>
              <w:t>Cost. It also allows partial skill matches on non-critical tasks, by design.</w:t>
            </w:r>
          </w:p>
        </w:tc>
      </w:tr>
      <w:tr>
        <w:trPr>
          <w:cantSplit/>
        </w:trPr>
        <w:tc>
          <w:tcPr>
            <w:tcW w:type="dxa" w:w="1928"/>
          </w:tcPr>
          <w:p>
            <w:pPr>
              <w:spacing w:after="20" w:before="20" w:line="240" w:lineRule="auto"/>
            </w:pPr>
            <w:r/>
            <w:r>
              <w:rPr>
                <w:b w:val="0"/>
                <w:i w:val="0"/>
                <w:sz w:val="19"/>
              </w:rPr>
              <w:t>Skill-first</w:t>
            </w:r>
          </w:p>
        </w:tc>
        <w:tc>
          <w:tcPr>
            <w:tcW w:type="dxa" w:w="4535"/>
          </w:tcPr>
          <w:p>
            <w:pPr>
              <w:spacing w:after="20" w:before="20" w:line="240" w:lineRule="auto"/>
              <w:jc w:val="left"/>
            </w:pPr>
            <w:r/>
            <w:r>
              <w:rPr>
                <w:b w:val="0"/>
                <w:i w:val="0"/>
                <w:sz w:val="19"/>
              </w:rPr>
              <w:t>Baseline. Picks the person with the strongest skill match for each task.</w:t>
            </w:r>
          </w:p>
        </w:tc>
        <w:tc>
          <w:tcPr>
            <w:tcW w:type="dxa" w:w="2721"/>
          </w:tcPr>
          <w:p>
            <w:pPr>
              <w:spacing w:after="20" w:before="20" w:line="240" w:lineRule="auto"/>
              <w:jc w:val="left"/>
            </w:pPr>
            <w:r/>
            <w:r>
              <w:rPr>
                <w:b w:val="0"/>
                <w:i w:val="0"/>
                <w:sz w:val="19"/>
              </w:rPr>
              <w:t>Capacity and cost.</w:t>
            </w:r>
          </w:p>
        </w:tc>
      </w:tr>
      <w:tr>
        <w:trPr>
          <w:cantSplit/>
        </w:trPr>
        <w:tc>
          <w:tcPr>
            <w:tcW w:type="dxa" w:w="1928"/>
            <w:shd w:val="clear" w:color="auto" w:fill="F7F7F5"/>
          </w:tcPr>
          <w:p>
            <w:pPr>
              <w:spacing w:after="20" w:before="20" w:line="240" w:lineRule="auto"/>
            </w:pPr>
            <w:r/>
            <w:r>
              <w:rPr>
                <w:b w:val="0"/>
                <w:i w:val="0"/>
                <w:sz w:val="19"/>
              </w:rPr>
              <w:t>Basic (round robin)</w:t>
            </w:r>
          </w:p>
        </w:tc>
        <w:tc>
          <w:tcPr>
            <w:tcW w:type="dxa" w:w="4535"/>
            <w:shd w:val="clear" w:color="auto" w:fill="F7F7F5"/>
          </w:tcPr>
          <w:p>
            <w:pPr>
              <w:spacing w:after="20" w:before="20" w:line="240" w:lineRule="auto"/>
              <w:jc w:val="left"/>
            </w:pPr>
            <w:r/>
            <w:r>
              <w:rPr>
                <w:b w:val="0"/>
                <w:i w:val="0"/>
                <w:sz w:val="19"/>
              </w:rPr>
              <w:t>Baseline. Gives each task to the next available person in turn.</w:t>
            </w:r>
          </w:p>
        </w:tc>
        <w:tc>
          <w:tcPr>
            <w:tcW w:type="dxa" w:w="2721"/>
            <w:shd w:val="clear" w:color="auto" w:fill="F7F7F5"/>
          </w:tcPr>
          <w:p>
            <w:pPr>
              <w:spacing w:after="20" w:before="20" w:line="240" w:lineRule="auto"/>
              <w:jc w:val="left"/>
            </w:pPr>
            <w:r/>
            <w:r>
              <w:rPr>
                <w:b w:val="0"/>
                <w:i w:val="0"/>
                <w:sz w:val="19"/>
              </w:rPr>
              <w:t>Skills, capacity and cost.</w:t>
            </w:r>
          </w:p>
        </w:tc>
      </w:tr>
    </w:tbl>
    <w:p>
      <w:pPr>
        <w:spacing w:after="100"/>
      </w:pPr>
    </w:p>
    <w:p>
      <w:r>
        <w:rPr>
          <w:b w:val="0"/>
          <w:i w:val="0"/>
        </w:rPr>
        <w:t>Both baselines were written for this benchmark. They represent simple approaches and are not any specific competing product.</w:t>
      </w:r>
    </w:p>
    <w:p>
      <w:pPr>
        <w:pStyle w:val="Heading1"/>
      </w:pPr>
      <w:r>
        <w:t>2. How the tests were run</w:t>
      </w:r>
    </w:p>
    <w:p>
      <w:pPr>
        <w:pStyle w:val="Heading2"/>
      </w:pPr>
      <w:r>
        <w:t>2.1 Simulated scenarios</w:t>
      </w:r>
    </w:p>
    <w:p>
      <w:pPr>
        <w:keepNext/>
        <w:spacing w:after="100"/>
      </w:pPr>
      <w:r>
        <w:rPr>
          <w:b/>
          <w:i w:val="0"/>
          <w:color w:val="8A4B00"/>
          <w:sz w:val="19"/>
        </w:rPr>
        <w:t>Simulated data · real VYUHAM code</w:t>
      </w:r>
    </w:p>
    <w:p>
      <w:r>
        <w:rPr>
          <w:b w:val="0"/>
          <w:i w:val="0"/>
        </w:rPr>
        <w:t>We generated 40 scenarios at each of 8, 15, 25, 40 tasks (160 in total), with about three employees for every four tasks. Skills, levels, hourly rates, workloads, deadlines and dependencies were drawn at random from a fixed seed, so the same data can be recreated exactly. One person in each scenario is on leave.</w:t>
      </w:r>
    </w:p>
    <w:p>
      <w:r>
        <w:rPr>
          <w:b/>
          <w:i w:val="0"/>
        </w:rPr>
        <w:t>A hidden valid plan.</w:t>
      </w:r>
      <w:r>
        <w:rPr>
          <w:b w:val="0"/>
          <w:i w:val="0"/>
        </w:rPr>
        <w:t xml:space="preserve"> Each scenario contains a plan that is known to meet every skill and capacity rule. This means 100% valid allocation is always possible, which gives the accuracy measure a fair target. No method could see this plan.</w:t>
      </w:r>
    </w:p>
    <w:p>
      <w:r>
        <w:rPr>
          <w:b/>
          <w:i w:val="0"/>
        </w:rPr>
        <w:t>A separate budget test.</w:t>
      </w:r>
      <w:r>
        <w:rPr>
          <w:b w:val="0"/>
          <w:i w:val="0"/>
        </w:rPr>
        <w:t xml:space="preserve"> 30 scenarios of 15 tasks were run at eight budget levels, from 0.6 to 1.5 times the cost of the hidden plan.</w:t>
      </w:r>
    </w:p>
    <w:p>
      <w:r>
        <w:rPr>
          <w:b/>
          <w:i w:val="0"/>
        </w:rPr>
        <w:t>Optimizer settings.</w:t>
      </w:r>
      <w:r>
        <w:rPr>
          <w:b w:val="0"/>
          <w:i w:val="0"/>
        </w:rPr>
        <w:t xml:space="preserve"> Default company policy, with a 2-second time limit per plan.</w:t>
      </w:r>
    </w:p>
    <w:p>
      <w:pPr>
        <w:pStyle w:val="Heading2"/>
      </w:pPr>
      <w:r>
        <w:t>2.2 Through the running application</w:t>
      </w:r>
    </w:p>
    <w:p>
      <w:pPr>
        <w:keepNext/>
        <w:spacing w:after="100"/>
      </w:pPr>
      <w:r>
        <w:rPr>
          <w:b/>
          <w:i w:val="0"/>
          <w:color w:val="8A4B00"/>
          <w:sz w:val="19"/>
        </w:rPr>
        <w:t>Simulated documents · real application, database and Claude</w:t>
      </w:r>
    </w:p>
    <w:p>
      <w:r>
        <w:rPr>
          <w:b w:val="0"/>
          <w:i w:val="0"/>
        </w:rPr>
        <w:t>Planning time, search and written answers went through the application's real routes, on a temporary database that was deleted afterwards. The live database was not touched. The test documents describe an invented project, with 14 searchable passages and 24 labelled facts, each asked in two ways: using the document's words and reworded.</w:t>
      </w:r>
    </w:p>
    <w:p>
      <w:pPr>
        <w:pStyle w:val="Heading2"/>
      </w:pPr>
      <w:r>
        <w:t>2.3 Measures and formulas</w:t>
      </w:r>
    </w:p>
    <w:p>
      <w:pPr>
        <w:keepNext/>
        <w:spacing w:after="20"/>
        <w:ind w:left="340"/>
      </w:pPr>
      <w:r>
        <w:rPr>
          <w:rFonts w:ascii="Cambria Math" w:hAnsi="Cambria Math"/>
          <w:b w:val="0"/>
          <w:i w:val="0"/>
          <w:sz w:val="22"/>
        </w:rPr>
        <w:t>Valid allocation rate = (tasks assigned to an available person with every required skill at the required level, whose scheduled weeks stay within the capacity ceiling) ÷ (all tasks) × 100</w:t>
      </w:r>
    </w:p>
    <w:p>
      <w:pPr>
        <w:spacing w:after="140"/>
        <w:ind w:left="340"/>
      </w:pPr>
      <w:r>
        <w:rPr>
          <w:b w:val="0"/>
          <w:i w:val="0"/>
          <w:color w:val="52514E"/>
          <w:sz w:val="19"/>
        </w:rPr>
        <w:t>This is our meaning of accuracy. The ceiling is 95% of weekly capacity. Unassigned tasks count as not valid.</w:t>
      </w:r>
    </w:p>
    <w:p>
      <w:pPr>
        <w:keepNext/>
        <w:spacing w:after="20"/>
        <w:ind w:left="340"/>
      </w:pPr>
      <w:r>
        <w:rPr>
          <w:rFonts w:ascii="Cambria Math" w:hAnsi="Cambria Math"/>
          <w:b w:val="0"/>
          <w:i w:val="0"/>
          <w:sz w:val="22"/>
        </w:rPr>
        <w:t>Weekly load = existing commitments + meetings + leave + Σ (task hours ÷ weeks available for the task)</w:t>
      </w:r>
    </w:p>
    <w:p>
      <w:pPr>
        <w:spacing w:after="140"/>
        <w:ind w:left="340"/>
      </w:pPr>
      <w:r>
        <w:rPr>
          <w:b w:val="0"/>
          <w:i w:val="0"/>
          <w:color w:val="52514E"/>
          <w:sz w:val="19"/>
        </w:rPr>
        <w:t>Each task is spread across the weeks between its dependencies finishing and its deadline.</w:t>
      </w:r>
    </w:p>
    <w:p>
      <w:pPr>
        <w:keepNext/>
        <w:spacing w:after="20"/>
        <w:ind w:left="340"/>
      </w:pPr>
      <w:r>
        <w:rPr>
          <w:rFonts w:ascii="Cambria Math" w:hAnsi="Cambria Math"/>
          <w:b w:val="0"/>
          <w:i w:val="0"/>
          <w:sz w:val="22"/>
        </w:rPr>
        <w:t>Utilisation = hours ÷ weekly capacity × 100</w:t>
      </w:r>
    </w:p>
    <w:p>
      <w:pPr>
        <w:spacing w:after="140"/>
        <w:ind w:left="340"/>
      </w:pPr>
      <w:r>
        <w:rPr>
          <w:b w:val="0"/>
          <w:i w:val="0"/>
          <w:color w:val="52514E"/>
          <w:sz w:val="19"/>
        </w:rPr>
        <w:t>Peak utilisation is the highest weekly value for any person in the plan.</w:t>
      </w:r>
    </w:p>
    <w:p>
      <w:pPr>
        <w:keepNext/>
        <w:spacing w:after="20"/>
        <w:ind w:left="340"/>
      </w:pPr>
      <w:r>
        <w:rPr>
          <w:rFonts w:ascii="Cambria Math" w:hAnsi="Cambria Math"/>
          <w:b w:val="0"/>
          <w:i w:val="0"/>
          <w:sz w:val="22"/>
        </w:rPr>
        <w:t>Gini = Σᵢ (2i − n − 1) xᵢ ÷ (n Σᵢ xᵢ), with xᵢ sorted from low to high</w:t>
      </w:r>
    </w:p>
    <w:p>
      <w:pPr>
        <w:spacing w:after="140"/>
        <w:ind w:left="340"/>
      </w:pPr>
      <w:r>
        <w:rPr>
          <w:b w:val="0"/>
          <w:i w:val="0"/>
          <w:color w:val="52514E"/>
          <w:sz w:val="19"/>
        </w:rPr>
        <w:t>Computed on each available person's total hours as a share of weekly capacity. 0 is perfectly even. A low value says hours are evenly shared; it does not say the right people got them.</w:t>
      </w:r>
    </w:p>
    <w:p>
      <w:pPr>
        <w:keepNext/>
        <w:spacing w:after="20"/>
        <w:ind w:left="340"/>
      </w:pPr>
      <w:r>
        <w:rPr>
          <w:rFonts w:ascii="Cambria Math" w:hAnsi="Cambria Math"/>
          <w:b w:val="0"/>
          <w:i w:val="0"/>
          <w:sz w:val="22"/>
        </w:rPr>
        <w:t>Labor cost = Σ (estimated hours × approved hourly rate)</w:t>
      </w:r>
    </w:p>
    <w:p>
      <w:pPr>
        <w:spacing w:after="140"/>
        <w:ind w:left="340"/>
      </w:pPr>
      <w:r>
        <w:rPr>
          <w:b w:val="0"/>
          <w:i w:val="0"/>
          <w:color w:val="52514E"/>
          <w:sz w:val="19"/>
        </w:rPr>
        <w:t>Kept in whole minor currency units, so totals are exact.</w:t>
      </w:r>
    </w:p>
    <w:p>
      <w:pPr>
        <w:keepNext/>
        <w:spacing w:after="20"/>
        <w:ind w:left="340"/>
      </w:pPr>
      <w:r>
        <w:rPr>
          <w:rFonts w:ascii="Cambria Math" w:hAnsi="Cambria Math"/>
          <w:b w:val="0"/>
          <w:i w:val="0"/>
          <w:sz w:val="22"/>
        </w:rPr>
        <w:t>Optimizer objective = labor cost + a × Σ(100 − suitability) + b × (overloaded assignments) + c × (peak utilisation) + d × (reassignments)</w:t>
      </w:r>
    </w:p>
    <w:p>
      <w:pPr>
        <w:spacing w:after="140"/>
        <w:ind w:left="340"/>
      </w:pPr>
      <w:r>
        <w:rPr>
          <w:b w:val="0"/>
          <w:i w:val="0"/>
          <w:color w:val="52514E"/>
          <w:sz w:val="19"/>
        </w:rPr>
        <w:t>The rules are applied before this is minimized. The default a, b, c and d are a starting policy, not proven best values.</w:t>
      </w:r>
    </w:p>
    <w:p>
      <w:pPr>
        <w:keepNext/>
        <w:spacing w:after="20"/>
        <w:ind w:left="340"/>
      </w:pPr>
      <w:r>
        <w:rPr>
          <w:rFonts w:ascii="Cambria Math" w:hAnsi="Cambria Math"/>
          <w:b w:val="0"/>
          <w:i w:val="0"/>
          <w:sz w:val="22"/>
        </w:rPr>
        <w:t>Suitability = 0.60 × skill fit + 0.25 × delivery record + 0.15 × deadline reliability</w:t>
      </w:r>
    </w:p>
    <w:p>
      <w:pPr>
        <w:spacing w:after="140"/>
        <w:ind w:left="340"/>
      </w:pPr>
      <w:r>
        <w:rPr>
          <w:b w:val="0"/>
          <w:i w:val="0"/>
          <w:color w:val="52514E"/>
          <w:sz w:val="19"/>
        </w:rPr>
        <w:t>A 0 to 100 ranking score, not a probability of success. People without enough history get a neutral 50 for the record parts.</w:t>
      </w:r>
    </w:p>
    <w:p>
      <w:pPr>
        <w:keepNext/>
        <w:spacing w:after="20"/>
        <w:ind w:left="340"/>
      </w:pPr>
      <w:r>
        <w:rPr>
          <w:rFonts w:ascii="Cambria Math" w:hAnsi="Cambria Math"/>
          <w:b w:val="0"/>
          <w:i w:val="0"/>
          <w:sz w:val="22"/>
        </w:rPr>
        <w:t>Hit@k = (questions with the right passage in the top k) ÷ (all questions) × 100</w:t>
      </w:r>
    </w:p>
    <w:p>
      <w:pPr>
        <w:spacing w:after="140"/>
        <w:ind w:left="340"/>
      </w:pPr>
      <w:r>
        <w:rPr>
          <w:b w:val="0"/>
          <w:i w:val="0"/>
          <w:color w:val="52514E"/>
          <w:sz w:val="19"/>
        </w:rPr>
        <w:t>MRR is the average of 1 ÷ (rank of the right passage), counted as 0 when it isn't found.</w:t>
      </w:r>
    </w:p>
    <w:p>
      <w:pPr>
        <w:pStyle w:val="Heading2"/>
      </w:pPr>
      <w:r>
        <w:t>2.4 Statistics</w:t>
      </w:r>
    </w:p>
    <w:p>
      <w:r>
        <w:rPr>
          <w:b w:val="0"/>
          <w:i w:val="0"/>
        </w:rPr>
        <w:t>Methods were compared on the same scenarios, so each comparison is paired. We report:</w:t>
      </w:r>
    </w:p>
    <w:p>
      <w:pPr>
        <w:pStyle w:val="ListBullet"/>
        <w:spacing w:after="80"/>
      </w:pPr>
      <w:r>
        <w:rPr>
          <w:b/>
          <w:i w:val="0"/>
        </w:rPr>
        <w:t>Mean difference</w:t>
      </w:r>
      <w:r>
        <w:rPr>
          <w:b w:val="0"/>
          <w:i w:val="0"/>
        </w:rPr>
        <w:t xml:space="preserve"> with a 95% bootstrap confidence interval (10,000 resamples).</w:t>
      </w:r>
    </w:p>
    <w:p>
      <w:pPr>
        <w:pStyle w:val="ListBullet"/>
        <w:spacing w:after="80"/>
      </w:pPr>
      <w:r>
        <w:rPr>
          <w:b/>
          <w:i w:val="0"/>
        </w:rPr>
        <w:t>Wilcoxon signed-rank test</w:t>
      </w:r>
      <w:r>
        <w:rPr>
          <w:b w:val="0"/>
          <w:i w:val="0"/>
        </w:rPr>
        <w:t xml:space="preserve"> for whether the difference is likely to be real, with Holm correction across all comparisons.</w:t>
      </w:r>
    </w:p>
    <w:p>
      <w:pPr>
        <w:pStyle w:val="ListBullet"/>
        <w:spacing w:after="80"/>
      </w:pPr>
      <w:r>
        <w:rPr>
          <w:b/>
          <w:i w:val="0"/>
        </w:rPr>
        <w:t>Rank-biserial effect size</w:t>
      </w:r>
      <w:r>
        <w:rPr>
          <w:b w:val="0"/>
          <w:i w:val="0"/>
        </w:rPr>
        <w:t>, from −1 to +1, showing how consistently one method beat the other.</w:t>
      </w:r>
    </w:p>
    <w:p>
      <w:pPr>
        <w:pStyle w:val="ListBullet"/>
        <w:spacing w:after="80"/>
      </w:pPr>
      <w:r>
        <w:rPr>
          <w:b/>
          <w:i w:val="0"/>
        </w:rPr>
        <w:t>Percentage change</w:t>
      </w:r>
      <w:r>
        <w:rPr>
          <w:b w:val="0"/>
          <w:i w:val="0"/>
        </w:rPr>
        <w:t xml:space="preserve"> = (A − B) ÷ B × 100, and </w:t>
      </w:r>
      <w:r>
        <w:rPr>
          <w:b/>
          <w:i w:val="0"/>
        </w:rPr>
        <w:t>percentage points</w:t>
      </w:r>
      <w:r>
        <w:rPr>
          <w:b w:val="0"/>
          <w:i w:val="0"/>
        </w:rPr>
        <w:t xml:space="preserve"> where the measure is already a percentage.</w:t>
      </w:r>
    </w:p>
    <w:p>
      <w:pPr>
        <w:pStyle w:val="ListBullet"/>
        <w:spacing w:after="80"/>
      </w:pPr>
      <w:r>
        <w:rPr>
          <w:b/>
          <w:i w:val="0"/>
        </w:rPr>
        <w:t>Wilson 95% intervals</w:t>
      </w:r>
      <w:r>
        <w:rPr>
          <w:b w:val="0"/>
          <w:i w:val="0"/>
        </w:rPr>
        <w:t xml:space="preserve"> for pass rates based on counts.</w:t>
      </w:r>
    </w:p>
    <w:p>
      <w:pPr>
        <w:pStyle w:val="Heading1"/>
      </w:pPr>
      <w:r>
        <w:t>3. Results</w:t>
      </w:r>
    </w:p>
    <w:p>
      <w:pPr>
        <w:pStyle w:val="Heading2"/>
      </w:pPr>
      <w:r>
        <w:t>3.1 Task allocation accuracy</w:t>
      </w:r>
    </w:p>
    <w:p>
      <w:pPr>
        <w:keepNext/>
        <w:spacing w:after="100"/>
      </w:pPr>
      <w:r>
        <w:rPr>
          <w:b/>
          <w:i w:val="0"/>
          <w:color w:val="8A4B00"/>
          <w:sz w:val="19"/>
        </w:rPr>
        <w:t>Simulated data · real VYUHAM code</w:t>
      </w:r>
    </w:p>
    <w:p>
      <w:pPr>
        <w:keepNext/>
        <w:spacing w:after="40"/>
        <w:jc w:val="center"/>
      </w:pPr>
      <w:r>
        <w:drawing>
          <wp:inline xmlns:a="http://schemas.openxmlformats.org/drawingml/2006/main" xmlns:pic="http://schemas.openxmlformats.org/drawingml/2006/picture">
            <wp:extent cx="5486400" cy="3537004"/>
            <wp:docPr id="1" name="Picture 1"/>
            <wp:cNvGraphicFramePr>
              <a:graphicFrameLocks noChangeAspect="1"/>
            </wp:cNvGraphicFramePr>
            <a:graphic>
              <a:graphicData uri="http://schemas.openxmlformats.org/drawingml/2006/picture">
                <pic:pic>
                  <pic:nvPicPr>
                    <pic:cNvPr id="0" name="fig1_valid_allocation.png"/>
                    <pic:cNvPicPr/>
                  </pic:nvPicPr>
                  <pic:blipFill>
                    <a:blip r:embed="rId9"/>
                    <a:stretch>
                      <a:fillRect/>
                    </a:stretch>
                  </pic:blipFill>
                  <pic:spPr>
                    <a:xfrm>
                      <a:off x="0" y="0"/>
                      <a:ext cx="5486400" cy="3537004"/>
                    </a:xfrm>
                    <a:prstGeom prst="rect"/>
                  </pic:spPr>
                </pic:pic>
              </a:graphicData>
            </a:graphic>
          </wp:inline>
        </w:drawing>
      </w:r>
    </w:p>
    <w:p>
      <w:pPr>
        <w:spacing w:after="200"/>
        <w:jc w:val="center"/>
      </w:pPr>
      <w:r>
        <w:rPr>
          <w:b w:val="0"/>
          <w:i/>
          <w:color w:val="52514E"/>
          <w:sz w:val="19"/>
        </w:rPr>
        <w:t>Figure 1. Share of tasks placed validly, with 95% confidence bands</w:t>
      </w:r>
    </w:p>
    <w:p>
      <w:pPr>
        <w:keepNext/>
        <w:spacing w:after="60"/>
      </w:pPr>
      <w:r>
        <w:rPr>
          <w:b/>
          <w:i w:val="0"/>
          <w:color w:val="52514E"/>
          <w:sz w:val="19"/>
        </w:rPr>
        <w:t>Table 3. Valid allocation rate by size, with overall qualified and assigned rates</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trPr>
        <w:tc>
          <w:tcPr>
            <w:tcW w:type="dxa" w:w="2268"/>
            <w:shd w:val="clear" w:color="auto" w:fill="1F5FB0"/>
          </w:tcPr>
          <w:p>
            <w:pPr>
              <w:spacing w:after="20" w:before="20" w:line="240" w:lineRule="auto"/>
            </w:pPr>
            <w:r/>
            <w:r>
              <w:rPr>
                <w:b/>
                <w:i w:val="0"/>
                <w:color w:val="FFFFFF"/>
                <w:sz w:val="19"/>
              </w:rPr>
              <w:t>Method</w:t>
            </w:r>
          </w:p>
        </w:tc>
        <w:tc>
          <w:tcPr>
            <w:tcW w:type="dxa" w:w="1077"/>
            <w:shd w:val="clear" w:color="auto" w:fill="1F5FB0"/>
          </w:tcPr>
          <w:p>
            <w:pPr>
              <w:spacing w:after="20" w:before="20" w:line="240" w:lineRule="auto"/>
              <w:jc w:val="left"/>
            </w:pPr>
            <w:r/>
            <w:r>
              <w:rPr>
                <w:b/>
                <w:i w:val="0"/>
                <w:color w:val="FFFFFF"/>
                <w:sz w:val="19"/>
              </w:rPr>
              <w:t>8 tasks</w:t>
            </w:r>
          </w:p>
        </w:tc>
        <w:tc>
          <w:tcPr>
            <w:tcW w:type="dxa" w:w="1077"/>
            <w:shd w:val="clear" w:color="auto" w:fill="1F5FB0"/>
          </w:tcPr>
          <w:p>
            <w:pPr>
              <w:spacing w:after="20" w:before="20" w:line="240" w:lineRule="auto"/>
              <w:jc w:val="left"/>
            </w:pPr>
            <w:r/>
            <w:r>
              <w:rPr>
                <w:b/>
                <w:i w:val="0"/>
                <w:color w:val="FFFFFF"/>
                <w:sz w:val="19"/>
              </w:rPr>
              <w:t>15 tasks</w:t>
            </w:r>
          </w:p>
        </w:tc>
        <w:tc>
          <w:tcPr>
            <w:tcW w:type="dxa" w:w="1077"/>
            <w:shd w:val="clear" w:color="auto" w:fill="1F5FB0"/>
          </w:tcPr>
          <w:p>
            <w:pPr>
              <w:spacing w:after="20" w:before="20" w:line="240" w:lineRule="auto"/>
              <w:jc w:val="left"/>
            </w:pPr>
            <w:r/>
            <w:r>
              <w:rPr>
                <w:b/>
                <w:i w:val="0"/>
                <w:color w:val="FFFFFF"/>
                <w:sz w:val="19"/>
              </w:rPr>
              <w:t>25 tasks</w:t>
            </w:r>
          </w:p>
        </w:tc>
        <w:tc>
          <w:tcPr>
            <w:tcW w:type="dxa" w:w="1077"/>
            <w:shd w:val="clear" w:color="auto" w:fill="1F5FB0"/>
          </w:tcPr>
          <w:p>
            <w:pPr>
              <w:spacing w:after="20" w:before="20" w:line="240" w:lineRule="auto"/>
              <w:jc w:val="left"/>
            </w:pPr>
            <w:r/>
            <w:r>
              <w:rPr>
                <w:b/>
                <w:i w:val="0"/>
                <w:color w:val="FFFFFF"/>
                <w:sz w:val="19"/>
              </w:rPr>
              <w:t>40 tasks</w:t>
            </w:r>
          </w:p>
        </w:tc>
        <w:tc>
          <w:tcPr>
            <w:tcW w:type="dxa" w:w="1361"/>
            <w:shd w:val="clear" w:color="auto" w:fill="1F5FB0"/>
          </w:tcPr>
          <w:p>
            <w:pPr>
              <w:spacing w:after="20" w:before="20" w:line="240" w:lineRule="auto"/>
              <w:jc w:val="left"/>
            </w:pPr>
            <w:r/>
            <w:r>
              <w:rPr>
                <w:b/>
                <w:i w:val="0"/>
                <w:color w:val="FFFFFF"/>
                <w:sz w:val="19"/>
              </w:rPr>
              <w:t>Fully qualified</w:t>
            </w:r>
          </w:p>
        </w:tc>
        <w:tc>
          <w:tcPr>
            <w:tcW w:type="dxa" w:w="1134"/>
            <w:shd w:val="clear" w:color="auto" w:fill="1F5FB0"/>
          </w:tcPr>
          <w:p>
            <w:pPr>
              <w:spacing w:after="20" w:before="20" w:line="240" w:lineRule="auto"/>
              <w:jc w:val="left"/>
            </w:pPr>
            <w:r/>
            <w:r>
              <w:rPr>
                <w:b/>
                <w:i w:val="0"/>
                <w:color w:val="FFFFFF"/>
                <w:sz w:val="19"/>
              </w:rPr>
              <w:t>Assigned</w:t>
            </w:r>
          </w:p>
        </w:tc>
      </w:tr>
      <w:tr>
        <w:trPr>
          <w:cantSplit/>
        </w:trPr>
        <w:tc>
          <w:tcPr>
            <w:tcW w:type="dxa" w:w="2268"/>
          </w:tcPr>
          <w:p>
            <w:pPr>
              <w:spacing w:after="20" w:before="20" w:line="240" w:lineRule="auto"/>
            </w:pPr>
            <w:r/>
            <w:r>
              <w:rPr>
                <w:b w:val="0"/>
                <w:i w:val="0"/>
                <w:sz w:val="19"/>
              </w:rPr>
              <w:t>VYUHAM optimizer</w:t>
            </w:r>
          </w:p>
        </w:tc>
        <w:tc>
          <w:tcPr>
            <w:tcW w:type="dxa" w:w="1077"/>
          </w:tcPr>
          <w:p>
            <w:pPr>
              <w:spacing w:after="20" w:before="20" w:line="240" w:lineRule="auto"/>
              <w:jc w:val="left"/>
            </w:pPr>
            <w:r/>
            <w:r>
              <w:rPr>
                <w:b w:val="0"/>
                <w:i w:val="0"/>
                <w:sz w:val="19"/>
              </w:rPr>
              <w:t>100.0%</w:t>
            </w:r>
          </w:p>
        </w:tc>
        <w:tc>
          <w:tcPr>
            <w:tcW w:type="dxa" w:w="1077"/>
          </w:tcPr>
          <w:p>
            <w:pPr>
              <w:spacing w:after="20" w:before="20" w:line="240" w:lineRule="auto"/>
              <w:jc w:val="left"/>
            </w:pPr>
            <w:r/>
            <w:r>
              <w:rPr>
                <w:b w:val="0"/>
                <w:i w:val="0"/>
                <w:sz w:val="19"/>
              </w:rPr>
              <w:t>100.0%</w:t>
            </w:r>
          </w:p>
        </w:tc>
        <w:tc>
          <w:tcPr>
            <w:tcW w:type="dxa" w:w="1077"/>
          </w:tcPr>
          <w:p>
            <w:pPr>
              <w:spacing w:after="20" w:before="20" w:line="240" w:lineRule="auto"/>
              <w:jc w:val="left"/>
            </w:pPr>
            <w:r/>
            <w:r>
              <w:rPr>
                <w:b w:val="0"/>
                <w:i w:val="0"/>
                <w:sz w:val="19"/>
              </w:rPr>
              <w:t>100.0%</w:t>
            </w:r>
          </w:p>
        </w:tc>
        <w:tc>
          <w:tcPr>
            <w:tcW w:type="dxa" w:w="1077"/>
          </w:tcPr>
          <w:p>
            <w:pPr>
              <w:spacing w:after="20" w:before="20" w:line="240" w:lineRule="auto"/>
              <w:jc w:val="left"/>
            </w:pPr>
            <w:r/>
            <w:r>
              <w:rPr>
                <w:b w:val="0"/>
                <w:i w:val="0"/>
                <w:sz w:val="19"/>
              </w:rPr>
              <w:t>100.0%</w:t>
            </w:r>
          </w:p>
        </w:tc>
        <w:tc>
          <w:tcPr>
            <w:tcW w:type="dxa" w:w="1361"/>
          </w:tcPr>
          <w:p>
            <w:pPr>
              <w:spacing w:after="20" w:before="20" w:line="240" w:lineRule="auto"/>
              <w:jc w:val="left"/>
            </w:pPr>
            <w:r/>
            <w:r>
              <w:rPr>
                <w:b w:val="0"/>
                <w:i w:val="0"/>
                <w:sz w:val="19"/>
              </w:rPr>
              <w:t>100.0%</w:t>
            </w:r>
          </w:p>
        </w:tc>
        <w:tc>
          <w:tcPr>
            <w:tcW w:type="dxa" w:w="1134"/>
          </w:tcPr>
          <w:p>
            <w:pPr>
              <w:spacing w:after="20" w:before="20" w:line="240" w:lineRule="auto"/>
              <w:jc w:val="left"/>
            </w:pPr>
            <w:r/>
            <w:r>
              <w:rPr>
                <w:b w:val="0"/>
                <w:i w:val="0"/>
                <w:sz w:val="19"/>
              </w:rPr>
              <w:t>100.0%</w:t>
            </w:r>
          </w:p>
        </w:tc>
      </w:tr>
      <w:tr>
        <w:trPr>
          <w:cantSplit/>
        </w:trPr>
        <w:tc>
          <w:tcPr>
            <w:tcW w:type="dxa" w:w="2268"/>
            <w:shd w:val="clear" w:color="auto" w:fill="F7F7F5"/>
          </w:tcPr>
          <w:p>
            <w:pPr>
              <w:spacing w:after="20" w:before="20" w:line="240" w:lineRule="auto"/>
            </w:pPr>
            <w:r/>
            <w:r>
              <w:rPr>
                <w:b w:val="0"/>
                <w:i w:val="0"/>
                <w:sz w:val="19"/>
              </w:rPr>
              <w:t>VYUHAM engine</w:t>
            </w:r>
          </w:p>
        </w:tc>
        <w:tc>
          <w:tcPr>
            <w:tcW w:type="dxa" w:w="1077"/>
            <w:shd w:val="clear" w:color="auto" w:fill="F7F7F5"/>
          </w:tcPr>
          <w:p>
            <w:pPr>
              <w:spacing w:after="20" w:before="20" w:line="240" w:lineRule="auto"/>
              <w:jc w:val="left"/>
            </w:pPr>
            <w:r/>
            <w:r>
              <w:rPr>
                <w:b w:val="0"/>
                <w:i w:val="0"/>
                <w:sz w:val="19"/>
              </w:rPr>
              <w:t>75.9%</w:t>
            </w:r>
          </w:p>
        </w:tc>
        <w:tc>
          <w:tcPr>
            <w:tcW w:type="dxa" w:w="1077"/>
            <w:shd w:val="clear" w:color="auto" w:fill="F7F7F5"/>
          </w:tcPr>
          <w:p>
            <w:pPr>
              <w:spacing w:after="20" w:before="20" w:line="240" w:lineRule="auto"/>
              <w:jc w:val="left"/>
            </w:pPr>
            <w:r/>
            <w:r>
              <w:rPr>
                <w:b w:val="0"/>
                <w:i w:val="0"/>
                <w:sz w:val="19"/>
              </w:rPr>
              <w:t>72.8%</w:t>
            </w:r>
          </w:p>
        </w:tc>
        <w:tc>
          <w:tcPr>
            <w:tcW w:type="dxa" w:w="1077"/>
            <w:shd w:val="clear" w:color="auto" w:fill="F7F7F5"/>
          </w:tcPr>
          <w:p>
            <w:pPr>
              <w:spacing w:after="20" w:before="20" w:line="240" w:lineRule="auto"/>
              <w:jc w:val="left"/>
            </w:pPr>
            <w:r/>
            <w:r>
              <w:rPr>
                <w:b w:val="0"/>
                <w:i w:val="0"/>
                <w:sz w:val="19"/>
              </w:rPr>
              <w:t>77.5%</w:t>
            </w:r>
          </w:p>
        </w:tc>
        <w:tc>
          <w:tcPr>
            <w:tcW w:type="dxa" w:w="1077"/>
            <w:shd w:val="clear" w:color="auto" w:fill="F7F7F5"/>
          </w:tcPr>
          <w:p>
            <w:pPr>
              <w:spacing w:after="20" w:before="20" w:line="240" w:lineRule="auto"/>
              <w:jc w:val="left"/>
            </w:pPr>
            <w:r/>
            <w:r>
              <w:rPr>
                <w:b w:val="0"/>
                <w:i w:val="0"/>
                <w:sz w:val="19"/>
              </w:rPr>
              <w:t>83.8%</w:t>
            </w:r>
          </w:p>
        </w:tc>
        <w:tc>
          <w:tcPr>
            <w:tcW w:type="dxa" w:w="1361"/>
            <w:shd w:val="clear" w:color="auto" w:fill="F7F7F5"/>
          </w:tcPr>
          <w:p>
            <w:pPr>
              <w:spacing w:after="20" w:before="20" w:line="240" w:lineRule="auto"/>
              <w:jc w:val="left"/>
            </w:pPr>
            <w:r/>
            <w:r>
              <w:rPr>
                <w:b w:val="0"/>
                <w:i w:val="0"/>
                <w:sz w:val="19"/>
              </w:rPr>
              <w:t>77.5%</w:t>
            </w:r>
          </w:p>
        </w:tc>
        <w:tc>
          <w:tcPr>
            <w:tcW w:type="dxa" w:w="1134"/>
            <w:shd w:val="clear" w:color="auto" w:fill="F7F7F5"/>
          </w:tcPr>
          <w:p>
            <w:pPr>
              <w:spacing w:after="20" w:before="20" w:line="240" w:lineRule="auto"/>
              <w:jc w:val="left"/>
            </w:pPr>
            <w:r/>
            <w:r>
              <w:rPr>
                <w:b w:val="0"/>
                <w:i w:val="0"/>
                <w:sz w:val="19"/>
              </w:rPr>
              <w:t>90.2%</w:t>
            </w:r>
          </w:p>
        </w:tc>
      </w:tr>
      <w:tr>
        <w:trPr>
          <w:cantSplit/>
        </w:trPr>
        <w:tc>
          <w:tcPr>
            <w:tcW w:type="dxa" w:w="2268"/>
          </w:tcPr>
          <w:p>
            <w:pPr>
              <w:spacing w:after="20" w:before="20" w:line="240" w:lineRule="auto"/>
            </w:pPr>
            <w:r/>
            <w:r>
              <w:rPr>
                <w:b w:val="0"/>
                <w:i w:val="0"/>
                <w:sz w:val="19"/>
              </w:rPr>
              <w:t>Skill-first</w:t>
            </w:r>
          </w:p>
        </w:tc>
        <w:tc>
          <w:tcPr>
            <w:tcW w:type="dxa" w:w="1077"/>
          </w:tcPr>
          <w:p>
            <w:pPr>
              <w:spacing w:after="20" w:before="20" w:line="240" w:lineRule="auto"/>
              <w:jc w:val="left"/>
            </w:pPr>
            <w:r/>
            <w:r>
              <w:rPr>
                <w:b w:val="0"/>
                <w:i w:val="0"/>
                <w:sz w:val="19"/>
              </w:rPr>
              <w:t>92.2%</w:t>
            </w:r>
          </w:p>
        </w:tc>
        <w:tc>
          <w:tcPr>
            <w:tcW w:type="dxa" w:w="1077"/>
          </w:tcPr>
          <w:p>
            <w:pPr>
              <w:spacing w:after="20" w:before="20" w:line="240" w:lineRule="auto"/>
              <w:jc w:val="left"/>
            </w:pPr>
            <w:r/>
            <w:r>
              <w:rPr>
                <w:b w:val="0"/>
                <w:i w:val="0"/>
                <w:sz w:val="19"/>
              </w:rPr>
              <w:t>84.3%</w:t>
            </w:r>
          </w:p>
        </w:tc>
        <w:tc>
          <w:tcPr>
            <w:tcW w:type="dxa" w:w="1077"/>
          </w:tcPr>
          <w:p>
            <w:pPr>
              <w:spacing w:after="20" w:before="20" w:line="240" w:lineRule="auto"/>
              <w:jc w:val="left"/>
            </w:pPr>
            <w:r/>
            <w:r>
              <w:rPr>
                <w:b w:val="0"/>
                <w:i w:val="0"/>
                <w:sz w:val="19"/>
              </w:rPr>
              <w:t>80.7%</w:t>
            </w:r>
          </w:p>
        </w:tc>
        <w:tc>
          <w:tcPr>
            <w:tcW w:type="dxa" w:w="1077"/>
          </w:tcPr>
          <w:p>
            <w:pPr>
              <w:spacing w:after="20" w:before="20" w:line="240" w:lineRule="auto"/>
              <w:jc w:val="left"/>
            </w:pPr>
            <w:r/>
            <w:r>
              <w:rPr>
                <w:b w:val="0"/>
                <w:i w:val="0"/>
                <w:sz w:val="19"/>
              </w:rPr>
              <w:t>72.6%</w:t>
            </w:r>
          </w:p>
        </w:tc>
        <w:tc>
          <w:tcPr>
            <w:tcW w:type="dxa" w:w="1361"/>
          </w:tcPr>
          <w:p>
            <w:pPr>
              <w:spacing w:after="20" w:before="20" w:line="240" w:lineRule="auto"/>
              <w:jc w:val="left"/>
            </w:pPr>
            <w:r/>
            <w:r>
              <w:rPr>
                <w:b w:val="0"/>
                <w:i w:val="0"/>
                <w:sz w:val="19"/>
              </w:rPr>
              <w:t>97.1%</w:t>
            </w:r>
          </w:p>
        </w:tc>
        <w:tc>
          <w:tcPr>
            <w:tcW w:type="dxa" w:w="1134"/>
          </w:tcPr>
          <w:p>
            <w:pPr>
              <w:spacing w:after="20" w:before="20" w:line="240" w:lineRule="auto"/>
              <w:jc w:val="left"/>
            </w:pPr>
            <w:r/>
            <w:r>
              <w:rPr>
                <w:b w:val="0"/>
                <w:i w:val="0"/>
                <w:sz w:val="19"/>
              </w:rPr>
              <w:t>100.0%</w:t>
            </w:r>
          </w:p>
        </w:tc>
      </w:tr>
      <w:tr>
        <w:trPr>
          <w:cantSplit/>
        </w:trPr>
        <w:tc>
          <w:tcPr>
            <w:tcW w:type="dxa" w:w="2268"/>
            <w:shd w:val="clear" w:color="auto" w:fill="F7F7F5"/>
          </w:tcPr>
          <w:p>
            <w:pPr>
              <w:spacing w:after="20" w:before="20" w:line="240" w:lineRule="auto"/>
            </w:pPr>
            <w:r/>
            <w:r>
              <w:rPr>
                <w:b w:val="0"/>
                <w:i w:val="0"/>
                <w:sz w:val="19"/>
              </w:rPr>
              <w:t>Basic (round robin)</w:t>
            </w:r>
          </w:p>
        </w:tc>
        <w:tc>
          <w:tcPr>
            <w:tcW w:type="dxa" w:w="1077"/>
            <w:shd w:val="clear" w:color="auto" w:fill="F7F7F5"/>
          </w:tcPr>
          <w:p>
            <w:pPr>
              <w:spacing w:after="20" w:before="20" w:line="240" w:lineRule="auto"/>
              <w:jc w:val="left"/>
            </w:pPr>
            <w:r/>
            <w:r>
              <w:rPr>
                <w:b w:val="0"/>
                <w:i w:val="0"/>
                <w:sz w:val="19"/>
              </w:rPr>
              <w:t>32.2%</w:t>
            </w:r>
          </w:p>
        </w:tc>
        <w:tc>
          <w:tcPr>
            <w:tcW w:type="dxa" w:w="1077"/>
            <w:shd w:val="clear" w:color="auto" w:fill="F7F7F5"/>
          </w:tcPr>
          <w:p>
            <w:pPr>
              <w:spacing w:after="20" w:before="20" w:line="240" w:lineRule="auto"/>
              <w:jc w:val="left"/>
            </w:pPr>
            <w:r/>
            <w:r>
              <w:rPr>
                <w:b w:val="0"/>
                <w:i w:val="0"/>
                <w:sz w:val="19"/>
              </w:rPr>
              <w:t>26.7%</w:t>
            </w:r>
          </w:p>
        </w:tc>
        <w:tc>
          <w:tcPr>
            <w:tcW w:type="dxa" w:w="1077"/>
            <w:shd w:val="clear" w:color="auto" w:fill="F7F7F5"/>
          </w:tcPr>
          <w:p>
            <w:pPr>
              <w:spacing w:after="20" w:before="20" w:line="240" w:lineRule="auto"/>
              <w:jc w:val="left"/>
            </w:pPr>
            <w:r/>
            <w:r>
              <w:rPr>
                <w:b w:val="0"/>
                <w:i w:val="0"/>
                <w:sz w:val="19"/>
              </w:rPr>
              <w:t>20.1%</w:t>
            </w:r>
          </w:p>
        </w:tc>
        <w:tc>
          <w:tcPr>
            <w:tcW w:type="dxa" w:w="1077"/>
            <w:shd w:val="clear" w:color="auto" w:fill="F7F7F5"/>
          </w:tcPr>
          <w:p>
            <w:pPr>
              <w:spacing w:after="20" w:before="20" w:line="240" w:lineRule="auto"/>
              <w:jc w:val="left"/>
            </w:pPr>
            <w:r/>
            <w:r>
              <w:rPr>
                <w:b w:val="0"/>
                <w:i w:val="0"/>
                <w:sz w:val="19"/>
              </w:rPr>
              <w:t>20.5%</w:t>
            </w:r>
          </w:p>
        </w:tc>
        <w:tc>
          <w:tcPr>
            <w:tcW w:type="dxa" w:w="1361"/>
            <w:shd w:val="clear" w:color="auto" w:fill="F7F7F5"/>
          </w:tcPr>
          <w:p>
            <w:pPr>
              <w:spacing w:after="20" w:before="20" w:line="240" w:lineRule="auto"/>
              <w:jc w:val="left"/>
            </w:pPr>
            <w:r/>
            <w:r>
              <w:rPr>
                <w:b w:val="0"/>
                <w:i w:val="0"/>
                <w:sz w:val="19"/>
              </w:rPr>
              <w:t>25.0%</w:t>
            </w:r>
          </w:p>
        </w:tc>
        <w:tc>
          <w:tcPr>
            <w:tcW w:type="dxa" w:w="1134"/>
            <w:shd w:val="clear" w:color="auto" w:fill="F7F7F5"/>
          </w:tcPr>
          <w:p>
            <w:pPr>
              <w:spacing w:after="20" w:before="20" w:line="240" w:lineRule="auto"/>
              <w:jc w:val="left"/>
            </w:pPr>
            <w:r/>
            <w:r>
              <w:rPr>
                <w:b w:val="0"/>
                <w:i w:val="0"/>
                <w:sz w:val="19"/>
              </w:rPr>
              <w:t>100.0%</w:t>
            </w:r>
          </w:p>
        </w:tc>
      </w:tr>
    </w:tbl>
    <w:p>
      <w:pPr>
        <w:spacing w:after="100"/>
      </w:pPr>
    </w:p>
    <w:p>
      <w:r>
        <w:rPr>
          <w:b w:val="0"/>
          <w:i w:val="0"/>
        </w:rPr>
        <w:t>The optimizer was valid every time. Skill-first starts strong but declines as projects grow, from 92.2% to 72.6%, because it keeps choosing the same strong people until they run out of capacity. Round robin stays low, near 20%, because it ignores skills.</w:t>
      </w:r>
    </w:p>
    <w:p>
      <w:r>
        <w:rPr>
          <w:b/>
          <w:i w:val="0"/>
        </w:rPr>
        <w:t>Where VYUHAM's engine falls short.</w:t>
      </w:r>
      <w:r>
        <w:rPr>
          <w:b w:val="0"/>
          <w:i w:val="0"/>
        </w:rPr>
        <w:t xml:space="preserve"> Its valid rate of 77.5% was 4.9 points below skill-first overall (95% CI -8.2 to -1.8). Two design choices explain most of this: it accepts partial skill matches on non-critical tasks, and it leaves tasks unassigned when no one has enough flat weekly capacity. It assigned 90.2% of tasks, and fewer on small projects. The gap closes with size, and it passed skill-first at 40 tasks.</w:t>
      </w:r>
    </w:p>
    <w:p>
      <w:pPr>
        <w:pStyle w:val="Heading3"/>
      </w:pPr>
      <w:r>
        <w:t>3.2 An important caveat on accuracy</w:t>
      </w:r>
    </w:p>
    <w:p>
      <w:r>
        <w:rPr>
          <w:b w:val="0"/>
          <w:i w:val="0"/>
        </w:rPr>
        <w:t>The optimizer's 100% is partly by design: it refuses to assign anyone who breaks these same rules, and every scenario guarantees that a valid plan exists. The result shows that it applies its rules correctly at scale and always finds a plan. It does not show that people chosen this way would do better work. The scoring was written separately from the optimizer, and it was checked against the hidden plans.</w:t>
      </w:r>
    </w:p>
    <w:p>
      <w:pPr>
        <w:pStyle w:val="Heading2"/>
      </w:pPr>
      <w:r>
        <w:t>3.3 Employee workload balance</w:t>
      </w:r>
    </w:p>
    <w:p>
      <w:pPr>
        <w:keepNext/>
        <w:spacing w:after="100"/>
      </w:pPr>
      <w:r>
        <w:rPr>
          <w:b/>
          <w:i w:val="0"/>
          <w:color w:val="8A4B00"/>
          <w:sz w:val="19"/>
        </w:rPr>
        <w:t>Simulated data · real VYUHAM code</w:t>
      </w:r>
    </w:p>
    <w:p>
      <w:pPr>
        <w:keepNext/>
        <w:spacing w:after="40"/>
        <w:jc w:val="center"/>
      </w:pPr>
      <w:r>
        <w:drawing>
          <wp:inline xmlns:a="http://schemas.openxmlformats.org/drawingml/2006/main" xmlns:pic="http://schemas.openxmlformats.org/drawingml/2006/picture">
            <wp:extent cx="5486400" cy="3559093"/>
            <wp:docPr id="2" name="Picture 2"/>
            <wp:cNvGraphicFramePr>
              <a:graphicFrameLocks noChangeAspect="1"/>
            </wp:cNvGraphicFramePr>
            <a:graphic>
              <a:graphicData uri="http://schemas.openxmlformats.org/drawingml/2006/picture">
                <pic:pic>
                  <pic:nvPicPr>
                    <pic:cNvPr id="0" name="fig2_gini.png"/>
                    <pic:cNvPicPr/>
                  </pic:nvPicPr>
                  <pic:blipFill>
                    <a:blip r:embed="rId10"/>
                    <a:stretch>
                      <a:fillRect/>
                    </a:stretch>
                  </pic:blipFill>
                  <pic:spPr>
                    <a:xfrm>
                      <a:off x="0" y="0"/>
                      <a:ext cx="5486400" cy="3559093"/>
                    </a:xfrm>
                    <a:prstGeom prst="rect"/>
                  </pic:spPr>
                </pic:pic>
              </a:graphicData>
            </a:graphic>
          </wp:inline>
        </w:drawing>
      </w:r>
    </w:p>
    <w:p>
      <w:pPr>
        <w:spacing w:after="200"/>
        <w:jc w:val="center"/>
      </w:pPr>
      <w:r>
        <w:rPr>
          <w:b w:val="0"/>
          <w:i/>
          <w:color w:val="52514E"/>
          <w:sz w:val="19"/>
        </w:rPr>
        <w:t>Figure 2. Evenness of total hours across people. Lower is more even</w:t>
      </w:r>
    </w:p>
    <w:p>
      <w:pPr>
        <w:keepNext/>
        <w:spacing w:after="40"/>
        <w:jc w:val="center"/>
      </w:pPr>
      <w:r>
        <w:drawing>
          <wp:inline xmlns:a="http://schemas.openxmlformats.org/drawingml/2006/main" xmlns:pic="http://schemas.openxmlformats.org/drawingml/2006/picture">
            <wp:extent cx="5486400" cy="3537004"/>
            <wp:docPr id="3" name="Picture 3"/>
            <wp:cNvGraphicFramePr>
              <a:graphicFrameLocks noChangeAspect="1"/>
            </wp:cNvGraphicFramePr>
            <a:graphic>
              <a:graphicData uri="http://schemas.openxmlformats.org/drawingml/2006/picture">
                <pic:pic>
                  <pic:nvPicPr>
                    <pic:cNvPr id="0" name="fig3_peak_utilization.png"/>
                    <pic:cNvPicPr/>
                  </pic:nvPicPr>
                  <pic:blipFill>
                    <a:blip r:embed="rId11"/>
                    <a:stretch>
                      <a:fillRect/>
                    </a:stretch>
                  </pic:blipFill>
                  <pic:spPr>
                    <a:xfrm>
                      <a:off x="0" y="0"/>
                      <a:ext cx="5486400" cy="3537004"/>
                    </a:xfrm>
                    <a:prstGeom prst="rect"/>
                  </pic:spPr>
                </pic:pic>
              </a:graphicData>
            </a:graphic>
          </wp:inline>
        </w:drawing>
      </w:r>
    </w:p>
    <w:p>
      <w:pPr>
        <w:spacing w:after="200"/>
        <w:jc w:val="center"/>
      </w:pPr>
      <w:r>
        <w:rPr>
          <w:b w:val="0"/>
          <w:i/>
          <w:color w:val="52514E"/>
          <w:sz w:val="19"/>
        </w:rPr>
        <w:t>Figure 3. The busiest person's heaviest week. The ceiling is 95%</w:t>
      </w:r>
    </w:p>
    <w:p>
      <w:pPr>
        <w:keepNext/>
        <w:spacing w:after="60"/>
      </w:pPr>
      <w:r>
        <w:rPr>
          <w:b/>
          <w:i w:val="0"/>
          <w:color w:val="52514E"/>
          <w:sz w:val="19"/>
        </w:rPr>
        <w:t>Table 4. Workload results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trPr>
        <w:tc>
          <w:tcPr>
            <w:tcW w:type="dxa" w:w="2608"/>
            <w:shd w:val="clear" w:color="auto" w:fill="1F5FB0"/>
          </w:tcPr>
          <w:p>
            <w:pPr>
              <w:spacing w:after="20" w:before="20" w:line="240" w:lineRule="auto"/>
            </w:pPr>
            <w:r/>
            <w:r>
              <w:rPr>
                <w:b/>
                <w:i w:val="0"/>
                <w:color w:val="FFFFFF"/>
                <w:sz w:val="19"/>
              </w:rPr>
              <w:t>Method</w:t>
            </w:r>
          </w:p>
        </w:tc>
        <w:tc>
          <w:tcPr>
            <w:tcW w:type="dxa" w:w="1361"/>
            <w:shd w:val="clear" w:color="auto" w:fill="1F5FB0"/>
          </w:tcPr>
          <w:p>
            <w:pPr>
              <w:spacing w:after="20" w:before="20" w:line="240" w:lineRule="auto"/>
              <w:jc w:val="left"/>
            </w:pPr>
            <w:r/>
            <w:r>
              <w:rPr>
                <w:b/>
                <w:i w:val="0"/>
                <w:color w:val="FFFFFF"/>
                <w:sz w:val="19"/>
              </w:rPr>
              <w:t>Mean Gini</w:t>
            </w:r>
          </w:p>
        </w:tc>
        <w:tc>
          <w:tcPr>
            <w:tcW w:type="dxa" w:w="1587"/>
            <w:shd w:val="clear" w:color="auto" w:fill="1F5FB0"/>
          </w:tcPr>
          <w:p>
            <w:pPr>
              <w:spacing w:after="20" w:before="20" w:line="240" w:lineRule="auto"/>
              <w:jc w:val="left"/>
            </w:pPr>
            <w:r/>
            <w:r>
              <w:rPr>
                <w:b/>
                <w:i w:val="0"/>
                <w:color w:val="FFFFFF"/>
                <w:sz w:val="19"/>
              </w:rPr>
              <w:t>Mean peak week</w:t>
            </w:r>
          </w:p>
        </w:tc>
        <w:tc>
          <w:tcPr>
            <w:tcW w:type="dxa" w:w="1928"/>
            <w:shd w:val="clear" w:color="auto" w:fill="1F5FB0"/>
          </w:tcPr>
          <w:p>
            <w:pPr>
              <w:spacing w:after="20" w:before="20" w:line="240" w:lineRule="auto"/>
              <w:jc w:val="left"/>
            </w:pPr>
            <w:r/>
            <w:r>
              <w:rPr>
                <w:b/>
                <w:i w:val="0"/>
                <w:color w:val="FFFFFF"/>
                <w:sz w:val="19"/>
              </w:rPr>
              <w:t>Peak week at 40 tasks</w:t>
            </w:r>
          </w:p>
        </w:tc>
        <w:tc>
          <w:tcPr>
            <w:tcW w:type="dxa" w:w="1701"/>
            <w:shd w:val="clear" w:color="auto" w:fill="1F5FB0"/>
          </w:tcPr>
          <w:p>
            <w:pPr>
              <w:spacing w:after="20" w:before="20" w:line="240" w:lineRule="auto"/>
              <w:jc w:val="left"/>
            </w:pPr>
            <w:r/>
            <w:r>
              <w:rPr>
                <w:b/>
                <w:i w:val="0"/>
                <w:color w:val="FFFFFF"/>
                <w:sz w:val="19"/>
              </w:rPr>
              <w:t>People over ceiling</w:t>
            </w:r>
          </w:p>
        </w:tc>
      </w:tr>
      <w:tr>
        <w:trPr>
          <w:cantSplit/>
        </w:trPr>
        <w:tc>
          <w:tcPr>
            <w:tcW w:type="dxa" w:w="2608"/>
          </w:tcPr>
          <w:p>
            <w:pPr>
              <w:spacing w:after="20" w:before="20" w:line="240" w:lineRule="auto"/>
            </w:pPr>
            <w:r/>
            <w:r>
              <w:rPr>
                <w:b w:val="0"/>
                <w:i w:val="0"/>
                <w:sz w:val="19"/>
              </w:rPr>
              <w:t>VYUHAM optimizer</w:t>
            </w:r>
          </w:p>
        </w:tc>
        <w:tc>
          <w:tcPr>
            <w:tcW w:type="dxa" w:w="1361"/>
          </w:tcPr>
          <w:p>
            <w:pPr>
              <w:spacing w:after="20" w:before="20" w:line="240" w:lineRule="auto"/>
              <w:jc w:val="left"/>
            </w:pPr>
            <w:r/>
            <w:r>
              <w:rPr>
                <w:b w:val="0"/>
                <w:i w:val="0"/>
                <w:sz w:val="19"/>
              </w:rPr>
              <w:t>0.396</w:t>
            </w:r>
          </w:p>
        </w:tc>
        <w:tc>
          <w:tcPr>
            <w:tcW w:type="dxa" w:w="1587"/>
          </w:tcPr>
          <w:p>
            <w:pPr>
              <w:spacing w:after="20" w:before="20" w:line="240" w:lineRule="auto"/>
              <w:jc w:val="left"/>
            </w:pPr>
            <w:r/>
            <w:r>
              <w:rPr>
                <w:b w:val="0"/>
                <w:i w:val="0"/>
                <w:sz w:val="19"/>
              </w:rPr>
              <w:t>77.1%</w:t>
            </w:r>
          </w:p>
        </w:tc>
        <w:tc>
          <w:tcPr>
            <w:tcW w:type="dxa" w:w="1928"/>
          </w:tcPr>
          <w:p>
            <w:pPr>
              <w:spacing w:after="20" w:before="20" w:line="240" w:lineRule="auto"/>
              <w:jc w:val="left"/>
            </w:pPr>
            <w:r/>
            <w:r>
              <w:rPr>
                <w:b w:val="0"/>
                <w:i w:val="0"/>
                <w:sz w:val="19"/>
              </w:rPr>
              <w:t>87.8%</w:t>
            </w:r>
          </w:p>
        </w:tc>
        <w:tc>
          <w:tcPr>
            <w:tcW w:type="dxa" w:w="1701"/>
          </w:tcPr>
          <w:p>
            <w:pPr>
              <w:spacing w:after="20" w:before="20" w:line="240" w:lineRule="auto"/>
              <w:jc w:val="left"/>
            </w:pPr>
            <w:r/>
            <w:r>
              <w:rPr>
                <w:b w:val="0"/>
                <w:i w:val="0"/>
                <w:sz w:val="19"/>
              </w:rPr>
              <w:t>0.00%</w:t>
            </w:r>
          </w:p>
        </w:tc>
      </w:tr>
      <w:tr>
        <w:trPr>
          <w:cantSplit/>
        </w:trPr>
        <w:tc>
          <w:tcPr>
            <w:tcW w:type="dxa" w:w="2608"/>
            <w:shd w:val="clear" w:color="auto" w:fill="F7F7F5"/>
          </w:tcPr>
          <w:p>
            <w:pPr>
              <w:spacing w:after="20" w:before="20" w:line="240" w:lineRule="auto"/>
            </w:pPr>
            <w:r/>
            <w:r>
              <w:rPr>
                <w:b w:val="0"/>
                <w:i w:val="0"/>
                <w:sz w:val="19"/>
              </w:rPr>
              <w:t>VYUHAM engine</w:t>
            </w:r>
          </w:p>
        </w:tc>
        <w:tc>
          <w:tcPr>
            <w:tcW w:type="dxa" w:w="1361"/>
            <w:shd w:val="clear" w:color="auto" w:fill="F7F7F5"/>
          </w:tcPr>
          <w:p>
            <w:pPr>
              <w:spacing w:after="20" w:before="20" w:line="240" w:lineRule="auto"/>
              <w:jc w:val="left"/>
            </w:pPr>
            <w:r/>
            <w:r>
              <w:rPr>
                <w:b w:val="0"/>
                <w:i w:val="0"/>
                <w:sz w:val="19"/>
              </w:rPr>
              <w:t>0.127</w:t>
            </w:r>
          </w:p>
        </w:tc>
        <w:tc>
          <w:tcPr>
            <w:tcW w:type="dxa" w:w="1587"/>
            <w:shd w:val="clear" w:color="auto" w:fill="F7F7F5"/>
          </w:tcPr>
          <w:p>
            <w:pPr>
              <w:spacing w:after="20" w:before="20" w:line="240" w:lineRule="auto"/>
              <w:jc w:val="left"/>
            </w:pPr>
            <w:r/>
            <w:r>
              <w:rPr>
                <w:b w:val="0"/>
                <w:i w:val="0"/>
                <w:sz w:val="19"/>
              </w:rPr>
              <w:t>72.0%</w:t>
            </w:r>
          </w:p>
        </w:tc>
        <w:tc>
          <w:tcPr>
            <w:tcW w:type="dxa" w:w="1928"/>
            <w:shd w:val="clear" w:color="auto" w:fill="F7F7F5"/>
          </w:tcPr>
          <w:p>
            <w:pPr>
              <w:spacing w:after="20" w:before="20" w:line="240" w:lineRule="auto"/>
              <w:jc w:val="left"/>
            </w:pPr>
            <w:r/>
            <w:r>
              <w:rPr>
                <w:b w:val="0"/>
                <w:i w:val="0"/>
                <w:sz w:val="19"/>
              </w:rPr>
              <w:t>80.1%</w:t>
            </w:r>
          </w:p>
        </w:tc>
        <w:tc>
          <w:tcPr>
            <w:tcW w:type="dxa" w:w="1701"/>
            <w:shd w:val="clear" w:color="auto" w:fill="F7F7F5"/>
          </w:tcPr>
          <w:p>
            <w:pPr>
              <w:spacing w:after="20" w:before="20" w:line="240" w:lineRule="auto"/>
              <w:jc w:val="left"/>
            </w:pPr>
            <w:r/>
            <w:r>
              <w:rPr>
                <w:b w:val="0"/>
                <w:i w:val="0"/>
                <w:sz w:val="19"/>
              </w:rPr>
              <w:t>0.00%</w:t>
            </w:r>
          </w:p>
        </w:tc>
      </w:tr>
      <w:tr>
        <w:trPr>
          <w:cantSplit/>
        </w:trPr>
        <w:tc>
          <w:tcPr>
            <w:tcW w:type="dxa" w:w="2608"/>
          </w:tcPr>
          <w:p>
            <w:pPr>
              <w:spacing w:after="20" w:before="20" w:line="240" w:lineRule="auto"/>
            </w:pPr>
            <w:r/>
            <w:r>
              <w:rPr>
                <w:b w:val="0"/>
                <w:i w:val="0"/>
                <w:sz w:val="19"/>
              </w:rPr>
              <w:t>Skill-first</w:t>
            </w:r>
          </w:p>
        </w:tc>
        <w:tc>
          <w:tcPr>
            <w:tcW w:type="dxa" w:w="1361"/>
          </w:tcPr>
          <w:p>
            <w:pPr>
              <w:spacing w:after="20" w:before="20" w:line="240" w:lineRule="auto"/>
              <w:jc w:val="left"/>
            </w:pPr>
            <w:r/>
            <w:r>
              <w:rPr>
                <w:b w:val="0"/>
                <w:i w:val="0"/>
                <w:sz w:val="19"/>
              </w:rPr>
              <w:t>0.459</w:t>
            </w:r>
          </w:p>
        </w:tc>
        <w:tc>
          <w:tcPr>
            <w:tcW w:type="dxa" w:w="1587"/>
          </w:tcPr>
          <w:p>
            <w:pPr>
              <w:spacing w:after="20" w:before="20" w:line="240" w:lineRule="auto"/>
              <w:jc w:val="left"/>
            </w:pPr>
            <w:r/>
            <w:r>
              <w:rPr>
                <w:b w:val="0"/>
                <w:i w:val="0"/>
                <w:sz w:val="19"/>
              </w:rPr>
              <w:t>105.3%</w:t>
            </w:r>
          </w:p>
        </w:tc>
        <w:tc>
          <w:tcPr>
            <w:tcW w:type="dxa" w:w="1928"/>
          </w:tcPr>
          <w:p>
            <w:pPr>
              <w:spacing w:after="20" w:before="20" w:line="240" w:lineRule="auto"/>
              <w:jc w:val="left"/>
            </w:pPr>
            <w:r/>
            <w:r>
              <w:rPr>
                <w:b w:val="0"/>
                <w:i w:val="0"/>
                <w:sz w:val="19"/>
              </w:rPr>
              <w:t>137.0%</w:t>
            </w:r>
          </w:p>
        </w:tc>
        <w:tc>
          <w:tcPr>
            <w:tcW w:type="dxa" w:w="1701"/>
          </w:tcPr>
          <w:p>
            <w:pPr>
              <w:spacing w:after="20" w:before="20" w:line="240" w:lineRule="auto"/>
              <w:jc w:val="left"/>
            </w:pPr>
            <w:r/>
            <w:r>
              <w:rPr>
                <w:b w:val="0"/>
                <w:i w:val="0"/>
                <w:sz w:val="19"/>
              </w:rPr>
              <w:t>5.03%</w:t>
            </w:r>
          </w:p>
        </w:tc>
      </w:tr>
      <w:tr>
        <w:trPr>
          <w:cantSplit/>
        </w:trPr>
        <w:tc>
          <w:tcPr>
            <w:tcW w:type="dxa" w:w="2608"/>
            <w:shd w:val="clear" w:color="auto" w:fill="F7F7F5"/>
          </w:tcPr>
          <w:p>
            <w:pPr>
              <w:spacing w:after="20" w:before="20" w:line="240" w:lineRule="auto"/>
            </w:pPr>
            <w:r/>
            <w:r>
              <w:rPr>
                <w:b w:val="0"/>
                <w:i w:val="0"/>
                <w:sz w:val="19"/>
              </w:rPr>
              <w:t>Basic (round robin)</w:t>
            </w:r>
          </w:p>
        </w:tc>
        <w:tc>
          <w:tcPr>
            <w:tcW w:type="dxa" w:w="1361"/>
            <w:shd w:val="clear" w:color="auto" w:fill="F7F7F5"/>
          </w:tcPr>
          <w:p>
            <w:pPr>
              <w:spacing w:after="20" w:before="20" w:line="240" w:lineRule="auto"/>
              <w:jc w:val="left"/>
            </w:pPr>
            <w:r/>
            <w:r>
              <w:rPr>
                <w:b w:val="0"/>
                <w:i w:val="0"/>
                <w:sz w:val="19"/>
              </w:rPr>
              <w:t>0.182</w:t>
            </w:r>
          </w:p>
        </w:tc>
        <w:tc>
          <w:tcPr>
            <w:tcW w:type="dxa" w:w="1587"/>
            <w:shd w:val="clear" w:color="auto" w:fill="F7F7F5"/>
          </w:tcPr>
          <w:p>
            <w:pPr>
              <w:spacing w:after="20" w:before="20" w:line="240" w:lineRule="auto"/>
              <w:jc w:val="left"/>
            </w:pPr>
            <w:r/>
            <w:r>
              <w:rPr>
                <w:b w:val="0"/>
                <w:i w:val="0"/>
                <w:sz w:val="19"/>
              </w:rPr>
              <w:t>80.1%</w:t>
            </w:r>
          </w:p>
        </w:tc>
        <w:tc>
          <w:tcPr>
            <w:tcW w:type="dxa" w:w="1928"/>
            <w:shd w:val="clear" w:color="auto" w:fill="F7F7F5"/>
          </w:tcPr>
          <w:p>
            <w:pPr>
              <w:spacing w:after="20" w:before="20" w:line="240" w:lineRule="auto"/>
              <w:jc w:val="left"/>
            </w:pPr>
            <w:r/>
            <w:r>
              <w:rPr>
                <w:b w:val="0"/>
                <w:i w:val="0"/>
                <w:sz w:val="19"/>
              </w:rPr>
              <w:t>90.1%</w:t>
            </w:r>
          </w:p>
        </w:tc>
        <w:tc>
          <w:tcPr>
            <w:tcW w:type="dxa" w:w="1701"/>
            <w:shd w:val="clear" w:color="auto" w:fill="F7F7F5"/>
          </w:tcPr>
          <w:p>
            <w:pPr>
              <w:spacing w:after="20" w:before="20" w:line="240" w:lineRule="auto"/>
              <w:jc w:val="left"/>
            </w:pPr>
            <w:r/>
            <w:r>
              <w:rPr>
                <w:b w:val="0"/>
                <w:i w:val="0"/>
                <w:sz w:val="19"/>
              </w:rPr>
              <w:t>0.50%</w:t>
            </w:r>
          </w:p>
        </w:tc>
      </w:tr>
    </w:tbl>
    <w:p>
      <w:pPr>
        <w:spacing w:after="100"/>
      </w:pPr>
    </w:p>
    <w:p>
      <w:r>
        <w:rPr>
          <w:b w:val="0"/>
          <w:i w:val="0"/>
        </w:rPr>
        <w:t>The engine is the most balanced, with a Gini 30.4% below round robin and 72.4% below skill-first, and it kept every person under the ceiling. Skill-first overloads people badly on large projects, with its busiest week averaging 137% of capacity at 40 tasks.</w:t>
      </w:r>
    </w:p>
    <w:p>
      <w:r>
        <w:rPr>
          <w:b/>
          <w:i w:val="0"/>
        </w:rPr>
        <w:t>The cost of optimizing for money.</w:t>
      </w:r>
      <w:r>
        <w:rPr>
          <w:b w:val="0"/>
          <w:i w:val="0"/>
        </w:rPr>
        <w:t xml:space="preserve"> The optimizer's Gini of 0.396 is 212% higher than the engine's and 117% higher than round robin's, though 13.8% lower than skill-first's. It concentrates work on cheaper qualified people while staying within capacity. A company that values even workloads should raise the imbalance penalty. We did not test how far that closes the gap.</w:t>
      </w:r>
    </w:p>
    <w:p>
      <w:pPr>
        <w:pStyle w:val="Heading2"/>
      </w:pPr>
      <w:r>
        <w:t>3.4 Project budget optimization</w:t>
      </w:r>
    </w:p>
    <w:p>
      <w:pPr>
        <w:keepNext/>
        <w:spacing w:after="100"/>
      </w:pPr>
      <w:r>
        <w:rPr>
          <w:b/>
          <w:i w:val="0"/>
          <w:color w:val="8A4B00"/>
          <w:sz w:val="19"/>
        </w:rPr>
        <w:t>Simulated data · real VYUHAM code</w:t>
      </w:r>
    </w:p>
    <w:p>
      <w:pPr>
        <w:keepNext/>
        <w:spacing w:after="40"/>
        <w:jc w:val="center"/>
      </w:pPr>
      <w:r>
        <w:drawing>
          <wp:inline xmlns:a="http://schemas.openxmlformats.org/drawingml/2006/main" xmlns:pic="http://schemas.openxmlformats.org/drawingml/2006/picture">
            <wp:extent cx="5486400" cy="3537004"/>
            <wp:docPr id="4" name="Picture 4"/>
            <wp:cNvGraphicFramePr>
              <a:graphicFrameLocks noChangeAspect="1"/>
            </wp:cNvGraphicFramePr>
            <a:graphic>
              <a:graphicData uri="http://schemas.openxmlformats.org/drawingml/2006/picture">
                <pic:pic>
                  <pic:nvPicPr>
                    <pic:cNvPr id="0" name="fig5_budget_tightness.png"/>
                    <pic:cNvPicPr/>
                  </pic:nvPicPr>
                  <pic:blipFill>
                    <a:blip r:embed="rId12"/>
                    <a:stretch>
                      <a:fillRect/>
                    </a:stretch>
                  </pic:blipFill>
                  <pic:spPr>
                    <a:xfrm>
                      <a:off x="0" y="0"/>
                      <a:ext cx="5486400" cy="3537004"/>
                    </a:xfrm>
                    <a:prstGeom prst="rect"/>
                  </pic:spPr>
                </pic:pic>
              </a:graphicData>
            </a:graphic>
          </wp:inline>
        </w:drawing>
      </w:r>
    </w:p>
    <w:p>
      <w:pPr>
        <w:spacing w:after="200"/>
        <w:jc w:val="center"/>
      </w:pPr>
      <w:r>
        <w:rPr>
          <w:b w:val="0"/>
          <w:i/>
          <w:color w:val="52514E"/>
          <w:sz w:val="19"/>
        </w:rPr>
        <w:t>Figure 4. Scenarios with a fully valid plan inside the budget, at each budget level</w:t>
      </w:r>
    </w:p>
    <w:p>
      <w:pPr>
        <w:keepNext/>
        <w:spacing w:after="60"/>
      </w:pPr>
      <w:r>
        <w:rPr>
          <w:b/>
          <w:i w:val="0"/>
          <w:color w:val="52514E"/>
          <w:sz w:val="19"/>
        </w:rPr>
        <w:t>Table 5. Fully valid and within budget, 30 scenarios at each level</w:t>
      </w:r>
    </w:p>
    <w:tbl>
      <w:tblPr>
        <w:tblStyle w:val="TableGrid"/>
        <w:tblW w:type="auto" w:w="0"/>
        <w:jc w:val="center"/>
        <w:tblLayout w:type="fixed"/>
        <w:tblLook w:firstColumn="1" w:firstRow="1" w:lastColumn="0" w:lastRow="0" w:noHBand="0" w:noVBand="1" w:val="04A0"/>
      </w:tblPr>
      <w:tblGrid>
        <w:gridCol w:w="1345"/>
        <w:gridCol w:w="1345"/>
        <w:gridCol w:w="1345"/>
        <w:gridCol w:w="1345"/>
        <w:gridCol w:w="1345"/>
        <w:gridCol w:w="1345"/>
        <w:gridCol w:w="1345"/>
      </w:tblGrid>
      <w:tr>
        <w:trPr>
          <w:tblHeader/>
        </w:trPr>
        <w:tc>
          <w:tcPr>
            <w:tcW w:type="dxa" w:w="2835"/>
            <w:shd w:val="clear" w:color="auto" w:fill="1F5FB0"/>
          </w:tcPr>
          <w:p>
            <w:pPr>
              <w:spacing w:after="20" w:before="20" w:line="240" w:lineRule="auto"/>
            </w:pPr>
            <w:r/>
            <w:r>
              <w:rPr>
                <w:b/>
                <w:i w:val="0"/>
                <w:color w:val="FFFFFF"/>
                <w:sz w:val="19"/>
              </w:rPr>
              <w:t>Method</w:t>
            </w:r>
          </w:p>
        </w:tc>
        <w:tc>
          <w:tcPr>
            <w:tcW w:type="dxa" w:w="1077"/>
            <w:shd w:val="clear" w:color="auto" w:fill="1F5FB0"/>
          </w:tcPr>
          <w:p>
            <w:pPr>
              <w:spacing w:after="20" w:before="20" w:line="240" w:lineRule="auto"/>
              <w:jc w:val="left"/>
            </w:pPr>
            <w:r/>
            <w:r>
              <w:rPr>
                <w:b/>
                <w:i w:val="0"/>
                <w:color w:val="FFFFFF"/>
                <w:sz w:val="19"/>
              </w:rPr>
              <w:t>0.7 ×</w:t>
            </w:r>
          </w:p>
        </w:tc>
        <w:tc>
          <w:tcPr>
            <w:tcW w:type="dxa" w:w="1077"/>
            <w:shd w:val="clear" w:color="auto" w:fill="1F5FB0"/>
          </w:tcPr>
          <w:p>
            <w:pPr>
              <w:spacing w:after="20" w:before="20" w:line="240" w:lineRule="auto"/>
              <w:jc w:val="left"/>
            </w:pPr>
            <w:r/>
            <w:r>
              <w:rPr>
                <w:b/>
                <w:i w:val="0"/>
                <w:color w:val="FFFFFF"/>
                <w:sz w:val="19"/>
              </w:rPr>
              <w:t>0.8 ×</w:t>
            </w:r>
          </w:p>
        </w:tc>
        <w:tc>
          <w:tcPr>
            <w:tcW w:type="dxa" w:w="1077"/>
            <w:shd w:val="clear" w:color="auto" w:fill="1F5FB0"/>
          </w:tcPr>
          <w:p>
            <w:pPr>
              <w:spacing w:after="20" w:before="20" w:line="240" w:lineRule="auto"/>
              <w:jc w:val="left"/>
            </w:pPr>
            <w:r/>
            <w:r>
              <w:rPr>
                <w:b/>
                <w:i w:val="0"/>
                <w:color w:val="FFFFFF"/>
                <w:sz w:val="19"/>
              </w:rPr>
              <w:t>0.9 ×</w:t>
            </w:r>
          </w:p>
        </w:tc>
        <w:tc>
          <w:tcPr>
            <w:tcW w:type="dxa" w:w="1077"/>
            <w:shd w:val="clear" w:color="auto" w:fill="1F5FB0"/>
          </w:tcPr>
          <w:p>
            <w:pPr>
              <w:spacing w:after="20" w:before="20" w:line="240" w:lineRule="auto"/>
              <w:jc w:val="left"/>
            </w:pPr>
            <w:r/>
            <w:r>
              <w:rPr>
                <w:b/>
                <w:i w:val="0"/>
                <w:color w:val="FFFFFF"/>
                <w:sz w:val="19"/>
              </w:rPr>
              <w:t>1.0 ×</w:t>
            </w:r>
          </w:p>
        </w:tc>
        <w:tc>
          <w:tcPr>
            <w:tcW w:type="dxa" w:w="1077"/>
            <w:shd w:val="clear" w:color="auto" w:fill="1F5FB0"/>
          </w:tcPr>
          <w:p>
            <w:pPr>
              <w:spacing w:after="20" w:before="20" w:line="240" w:lineRule="auto"/>
              <w:jc w:val="left"/>
            </w:pPr>
            <w:r/>
            <w:r>
              <w:rPr>
                <w:b/>
                <w:i w:val="0"/>
                <w:color w:val="FFFFFF"/>
                <w:sz w:val="19"/>
              </w:rPr>
              <w:t>1.25 ×</w:t>
            </w:r>
          </w:p>
        </w:tc>
        <w:tc>
          <w:tcPr>
            <w:tcW w:type="dxa" w:w="1077"/>
            <w:shd w:val="clear" w:color="auto" w:fill="1F5FB0"/>
          </w:tcPr>
          <w:p>
            <w:pPr>
              <w:spacing w:after="20" w:before="20" w:line="240" w:lineRule="auto"/>
              <w:jc w:val="left"/>
            </w:pPr>
            <w:r/>
            <w:r>
              <w:rPr>
                <w:b/>
                <w:i w:val="0"/>
                <w:color w:val="FFFFFF"/>
                <w:sz w:val="19"/>
              </w:rPr>
              <w:t>1.5 ×</w:t>
            </w:r>
          </w:p>
        </w:tc>
      </w:tr>
      <w:tr>
        <w:trPr>
          <w:cantSplit/>
        </w:trPr>
        <w:tc>
          <w:tcPr>
            <w:tcW w:type="dxa" w:w="2835"/>
          </w:tcPr>
          <w:p>
            <w:pPr>
              <w:spacing w:after="20" w:before="20" w:line="240" w:lineRule="auto"/>
            </w:pPr>
            <w:r/>
            <w:r>
              <w:rPr>
                <w:b w:val="0"/>
                <w:i w:val="0"/>
                <w:sz w:val="19"/>
              </w:rPr>
              <w:t>VYUHAM optimizer</w:t>
            </w:r>
          </w:p>
        </w:tc>
        <w:tc>
          <w:tcPr>
            <w:tcW w:type="dxa" w:w="1077"/>
          </w:tcPr>
          <w:p>
            <w:pPr>
              <w:spacing w:after="20" w:before="20" w:line="240" w:lineRule="auto"/>
              <w:jc w:val="left"/>
            </w:pPr>
            <w:r/>
            <w:r>
              <w:rPr>
                <w:b w:val="0"/>
                <w:i w:val="0"/>
                <w:sz w:val="19"/>
              </w:rPr>
              <w:t>27%</w:t>
            </w:r>
          </w:p>
        </w:tc>
        <w:tc>
          <w:tcPr>
            <w:tcW w:type="dxa" w:w="1077"/>
          </w:tcPr>
          <w:p>
            <w:pPr>
              <w:spacing w:after="20" w:before="20" w:line="240" w:lineRule="auto"/>
              <w:jc w:val="left"/>
            </w:pPr>
            <w:r/>
            <w:r>
              <w:rPr>
                <w:b w:val="0"/>
                <w:i w:val="0"/>
                <w:sz w:val="19"/>
              </w:rPr>
              <w:t>73%</w:t>
            </w:r>
          </w:p>
        </w:tc>
        <w:tc>
          <w:tcPr>
            <w:tcW w:type="dxa" w:w="1077"/>
          </w:tcPr>
          <w:p>
            <w:pPr>
              <w:spacing w:after="20" w:before="20" w:line="240" w:lineRule="auto"/>
              <w:jc w:val="left"/>
            </w:pPr>
            <w:r/>
            <w:r>
              <w:rPr>
                <w:b w:val="0"/>
                <w:i w:val="0"/>
                <w:sz w:val="19"/>
              </w:rPr>
              <w:t>93%</w:t>
            </w:r>
          </w:p>
        </w:tc>
        <w:tc>
          <w:tcPr>
            <w:tcW w:type="dxa" w:w="1077"/>
          </w:tcPr>
          <w:p>
            <w:pPr>
              <w:spacing w:after="20" w:before="20" w:line="240" w:lineRule="auto"/>
              <w:jc w:val="left"/>
            </w:pPr>
            <w:r/>
            <w:r>
              <w:rPr>
                <w:b w:val="0"/>
                <w:i w:val="0"/>
                <w:sz w:val="19"/>
              </w:rPr>
              <w:t>100%</w:t>
            </w:r>
          </w:p>
        </w:tc>
        <w:tc>
          <w:tcPr>
            <w:tcW w:type="dxa" w:w="1077"/>
          </w:tcPr>
          <w:p>
            <w:pPr>
              <w:spacing w:after="20" w:before="20" w:line="240" w:lineRule="auto"/>
              <w:jc w:val="left"/>
            </w:pPr>
            <w:r/>
            <w:r>
              <w:rPr>
                <w:b w:val="0"/>
                <w:i w:val="0"/>
                <w:sz w:val="19"/>
              </w:rPr>
              <w:t>100%</w:t>
            </w:r>
          </w:p>
        </w:tc>
        <w:tc>
          <w:tcPr>
            <w:tcW w:type="dxa" w:w="1077"/>
          </w:tcPr>
          <w:p>
            <w:pPr>
              <w:spacing w:after="20" w:before="20" w:line="240" w:lineRule="auto"/>
              <w:jc w:val="left"/>
            </w:pPr>
            <w:r/>
            <w:r>
              <w:rPr>
                <w:b w:val="0"/>
                <w:i w:val="0"/>
                <w:sz w:val="19"/>
              </w:rPr>
              <w:t>100%</w:t>
            </w:r>
          </w:p>
        </w:tc>
      </w:tr>
      <w:tr>
        <w:trPr>
          <w:cantSplit/>
        </w:trPr>
        <w:tc>
          <w:tcPr>
            <w:tcW w:type="dxa" w:w="2835"/>
            <w:shd w:val="clear" w:color="auto" w:fill="F7F7F5"/>
          </w:tcPr>
          <w:p>
            <w:pPr>
              <w:spacing w:after="20" w:before="20" w:line="240" w:lineRule="auto"/>
            </w:pPr>
            <w:r/>
            <w:r>
              <w:rPr>
                <w:b w:val="0"/>
                <w:i w:val="0"/>
                <w:sz w:val="19"/>
              </w:rPr>
              <w:t>VYUHAM engine</w:t>
            </w:r>
          </w:p>
        </w:tc>
        <w:tc>
          <w:tcPr>
            <w:tcW w:type="dxa" w:w="1077"/>
            <w:shd w:val="clear" w:color="auto" w:fill="F7F7F5"/>
          </w:tcPr>
          <w:p>
            <w:pPr>
              <w:spacing w:after="20" w:before="20" w:line="240" w:lineRule="auto"/>
              <w:jc w:val="left"/>
            </w:pPr>
            <w:r/>
            <w:r>
              <w:rPr>
                <w:b w:val="0"/>
                <w:i w:val="0"/>
                <w:sz w:val="19"/>
              </w:rPr>
              <w:t>0%</w:t>
            </w:r>
          </w:p>
        </w:tc>
        <w:tc>
          <w:tcPr>
            <w:tcW w:type="dxa" w:w="1077"/>
            <w:shd w:val="clear" w:color="auto" w:fill="F7F7F5"/>
          </w:tcPr>
          <w:p>
            <w:pPr>
              <w:spacing w:after="20" w:before="20" w:line="240" w:lineRule="auto"/>
              <w:jc w:val="left"/>
            </w:pPr>
            <w:r/>
            <w:r>
              <w:rPr>
                <w:b w:val="0"/>
                <w:i w:val="0"/>
                <w:sz w:val="19"/>
              </w:rPr>
              <w:t>0%</w:t>
            </w:r>
          </w:p>
        </w:tc>
        <w:tc>
          <w:tcPr>
            <w:tcW w:type="dxa" w:w="1077"/>
            <w:shd w:val="clear" w:color="auto" w:fill="F7F7F5"/>
          </w:tcPr>
          <w:p>
            <w:pPr>
              <w:spacing w:after="20" w:before="20" w:line="240" w:lineRule="auto"/>
              <w:jc w:val="left"/>
            </w:pPr>
            <w:r/>
            <w:r>
              <w:rPr>
                <w:b w:val="0"/>
                <w:i w:val="0"/>
                <w:sz w:val="19"/>
              </w:rPr>
              <w:t>3%</w:t>
            </w:r>
          </w:p>
        </w:tc>
        <w:tc>
          <w:tcPr>
            <w:tcW w:type="dxa" w:w="1077"/>
            <w:shd w:val="clear" w:color="auto" w:fill="F7F7F5"/>
          </w:tcPr>
          <w:p>
            <w:pPr>
              <w:spacing w:after="20" w:before="20" w:line="240" w:lineRule="auto"/>
              <w:jc w:val="left"/>
            </w:pPr>
            <w:r/>
            <w:r>
              <w:rPr>
                <w:b w:val="0"/>
                <w:i w:val="0"/>
                <w:sz w:val="19"/>
              </w:rPr>
              <w:t>3%</w:t>
            </w:r>
          </w:p>
        </w:tc>
        <w:tc>
          <w:tcPr>
            <w:tcW w:type="dxa" w:w="1077"/>
            <w:shd w:val="clear" w:color="auto" w:fill="F7F7F5"/>
          </w:tcPr>
          <w:p>
            <w:pPr>
              <w:spacing w:after="20" w:before="20" w:line="240" w:lineRule="auto"/>
              <w:jc w:val="left"/>
            </w:pPr>
            <w:r/>
            <w:r>
              <w:rPr>
                <w:b w:val="0"/>
                <w:i w:val="0"/>
                <w:sz w:val="19"/>
              </w:rPr>
              <w:t>3%</w:t>
            </w:r>
          </w:p>
        </w:tc>
        <w:tc>
          <w:tcPr>
            <w:tcW w:type="dxa" w:w="1077"/>
            <w:shd w:val="clear" w:color="auto" w:fill="F7F7F5"/>
          </w:tcPr>
          <w:p>
            <w:pPr>
              <w:spacing w:after="20" w:before="20" w:line="240" w:lineRule="auto"/>
              <w:jc w:val="left"/>
            </w:pPr>
            <w:r/>
            <w:r>
              <w:rPr>
                <w:b w:val="0"/>
                <w:i w:val="0"/>
                <w:sz w:val="19"/>
              </w:rPr>
              <w:t>3%</w:t>
            </w:r>
          </w:p>
        </w:tc>
      </w:tr>
      <w:tr>
        <w:trPr>
          <w:cantSplit/>
        </w:trPr>
        <w:tc>
          <w:tcPr>
            <w:tcW w:type="dxa" w:w="2835"/>
          </w:tcPr>
          <w:p>
            <w:pPr>
              <w:spacing w:after="20" w:before="20" w:line="240" w:lineRule="auto"/>
            </w:pPr>
            <w:r/>
            <w:r>
              <w:rPr>
                <w:b w:val="0"/>
                <w:i w:val="0"/>
                <w:sz w:val="19"/>
              </w:rPr>
              <w:t>Skill-first</w:t>
            </w:r>
          </w:p>
        </w:tc>
        <w:tc>
          <w:tcPr>
            <w:tcW w:type="dxa" w:w="1077"/>
          </w:tcPr>
          <w:p>
            <w:pPr>
              <w:spacing w:after="20" w:before="20" w:line="240" w:lineRule="auto"/>
              <w:jc w:val="left"/>
            </w:pPr>
            <w:r/>
            <w:r>
              <w:rPr>
                <w:b w:val="0"/>
                <w:i w:val="0"/>
                <w:sz w:val="19"/>
              </w:rPr>
              <w:t>0%</w:t>
            </w:r>
          </w:p>
        </w:tc>
        <w:tc>
          <w:tcPr>
            <w:tcW w:type="dxa" w:w="1077"/>
          </w:tcPr>
          <w:p>
            <w:pPr>
              <w:spacing w:after="20" w:before="20" w:line="240" w:lineRule="auto"/>
              <w:jc w:val="left"/>
            </w:pPr>
            <w:r/>
            <w:r>
              <w:rPr>
                <w:b w:val="0"/>
                <w:i w:val="0"/>
                <w:sz w:val="19"/>
              </w:rPr>
              <w:t>0%</w:t>
            </w:r>
          </w:p>
        </w:tc>
        <w:tc>
          <w:tcPr>
            <w:tcW w:type="dxa" w:w="1077"/>
          </w:tcPr>
          <w:p>
            <w:pPr>
              <w:spacing w:after="20" w:before="20" w:line="240" w:lineRule="auto"/>
              <w:jc w:val="left"/>
            </w:pPr>
            <w:r/>
            <w:r>
              <w:rPr>
                <w:b w:val="0"/>
                <w:i w:val="0"/>
                <w:sz w:val="19"/>
              </w:rPr>
              <w:t>3%</w:t>
            </w:r>
          </w:p>
        </w:tc>
        <w:tc>
          <w:tcPr>
            <w:tcW w:type="dxa" w:w="1077"/>
          </w:tcPr>
          <w:p>
            <w:pPr>
              <w:spacing w:after="20" w:before="20" w:line="240" w:lineRule="auto"/>
              <w:jc w:val="left"/>
            </w:pPr>
            <w:r/>
            <w:r>
              <w:rPr>
                <w:b w:val="0"/>
                <w:i w:val="0"/>
                <w:sz w:val="19"/>
              </w:rPr>
              <w:t>10%</w:t>
            </w:r>
          </w:p>
        </w:tc>
        <w:tc>
          <w:tcPr>
            <w:tcW w:type="dxa" w:w="1077"/>
          </w:tcPr>
          <w:p>
            <w:pPr>
              <w:spacing w:after="20" w:before="20" w:line="240" w:lineRule="auto"/>
              <w:jc w:val="left"/>
            </w:pPr>
            <w:r/>
            <w:r>
              <w:rPr>
                <w:b w:val="0"/>
                <w:i w:val="0"/>
                <w:sz w:val="19"/>
              </w:rPr>
              <w:t>23%</w:t>
            </w:r>
          </w:p>
        </w:tc>
        <w:tc>
          <w:tcPr>
            <w:tcW w:type="dxa" w:w="1077"/>
          </w:tcPr>
          <w:p>
            <w:pPr>
              <w:spacing w:after="20" w:before="20" w:line="240" w:lineRule="auto"/>
              <w:jc w:val="left"/>
            </w:pPr>
            <w:r/>
            <w:r>
              <w:rPr>
                <w:b w:val="0"/>
                <w:i w:val="0"/>
                <w:sz w:val="19"/>
              </w:rPr>
              <w:t>37%</w:t>
            </w:r>
          </w:p>
        </w:tc>
      </w:tr>
      <w:tr>
        <w:trPr>
          <w:cantSplit/>
        </w:trPr>
        <w:tc>
          <w:tcPr>
            <w:tcW w:type="dxa" w:w="2835"/>
            <w:shd w:val="clear" w:color="auto" w:fill="F7F7F5"/>
          </w:tcPr>
          <w:p>
            <w:pPr>
              <w:spacing w:after="20" w:before="20" w:line="240" w:lineRule="auto"/>
            </w:pPr>
            <w:r/>
            <w:r>
              <w:rPr>
                <w:b w:val="0"/>
                <w:i w:val="0"/>
                <w:sz w:val="19"/>
              </w:rPr>
              <w:t>Basic (round robin)</w:t>
            </w:r>
          </w:p>
        </w:tc>
        <w:tc>
          <w:tcPr>
            <w:tcW w:type="dxa" w:w="1077"/>
            <w:shd w:val="clear" w:color="auto" w:fill="F7F7F5"/>
          </w:tcPr>
          <w:p>
            <w:pPr>
              <w:spacing w:after="20" w:before="20" w:line="240" w:lineRule="auto"/>
              <w:jc w:val="left"/>
            </w:pPr>
            <w:r/>
            <w:r>
              <w:rPr>
                <w:b w:val="0"/>
                <w:i w:val="0"/>
                <w:sz w:val="19"/>
              </w:rPr>
              <w:t>0%</w:t>
            </w:r>
          </w:p>
        </w:tc>
        <w:tc>
          <w:tcPr>
            <w:tcW w:type="dxa" w:w="1077"/>
            <w:shd w:val="clear" w:color="auto" w:fill="F7F7F5"/>
          </w:tcPr>
          <w:p>
            <w:pPr>
              <w:spacing w:after="20" w:before="20" w:line="240" w:lineRule="auto"/>
              <w:jc w:val="left"/>
            </w:pPr>
            <w:r/>
            <w:r>
              <w:rPr>
                <w:b w:val="0"/>
                <w:i w:val="0"/>
                <w:sz w:val="19"/>
              </w:rPr>
              <w:t>0%</w:t>
            </w:r>
          </w:p>
        </w:tc>
        <w:tc>
          <w:tcPr>
            <w:tcW w:type="dxa" w:w="1077"/>
            <w:shd w:val="clear" w:color="auto" w:fill="F7F7F5"/>
          </w:tcPr>
          <w:p>
            <w:pPr>
              <w:spacing w:after="20" w:before="20" w:line="240" w:lineRule="auto"/>
              <w:jc w:val="left"/>
            </w:pPr>
            <w:r/>
            <w:r>
              <w:rPr>
                <w:b w:val="0"/>
                <w:i w:val="0"/>
                <w:sz w:val="19"/>
              </w:rPr>
              <w:t>0%</w:t>
            </w:r>
          </w:p>
        </w:tc>
        <w:tc>
          <w:tcPr>
            <w:tcW w:type="dxa" w:w="1077"/>
            <w:shd w:val="clear" w:color="auto" w:fill="F7F7F5"/>
          </w:tcPr>
          <w:p>
            <w:pPr>
              <w:spacing w:after="20" w:before="20" w:line="240" w:lineRule="auto"/>
              <w:jc w:val="left"/>
            </w:pPr>
            <w:r/>
            <w:r>
              <w:rPr>
                <w:b w:val="0"/>
                <w:i w:val="0"/>
                <w:sz w:val="19"/>
              </w:rPr>
              <w:t>0%</w:t>
            </w:r>
          </w:p>
        </w:tc>
        <w:tc>
          <w:tcPr>
            <w:tcW w:type="dxa" w:w="1077"/>
            <w:shd w:val="clear" w:color="auto" w:fill="F7F7F5"/>
          </w:tcPr>
          <w:p>
            <w:pPr>
              <w:spacing w:after="20" w:before="20" w:line="240" w:lineRule="auto"/>
              <w:jc w:val="left"/>
            </w:pPr>
            <w:r/>
            <w:r>
              <w:rPr>
                <w:b w:val="0"/>
                <w:i w:val="0"/>
                <w:sz w:val="19"/>
              </w:rPr>
              <w:t>0%</w:t>
            </w:r>
          </w:p>
        </w:tc>
        <w:tc>
          <w:tcPr>
            <w:tcW w:type="dxa" w:w="1077"/>
            <w:shd w:val="clear" w:color="auto" w:fill="F7F7F5"/>
          </w:tcPr>
          <w:p>
            <w:pPr>
              <w:spacing w:after="20" w:before="20" w:line="240" w:lineRule="auto"/>
              <w:jc w:val="left"/>
            </w:pPr>
            <w:r/>
            <w:r>
              <w:rPr>
                <w:b w:val="0"/>
                <w:i w:val="0"/>
                <w:sz w:val="19"/>
              </w:rPr>
              <w:t>0%</w:t>
            </w:r>
          </w:p>
        </w:tc>
      </w:tr>
    </w:tbl>
    <w:p>
      <w:pPr>
        <w:spacing w:after="100"/>
      </w:pPr>
    </w:p>
    <w:p>
      <w:r>
        <w:rPr>
          <w:b w:val="0"/>
          <w:i w:val="0"/>
        </w:rPr>
        <w:t>From a budget equal to the hidden plan's cost upward, the optimizer always delivered a valid plan inside the budget. Below that it degrades in stages: 93% at 0.9 ×, 73% at 0.8 ×, 27% at 0.7 × and 0% at 0.6 ×. When it cannot fit, it keeps the plan valid and reports the overrun, which averaged 27.0% at 0.6 ×. It never gave up required skills to save money.</w:t>
      </w:r>
    </w:p>
    <w:p>
      <w:r>
        <w:rPr>
          <w:b w:val="0"/>
          <w:i w:val="0"/>
        </w:rPr>
        <w:t>The engine often stays within budget (87% at 1.0 ×), but only 3% of its plans were fully valid, because it ignores cost and often leaves tasks unassigned or partly matched.</w:t>
      </w:r>
    </w:p>
    <w:p>
      <w:pPr>
        <w:keepNext/>
        <w:spacing w:after="40"/>
        <w:jc w:val="center"/>
      </w:pPr>
      <w:r>
        <w:drawing>
          <wp:inline xmlns:a="http://schemas.openxmlformats.org/drawingml/2006/main" xmlns:pic="http://schemas.openxmlformats.org/drawingml/2006/picture">
            <wp:extent cx="5486400" cy="3559093"/>
            <wp:docPr id="5" name="Picture 5"/>
            <wp:cNvGraphicFramePr>
              <a:graphicFrameLocks noChangeAspect="1"/>
            </wp:cNvGraphicFramePr>
            <a:graphic>
              <a:graphicData uri="http://schemas.openxmlformats.org/drawingml/2006/picture">
                <pic:pic>
                  <pic:nvPicPr>
                    <pic:cNvPr id="0" name="fig4_cost.png"/>
                    <pic:cNvPicPr/>
                  </pic:nvPicPr>
                  <pic:blipFill>
                    <a:blip r:embed="rId13"/>
                    <a:stretch>
                      <a:fillRect/>
                    </a:stretch>
                  </pic:blipFill>
                  <pic:spPr>
                    <a:xfrm>
                      <a:off x="0" y="0"/>
                      <a:ext cx="5486400" cy="3559093"/>
                    </a:xfrm>
                    <a:prstGeom prst="rect"/>
                  </pic:spPr>
                </pic:pic>
              </a:graphicData>
            </a:graphic>
          </wp:inline>
        </w:drawing>
      </w:r>
    </w:p>
    <w:p>
      <w:pPr>
        <w:spacing w:after="200"/>
        <w:jc w:val="center"/>
      </w:pPr>
      <w:r>
        <w:rPr>
          <w:b w:val="0"/>
          <w:i/>
          <w:color w:val="52514E"/>
          <w:sz w:val="19"/>
        </w:rPr>
        <w:t>Figure 5. Labor cost of each method's plan, relative to the hidden plan. Counts assigned tasks only</w:t>
      </w:r>
    </w:p>
    <w:p>
      <w:r>
        <w:rPr>
          <w:b/>
          <w:i w:val="0"/>
        </w:rPr>
        <w:t>Read Figure 5 with care.</w:t>
      </w:r>
      <w:r>
        <w:rPr>
          <w:b w:val="0"/>
          <w:i w:val="0"/>
        </w:rPr>
        <w:t xml:space="preserve"> A low line does not always mean a better plan. The engine's and round robin's costs include invalid placements, and the engine's leave some tasks uncosted. The fair comparison uses only scenarios where both plans are fully valid: there the optimizer cost 21.5% less than skill-first (n = 48, Holm p &lt; 0.001). Against the engine the difference was 16.1%, but with only 6 comparable scenarios it was not significant (Holm p 0.094). Round robin had no fully valid plans, so a fair cost comparison with it was not possible.</w:t>
      </w:r>
    </w:p>
    <w:p>
      <w:pPr>
        <w:pStyle w:val="Heading2"/>
      </w:pPr>
      <w:r>
        <w:t>3.5 Project planning time</w:t>
      </w:r>
    </w:p>
    <w:p>
      <w:pPr>
        <w:keepNext/>
        <w:spacing w:after="100"/>
      </w:pPr>
      <w:r>
        <w:rPr>
          <w:b/>
          <w:i w:val="0"/>
          <w:color w:val="8A4B00"/>
          <w:sz w:val="19"/>
        </w:rPr>
        <w:t>Simulated scenarios and sample documents · real application</w:t>
      </w:r>
    </w:p>
    <w:p>
      <w:pPr>
        <w:keepNext/>
        <w:spacing w:after="40"/>
        <w:jc w:val="center"/>
      </w:pPr>
      <w:r>
        <w:drawing>
          <wp:inline xmlns:a="http://schemas.openxmlformats.org/drawingml/2006/main" xmlns:pic="http://schemas.openxmlformats.org/drawingml/2006/picture">
            <wp:extent cx="5486400" cy="3520617"/>
            <wp:docPr id="6" name="Picture 6"/>
            <wp:cNvGraphicFramePr>
              <a:graphicFrameLocks noChangeAspect="1"/>
            </wp:cNvGraphicFramePr>
            <a:graphic>
              <a:graphicData uri="http://schemas.openxmlformats.org/drawingml/2006/picture">
                <pic:pic>
                  <pic:nvPicPr>
                    <pic:cNvPr id="0" name="fig6_runtime.png"/>
                    <pic:cNvPicPr/>
                  </pic:nvPicPr>
                  <pic:blipFill>
                    <a:blip r:embed="rId14"/>
                    <a:stretch>
                      <a:fillRect/>
                    </a:stretch>
                  </pic:blipFill>
                  <pic:spPr>
                    <a:xfrm>
                      <a:off x="0" y="0"/>
                      <a:ext cx="5486400" cy="3520617"/>
                    </a:xfrm>
                    <a:prstGeom prst="rect"/>
                  </pic:spPr>
                </pic:pic>
              </a:graphicData>
            </a:graphic>
          </wp:inline>
        </w:drawing>
      </w:r>
    </w:p>
    <w:p>
      <w:pPr>
        <w:spacing w:after="200"/>
        <w:jc w:val="center"/>
      </w:pPr>
      <w:r>
        <w:rPr>
          <w:b w:val="0"/>
          <w:i/>
          <w:color w:val="52514E"/>
          <w:sz w:val="19"/>
        </w:rPr>
        <w:t>Figure 6. Computing time per plan. Note the logarithmic scale</w:t>
      </w:r>
    </w:p>
    <w:p>
      <w:pPr>
        <w:keepNext/>
        <w:spacing w:after="60"/>
      </w:pPr>
      <w:r>
        <w:rPr>
          <w:b/>
          <w:i w:val="0"/>
          <w:color w:val="52514E"/>
          <w:sz w:val="19"/>
        </w:rPr>
        <w:t>Table 6. Allocation computing time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trPr>
        <w:tc>
          <w:tcPr>
            <w:tcW w:type="dxa" w:w="3061"/>
            <w:shd w:val="clear" w:color="auto" w:fill="1F5FB0"/>
          </w:tcPr>
          <w:p>
            <w:pPr>
              <w:spacing w:after="20" w:before="20" w:line="240" w:lineRule="auto"/>
            </w:pPr>
            <w:r/>
            <w:r>
              <w:rPr>
                <w:b/>
                <w:i w:val="0"/>
                <w:color w:val="FFFFFF"/>
                <w:sz w:val="19"/>
              </w:rPr>
              <w:t>Median milliseconds</w:t>
            </w:r>
          </w:p>
        </w:tc>
        <w:tc>
          <w:tcPr>
            <w:tcW w:type="dxa" w:w="1474"/>
            <w:shd w:val="clear" w:color="auto" w:fill="1F5FB0"/>
          </w:tcPr>
          <w:p>
            <w:pPr>
              <w:spacing w:after="20" w:before="20" w:line="240" w:lineRule="auto"/>
              <w:jc w:val="left"/>
            </w:pPr>
            <w:r/>
            <w:r>
              <w:rPr>
                <w:b/>
                <w:i w:val="0"/>
                <w:color w:val="FFFFFF"/>
                <w:sz w:val="19"/>
              </w:rPr>
              <w:t>8 tasks</w:t>
            </w:r>
          </w:p>
        </w:tc>
        <w:tc>
          <w:tcPr>
            <w:tcW w:type="dxa" w:w="1474"/>
            <w:shd w:val="clear" w:color="auto" w:fill="1F5FB0"/>
          </w:tcPr>
          <w:p>
            <w:pPr>
              <w:spacing w:after="20" w:before="20" w:line="240" w:lineRule="auto"/>
              <w:jc w:val="left"/>
            </w:pPr>
            <w:r/>
            <w:r>
              <w:rPr>
                <w:b/>
                <w:i w:val="0"/>
                <w:color w:val="FFFFFF"/>
                <w:sz w:val="19"/>
              </w:rPr>
              <w:t>15 tasks</w:t>
            </w:r>
          </w:p>
        </w:tc>
        <w:tc>
          <w:tcPr>
            <w:tcW w:type="dxa" w:w="1474"/>
            <w:shd w:val="clear" w:color="auto" w:fill="1F5FB0"/>
          </w:tcPr>
          <w:p>
            <w:pPr>
              <w:spacing w:after="20" w:before="20" w:line="240" w:lineRule="auto"/>
              <w:jc w:val="left"/>
            </w:pPr>
            <w:r/>
            <w:r>
              <w:rPr>
                <w:b/>
                <w:i w:val="0"/>
                <w:color w:val="FFFFFF"/>
                <w:sz w:val="19"/>
              </w:rPr>
              <w:t>25 tasks</w:t>
            </w:r>
          </w:p>
        </w:tc>
        <w:tc>
          <w:tcPr>
            <w:tcW w:type="dxa" w:w="1474"/>
            <w:shd w:val="clear" w:color="auto" w:fill="1F5FB0"/>
          </w:tcPr>
          <w:p>
            <w:pPr>
              <w:spacing w:after="20" w:before="20" w:line="240" w:lineRule="auto"/>
              <w:jc w:val="left"/>
            </w:pPr>
            <w:r/>
            <w:r>
              <w:rPr>
                <w:b/>
                <w:i w:val="0"/>
                <w:color w:val="FFFFFF"/>
                <w:sz w:val="19"/>
              </w:rPr>
              <w:t>40 tasks</w:t>
            </w:r>
          </w:p>
        </w:tc>
      </w:tr>
      <w:tr>
        <w:trPr>
          <w:cantSplit/>
        </w:trPr>
        <w:tc>
          <w:tcPr>
            <w:tcW w:type="dxa" w:w="3061"/>
          </w:tcPr>
          <w:p>
            <w:pPr>
              <w:spacing w:after="20" w:before="20" w:line="240" w:lineRule="auto"/>
            </w:pPr>
            <w:r/>
            <w:r>
              <w:rPr>
                <w:b w:val="0"/>
                <w:i w:val="0"/>
                <w:sz w:val="19"/>
              </w:rPr>
              <w:t>VYUHAM optimizer</w:t>
            </w:r>
          </w:p>
        </w:tc>
        <w:tc>
          <w:tcPr>
            <w:tcW w:type="dxa" w:w="1474"/>
          </w:tcPr>
          <w:p>
            <w:pPr>
              <w:spacing w:after="20" w:before="20" w:line="240" w:lineRule="auto"/>
              <w:jc w:val="left"/>
            </w:pPr>
            <w:r/>
            <w:r>
              <w:rPr>
                <w:b w:val="0"/>
                <w:i w:val="0"/>
                <w:sz w:val="19"/>
              </w:rPr>
              <w:t>0.9</w:t>
            </w:r>
          </w:p>
        </w:tc>
        <w:tc>
          <w:tcPr>
            <w:tcW w:type="dxa" w:w="1474"/>
          </w:tcPr>
          <w:p>
            <w:pPr>
              <w:spacing w:after="20" w:before="20" w:line="240" w:lineRule="auto"/>
              <w:jc w:val="left"/>
            </w:pPr>
            <w:r/>
            <w:r>
              <w:rPr>
                <w:b w:val="0"/>
                <w:i w:val="0"/>
                <w:sz w:val="19"/>
              </w:rPr>
              <w:t>442.0</w:t>
            </w:r>
          </w:p>
        </w:tc>
        <w:tc>
          <w:tcPr>
            <w:tcW w:type="dxa" w:w="1474"/>
          </w:tcPr>
          <w:p>
            <w:pPr>
              <w:spacing w:after="20" w:before="20" w:line="240" w:lineRule="auto"/>
              <w:jc w:val="left"/>
            </w:pPr>
            <w:r/>
            <w:r>
              <w:rPr>
                <w:b w:val="0"/>
                <w:i w:val="0"/>
                <w:sz w:val="19"/>
              </w:rPr>
              <w:t>2004.0</w:t>
            </w:r>
          </w:p>
        </w:tc>
        <w:tc>
          <w:tcPr>
            <w:tcW w:type="dxa" w:w="1474"/>
          </w:tcPr>
          <w:p>
            <w:pPr>
              <w:spacing w:after="20" w:before="20" w:line="240" w:lineRule="auto"/>
              <w:jc w:val="left"/>
            </w:pPr>
            <w:r/>
            <w:r>
              <w:rPr>
                <w:b w:val="0"/>
                <w:i w:val="0"/>
                <w:sz w:val="19"/>
              </w:rPr>
              <w:t>2007.9</w:t>
            </w:r>
          </w:p>
        </w:tc>
      </w:tr>
      <w:tr>
        <w:trPr>
          <w:cantSplit/>
        </w:trPr>
        <w:tc>
          <w:tcPr>
            <w:tcW w:type="dxa" w:w="3061"/>
            <w:shd w:val="clear" w:color="auto" w:fill="F7F7F5"/>
          </w:tcPr>
          <w:p>
            <w:pPr>
              <w:spacing w:after="20" w:before="20" w:line="240" w:lineRule="auto"/>
            </w:pPr>
            <w:r/>
            <w:r>
              <w:rPr>
                <w:b w:val="0"/>
                <w:i w:val="0"/>
                <w:sz w:val="19"/>
              </w:rPr>
              <w:t>VYUHAM engine</w:t>
            </w:r>
          </w:p>
        </w:tc>
        <w:tc>
          <w:tcPr>
            <w:tcW w:type="dxa" w:w="1474"/>
            <w:shd w:val="clear" w:color="auto" w:fill="F7F7F5"/>
          </w:tcPr>
          <w:p>
            <w:pPr>
              <w:spacing w:after="20" w:before="20" w:line="240" w:lineRule="auto"/>
              <w:jc w:val="left"/>
            </w:pPr>
            <w:r/>
            <w:r>
              <w:rPr>
                <w:b w:val="0"/>
                <w:i w:val="0"/>
                <w:sz w:val="19"/>
              </w:rPr>
              <w:t>1.1</w:t>
            </w:r>
          </w:p>
        </w:tc>
        <w:tc>
          <w:tcPr>
            <w:tcW w:type="dxa" w:w="1474"/>
            <w:shd w:val="clear" w:color="auto" w:fill="F7F7F5"/>
          </w:tcPr>
          <w:p>
            <w:pPr>
              <w:spacing w:after="20" w:before="20" w:line="240" w:lineRule="auto"/>
              <w:jc w:val="left"/>
            </w:pPr>
            <w:r/>
            <w:r>
              <w:rPr>
                <w:b w:val="0"/>
                <w:i w:val="0"/>
                <w:sz w:val="19"/>
              </w:rPr>
              <w:t>2.9</w:t>
            </w:r>
          </w:p>
        </w:tc>
        <w:tc>
          <w:tcPr>
            <w:tcW w:type="dxa" w:w="1474"/>
            <w:shd w:val="clear" w:color="auto" w:fill="F7F7F5"/>
          </w:tcPr>
          <w:p>
            <w:pPr>
              <w:spacing w:after="20" w:before="20" w:line="240" w:lineRule="auto"/>
              <w:jc w:val="left"/>
            </w:pPr>
            <w:r/>
            <w:r>
              <w:rPr>
                <w:b w:val="0"/>
                <w:i w:val="0"/>
                <w:sz w:val="19"/>
              </w:rPr>
              <w:t>7.6</w:t>
            </w:r>
          </w:p>
        </w:tc>
        <w:tc>
          <w:tcPr>
            <w:tcW w:type="dxa" w:w="1474"/>
            <w:shd w:val="clear" w:color="auto" w:fill="F7F7F5"/>
          </w:tcPr>
          <w:p>
            <w:pPr>
              <w:spacing w:after="20" w:before="20" w:line="240" w:lineRule="auto"/>
              <w:jc w:val="left"/>
            </w:pPr>
            <w:r/>
            <w:r>
              <w:rPr>
                <w:b w:val="0"/>
                <w:i w:val="0"/>
                <w:sz w:val="19"/>
              </w:rPr>
              <w:t>18.4</w:t>
            </w:r>
          </w:p>
        </w:tc>
      </w:tr>
      <w:tr>
        <w:trPr>
          <w:cantSplit/>
        </w:trPr>
        <w:tc>
          <w:tcPr>
            <w:tcW w:type="dxa" w:w="3061"/>
          </w:tcPr>
          <w:p>
            <w:pPr>
              <w:spacing w:after="20" w:before="20" w:line="240" w:lineRule="auto"/>
            </w:pPr>
            <w:r/>
            <w:r>
              <w:rPr>
                <w:b w:val="0"/>
                <w:i w:val="0"/>
                <w:sz w:val="19"/>
              </w:rPr>
              <w:t>Skill-first</w:t>
            </w:r>
          </w:p>
        </w:tc>
        <w:tc>
          <w:tcPr>
            <w:tcW w:type="dxa" w:w="1474"/>
          </w:tcPr>
          <w:p>
            <w:pPr>
              <w:spacing w:after="20" w:before="20" w:line="240" w:lineRule="auto"/>
              <w:jc w:val="left"/>
            </w:pPr>
            <w:r/>
            <w:r>
              <w:rPr>
                <w:b w:val="0"/>
                <w:i w:val="0"/>
                <w:sz w:val="19"/>
              </w:rPr>
              <w:t>0.1</w:t>
            </w:r>
          </w:p>
        </w:tc>
        <w:tc>
          <w:tcPr>
            <w:tcW w:type="dxa" w:w="1474"/>
          </w:tcPr>
          <w:p>
            <w:pPr>
              <w:spacing w:after="20" w:before="20" w:line="240" w:lineRule="auto"/>
              <w:jc w:val="left"/>
            </w:pPr>
            <w:r/>
            <w:r>
              <w:rPr>
                <w:b w:val="0"/>
                <w:i w:val="0"/>
                <w:sz w:val="19"/>
              </w:rPr>
              <w:t>0.2</w:t>
            </w:r>
          </w:p>
        </w:tc>
        <w:tc>
          <w:tcPr>
            <w:tcW w:type="dxa" w:w="1474"/>
          </w:tcPr>
          <w:p>
            <w:pPr>
              <w:spacing w:after="20" w:before="20" w:line="240" w:lineRule="auto"/>
              <w:jc w:val="left"/>
            </w:pPr>
            <w:r/>
            <w:r>
              <w:rPr>
                <w:b w:val="0"/>
                <w:i w:val="0"/>
                <w:sz w:val="19"/>
              </w:rPr>
              <w:t>0.7</w:t>
            </w:r>
          </w:p>
        </w:tc>
        <w:tc>
          <w:tcPr>
            <w:tcW w:type="dxa" w:w="1474"/>
          </w:tcPr>
          <w:p>
            <w:pPr>
              <w:spacing w:after="20" w:before="20" w:line="240" w:lineRule="auto"/>
              <w:jc w:val="left"/>
            </w:pPr>
            <w:r/>
            <w:r>
              <w:rPr>
                <w:b w:val="0"/>
                <w:i w:val="0"/>
                <w:sz w:val="19"/>
              </w:rPr>
              <w:t>1.7</w:t>
            </w:r>
          </w:p>
        </w:tc>
      </w:tr>
      <w:tr>
        <w:trPr>
          <w:cantSplit/>
        </w:trPr>
        <w:tc>
          <w:tcPr>
            <w:tcW w:type="dxa" w:w="3061"/>
            <w:shd w:val="clear" w:color="auto" w:fill="F7F7F5"/>
          </w:tcPr>
          <w:p>
            <w:pPr>
              <w:spacing w:after="20" w:before="20" w:line="240" w:lineRule="auto"/>
            </w:pPr>
            <w:r/>
            <w:r>
              <w:rPr>
                <w:b w:val="0"/>
                <w:i w:val="0"/>
                <w:sz w:val="19"/>
              </w:rPr>
              <w:t>Basic (round robin)</w:t>
            </w:r>
          </w:p>
        </w:tc>
        <w:tc>
          <w:tcPr>
            <w:tcW w:type="dxa" w:w="1474"/>
            <w:shd w:val="clear" w:color="auto" w:fill="F7F7F5"/>
          </w:tcPr>
          <w:p>
            <w:pPr>
              <w:spacing w:after="20" w:before="20" w:line="240" w:lineRule="auto"/>
              <w:jc w:val="left"/>
            </w:pPr>
            <w:r/>
            <w:r>
              <w:rPr>
                <w:b w:val="0"/>
                <w:i w:val="0"/>
                <w:sz w:val="19"/>
              </w:rPr>
              <w:t>0.0</w:t>
            </w:r>
          </w:p>
        </w:tc>
        <w:tc>
          <w:tcPr>
            <w:tcW w:type="dxa" w:w="1474"/>
            <w:shd w:val="clear" w:color="auto" w:fill="F7F7F5"/>
          </w:tcPr>
          <w:p>
            <w:pPr>
              <w:spacing w:after="20" w:before="20" w:line="240" w:lineRule="auto"/>
              <w:jc w:val="left"/>
            </w:pPr>
            <w:r/>
            <w:r>
              <w:rPr>
                <w:b w:val="0"/>
                <w:i w:val="0"/>
                <w:sz w:val="19"/>
              </w:rPr>
              <w:t>0.0</w:t>
            </w:r>
          </w:p>
        </w:tc>
        <w:tc>
          <w:tcPr>
            <w:tcW w:type="dxa" w:w="1474"/>
            <w:shd w:val="clear" w:color="auto" w:fill="F7F7F5"/>
          </w:tcPr>
          <w:p>
            <w:pPr>
              <w:spacing w:after="20" w:before="20" w:line="240" w:lineRule="auto"/>
              <w:jc w:val="left"/>
            </w:pPr>
            <w:r/>
            <w:r>
              <w:rPr>
                <w:b w:val="0"/>
                <w:i w:val="0"/>
                <w:sz w:val="19"/>
              </w:rPr>
              <w:t>0.0</w:t>
            </w:r>
          </w:p>
        </w:tc>
        <w:tc>
          <w:tcPr>
            <w:tcW w:type="dxa" w:w="1474"/>
            <w:shd w:val="clear" w:color="auto" w:fill="F7F7F5"/>
          </w:tcPr>
          <w:p>
            <w:pPr>
              <w:spacing w:after="20" w:before="20" w:line="240" w:lineRule="auto"/>
              <w:jc w:val="left"/>
            </w:pPr>
            <w:r/>
            <w:r>
              <w:rPr>
                <w:b w:val="0"/>
                <w:i w:val="0"/>
                <w:sz w:val="19"/>
              </w:rPr>
              <w:t>0.0</w:t>
            </w:r>
          </w:p>
        </w:tc>
      </w:tr>
    </w:tbl>
    <w:p>
      <w:pPr>
        <w:spacing w:after="100"/>
      </w:pPr>
    </w:p>
    <w:p>
      <w:pPr>
        <w:keepNext/>
        <w:spacing w:after="60"/>
      </w:pPr>
      <w:r>
        <w:rPr>
          <w:b/>
          <w:i w:val="0"/>
          <w:color w:val="52514E"/>
          <w:sz w:val="19"/>
        </w:rPr>
        <w:t>Table 7. How often the optimizer finished its search</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trPr>
        <w:tc>
          <w:tcPr>
            <w:tcW w:type="dxa" w:w="3061"/>
            <w:shd w:val="clear" w:color="auto" w:fill="1F5FB0"/>
          </w:tcPr>
          <w:p>
            <w:pPr>
              <w:spacing w:after="20" w:before="20" w:line="240" w:lineRule="auto"/>
            </w:pPr>
            <w:r/>
            <w:r>
              <w:rPr>
                <w:b/>
                <w:i w:val="0"/>
                <w:color w:val="FFFFFF"/>
                <w:sz w:val="19"/>
              </w:rPr>
              <w:t>Optimizer at each size</w:t>
            </w:r>
          </w:p>
        </w:tc>
        <w:tc>
          <w:tcPr>
            <w:tcW w:type="dxa" w:w="1474"/>
            <w:shd w:val="clear" w:color="auto" w:fill="1F5FB0"/>
          </w:tcPr>
          <w:p>
            <w:pPr>
              <w:spacing w:after="20" w:before="20" w:line="240" w:lineRule="auto"/>
              <w:jc w:val="left"/>
            </w:pPr>
            <w:r/>
            <w:r>
              <w:rPr>
                <w:b/>
                <w:i w:val="0"/>
                <w:color w:val="FFFFFF"/>
                <w:sz w:val="19"/>
              </w:rPr>
              <w:t>8 tasks</w:t>
            </w:r>
          </w:p>
        </w:tc>
        <w:tc>
          <w:tcPr>
            <w:tcW w:type="dxa" w:w="1474"/>
            <w:shd w:val="clear" w:color="auto" w:fill="1F5FB0"/>
          </w:tcPr>
          <w:p>
            <w:pPr>
              <w:spacing w:after="20" w:before="20" w:line="240" w:lineRule="auto"/>
              <w:jc w:val="left"/>
            </w:pPr>
            <w:r/>
            <w:r>
              <w:rPr>
                <w:b/>
                <w:i w:val="0"/>
                <w:color w:val="FFFFFF"/>
                <w:sz w:val="19"/>
              </w:rPr>
              <w:t>15 tasks</w:t>
            </w:r>
          </w:p>
        </w:tc>
        <w:tc>
          <w:tcPr>
            <w:tcW w:type="dxa" w:w="1474"/>
            <w:shd w:val="clear" w:color="auto" w:fill="1F5FB0"/>
          </w:tcPr>
          <w:p>
            <w:pPr>
              <w:spacing w:after="20" w:before="20" w:line="240" w:lineRule="auto"/>
              <w:jc w:val="left"/>
            </w:pPr>
            <w:r/>
            <w:r>
              <w:rPr>
                <w:b/>
                <w:i w:val="0"/>
                <w:color w:val="FFFFFF"/>
                <w:sz w:val="19"/>
              </w:rPr>
              <w:t>25 tasks</w:t>
            </w:r>
          </w:p>
        </w:tc>
        <w:tc>
          <w:tcPr>
            <w:tcW w:type="dxa" w:w="1474"/>
            <w:shd w:val="clear" w:color="auto" w:fill="1F5FB0"/>
          </w:tcPr>
          <w:p>
            <w:pPr>
              <w:spacing w:after="20" w:before="20" w:line="240" w:lineRule="auto"/>
              <w:jc w:val="left"/>
            </w:pPr>
            <w:r/>
            <w:r>
              <w:rPr>
                <w:b/>
                <w:i w:val="0"/>
                <w:color w:val="FFFFFF"/>
                <w:sz w:val="19"/>
              </w:rPr>
              <w:t>40 tasks</w:t>
            </w:r>
          </w:p>
        </w:tc>
      </w:tr>
      <w:tr>
        <w:trPr>
          <w:cantSplit/>
        </w:trPr>
        <w:tc>
          <w:tcPr>
            <w:tcW w:type="dxa" w:w="3061"/>
          </w:tcPr>
          <w:p>
            <w:pPr>
              <w:spacing w:after="20" w:before="20" w:line="240" w:lineRule="auto"/>
            </w:pPr>
            <w:r/>
            <w:r>
              <w:rPr>
                <w:b w:val="0"/>
                <w:i w:val="0"/>
                <w:sz w:val="19"/>
              </w:rPr>
              <w:t>Proved best within the limit</w:t>
            </w:r>
          </w:p>
        </w:tc>
        <w:tc>
          <w:tcPr>
            <w:tcW w:type="dxa" w:w="1474"/>
          </w:tcPr>
          <w:p>
            <w:pPr>
              <w:spacing w:after="20" w:before="20" w:line="240" w:lineRule="auto"/>
              <w:jc w:val="left"/>
            </w:pPr>
            <w:r/>
            <w:r>
              <w:rPr>
                <w:b w:val="0"/>
                <w:i w:val="0"/>
                <w:sz w:val="19"/>
              </w:rPr>
              <w:t>100%</w:t>
            </w:r>
          </w:p>
        </w:tc>
        <w:tc>
          <w:tcPr>
            <w:tcW w:type="dxa" w:w="1474"/>
          </w:tcPr>
          <w:p>
            <w:pPr>
              <w:spacing w:after="20" w:before="20" w:line="240" w:lineRule="auto"/>
              <w:jc w:val="left"/>
            </w:pPr>
            <w:r/>
            <w:r>
              <w:rPr>
                <w:b w:val="0"/>
                <w:i w:val="0"/>
                <w:sz w:val="19"/>
              </w:rPr>
              <w:t>88%</w:t>
            </w:r>
          </w:p>
        </w:tc>
        <w:tc>
          <w:tcPr>
            <w:tcW w:type="dxa" w:w="1474"/>
          </w:tcPr>
          <w:p>
            <w:pPr>
              <w:spacing w:after="20" w:before="20" w:line="240" w:lineRule="auto"/>
              <w:jc w:val="left"/>
            </w:pPr>
            <w:r/>
            <w:r>
              <w:rPr>
                <w:b w:val="0"/>
                <w:i w:val="0"/>
                <w:sz w:val="19"/>
              </w:rPr>
              <w:t>0%</w:t>
            </w:r>
          </w:p>
        </w:tc>
        <w:tc>
          <w:tcPr>
            <w:tcW w:type="dxa" w:w="1474"/>
          </w:tcPr>
          <w:p>
            <w:pPr>
              <w:spacing w:after="20" w:before="20" w:line="240" w:lineRule="auto"/>
              <w:jc w:val="left"/>
            </w:pPr>
            <w:r/>
            <w:r>
              <w:rPr>
                <w:b w:val="0"/>
                <w:i w:val="0"/>
                <w:sz w:val="19"/>
              </w:rPr>
              <w:t>0%</w:t>
            </w:r>
          </w:p>
        </w:tc>
      </w:tr>
      <w:tr>
        <w:trPr>
          <w:cantSplit/>
        </w:trPr>
        <w:tc>
          <w:tcPr>
            <w:tcW w:type="dxa" w:w="3061"/>
            <w:shd w:val="clear" w:color="auto" w:fill="F7F7F5"/>
          </w:tcPr>
          <w:p>
            <w:pPr>
              <w:spacing w:after="20" w:before="20" w:line="240" w:lineRule="auto"/>
            </w:pPr>
            <w:r/>
            <w:r>
              <w:rPr>
                <w:b w:val="0"/>
                <w:i w:val="0"/>
                <w:sz w:val="19"/>
              </w:rPr>
              <w:t>Median gap to the lower bound</w:t>
            </w:r>
          </w:p>
        </w:tc>
        <w:tc>
          <w:tcPr>
            <w:tcW w:type="dxa" w:w="1474"/>
            <w:shd w:val="clear" w:color="auto" w:fill="F7F7F5"/>
          </w:tcPr>
          <w:p>
            <w:pPr>
              <w:spacing w:after="20" w:before="20" w:line="240" w:lineRule="auto"/>
              <w:jc w:val="left"/>
            </w:pPr>
            <w:r/>
            <w:r>
              <w:rPr>
                <w:b w:val="0"/>
                <w:i w:val="0"/>
                <w:sz w:val="19"/>
              </w:rPr>
              <w:t>0.0%</w:t>
            </w:r>
          </w:p>
        </w:tc>
        <w:tc>
          <w:tcPr>
            <w:tcW w:type="dxa" w:w="1474"/>
            <w:shd w:val="clear" w:color="auto" w:fill="F7F7F5"/>
          </w:tcPr>
          <w:p>
            <w:pPr>
              <w:spacing w:after="20" w:before="20" w:line="240" w:lineRule="auto"/>
              <w:jc w:val="left"/>
            </w:pPr>
            <w:r/>
            <w:r>
              <w:rPr>
                <w:b w:val="0"/>
                <w:i w:val="0"/>
                <w:sz w:val="19"/>
              </w:rPr>
              <w:t>0.0%</w:t>
            </w:r>
          </w:p>
        </w:tc>
        <w:tc>
          <w:tcPr>
            <w:tcW w:type="dxa" w:w="1474"/>
            <w:shd w:val="clear" w:color="auto" w:fill="F7F7F5"/>
          </w:tcPr>
          <w:p>
            <w:pPr>
              <w:spacing w:after="20" w:before="20" w:line="240" w:lineRule="auto"/>
              <w:jc w:val="left"/>
            </w:pPr>
            <w:r/>
            <w:r>
              <w:rPr>
                <w:b w:val="0"/>
                <w:i w:val="0"/>
                <w:sz w:val="19"/>
              </w:rPr>
              <w:t>9.8%</w:t>
            </w:r>
          </w:p>
        </w:tc>
        <w:tc>
          <w:tcPr>
            <w:tcW w:type="dxa" w:w="1474"/>
            <w:shd w:val="clear" w:color="auto" w:fill="F7F7F5"/>
          </w:tcPr>
          <w:p>
            <w:pPr>
              <w:spacing w:after="20" w:before="20" w:line="240" w:lineRule="auto"/>
              <w:jc w:val="left"/>
            </w:pPr>
            <w:r/>
            <w:r>
              <w:rPr>
                <w:b w:val="0"/>
                <w:i w:val="0"/>
                <w:sz w:val="19"/>
              </w:rPr>
              <w:t>10.3%</w:t>
            </w:r>
          </w:p>
        </w:tc>
      </w:tr>
      <w:tr>
        <w:trPr>
          <w:cantSplit/>
        </w:trPr>
        <w:tc>
          <w:tcPr>
            <w:tcW w:type="dxa" w:w="3061"/>
          </w:tcPr>
          <w:p>
            <w:pPr>
              <w:spacing w:after="20" w:before="20" w:line="240" w:lineRule="auto"/>
            </w:pPr>
            <w:r/>
            <w:r>
              <w:rPr>
                <w:b w:val="0"/>
                <w:i w:val="0"/>
                <w:sz w:val="19"/>
              </w:rPr>
              <w:t>Stopped with no plan</w:t>
            </w:r>
          </w:p>
        </w:tc>
        <w:tc>
          <w:tcPr>
            <w:tcW w:type="dxa" w:w="1474"/>
          </w:tcPr>
          <w:p>
            <w:pPr>
              <w:spacing w:after="20" w:before="20" w:line="240" w:lineRule="auto"/>
              <w:jc w:val="left"/>
            </w:pPr>
            <w:r/>
            <w:r>
              <w:rPr>
                <w:b w:val="0"/>
                <w:i w:val="0"/>
                <w:sz w:val="19"/>
              </w:rPr>
              <w:t>0%</w:t>
            </w:r>
          </w:p>
        </w:tc>
        <w:tc>
          <w:tcPr>
            <w:tcW w:type="dxa" w:w="1474"/>
          </w:tcPr>
          <w:p>
            <w:pPr>
              <w:spacing w:after="20" w:before="20" w:line="240" w:lineRule="auto"/>
              <w:jc w:val="left"/>
            </w:pPr>
            <w:r/>
            <w:r>
              <w:rPr>
                <w:b w:val="0"/>
                <w:i w:val="0"/>
                <w:sz w:val="19"/>
              </w:rPr>
              <w:t>0%</w:t>
            </w:r>
          </w:p>
        </w:tc>
        <w:tc>
          <w:tcPr>
            <w:tcW w:type="dxa" w:w="1474"/>
          </w:tcPr>
          <w:p>
            <w:pPr>
              <w:spacing w:after="20" w:before="20" w:line="240" w:lineRule="auto"/>
              <w:jc w:val="left"/>
            </w:pPr>
            <w:r/>
            <w:r>
              <w:rPr>
                <w:b w:val="0"/>
                <w:i w:val="0"/>
                <w:sz w:val="19"/>
              </w:rPr>
              <w:t>0%</w:t>
            </w:r>
          </w:p>
        </w:tc>
        <w:tc>
          <w:tcPr>
            <w:tcW w:type="dxa" w:w="1474"/>
          </w:tcPr>
          <w:p>
            <w:pPr>
              <w:spacing w:after="20" w:before="20" w:line="240" w:lineRule="auto"/>
              <w:jc w:val="left"/>
            </w:pPr>
            <w:r/>
            <w:r>
              <w:rPr>
                <w:b w:val="0"/>
                <w:i w:val="0"/>
                <w:sz w:val="19"/>
              </w:rPr>
              <w:t>0%</w:t>
            </w:r>
          </w:p>
        </w:tc>
      </w:tr>
    </w:tbl>
    <w:p>
      <w:pPr>
        <w:spacing w:after="100"/>
      </w:pPr>
    </w:p>
    <w:p>
      <w:r>
        <w:rPr>
          <w:b w:val="0"/>
          <w:i w:val="0"/>
        </w:rPr>
        <w:t>The time limit matters. Up to 15 tasks the optimizer usually proves its plan is the best one. At 25 tasks and above it always hits the 2-second limit and returns the best plan found, with a gap of roughly 10%. The true gap may be smaller, because the bound it is measured against is cautious.</w:t>
      </w:r>
    </w:p>
    <w:p>
      <w:pPr>
        <w:keepNext/>
        <w:spacing w:after="40"/>
        <w:jc w:val="center"/>
      </w:pPr>
      <w:r>
        <w:drawing>
          <wp:inline xmlns:a="http://schemas.openxmlformats.org/drawingml/2006/main" xmlns:pic="http://schemas.openxmlformats.org/drawingml/2006/picture">
            <wp:extent cx="5486400" cy="2906415"/>
            <wp:docPr id="7" name="Picture 7"/>
            <wp:cNvGraphicFramePr>
              <a:graphicFrameLocks noChangeAspect="1"/>
            </wp:cNvGraphicFramePr>
            <a:graphic>
              <a:graphicData uri="http://schemas.openxmlformats.org/drawingml/2006/picture">
                <pic:pic>
                  <pic:nvPicPr>
                    <pic:cNvPr id="0" name="fig10_planning_time.png"/>
                    <pic:cNvPicPr/>
                  </pic:nvPicPr>
                  <pic:blipFill>
                    <a:blip r:embed="rId15"/>
                    <a:stretch>
                      <a:fillRect/>
                    </a:stretch>
                  </pic:blipFill>
                  <pic:spPr>
                    <a:xfrm>
                      <a:off x="0" y="0"/>
                      <a:ext cx="5486400" cy="2906415"/>
                    </a:xfrm>
                    <a:prstGeom prst="rect"/>
                  </pic:spPr>
                </pic:pic>
              </a:graphicData>
            </a:graphic>
          </wp:inline>
        </w:drawing>
      </w:r>
    </w:p>
    <w:p>
      <w:pPr>
        <w:spacing w:after="200"/>
        <w:jc w:val="center"/>
      </w:pPr>
      <w:r>
        <w:rPr>
          <w:b w:val="0"/>
          <w:i/>
          <w:color w:val="52514E"/>
          <w:sz w:val="19"/>
        </w:rPr>
        <w:t>Figure 7. Median software time from uploaded documents to an allocated plan</w:t>
      </w:r>
    </w:p>
    <w:p>
      <w:pPr>
        <w:keepNext/>
        <w:spacing w:after="60"/>
      </w:pPr>
      <w:r>
        <w:rPr>
          <w:b/>
          <w:i w:val="0"/>
          <w:color w:val="52514E"/>
          <w:sz w:val="19"/>
        </w:rPr>
        <w:t>Table 8. Time for each stage. Human review time is not included</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trPr>
        <w:tc>
          <w:tcPr>
            <w:tcW w:type="dxa" w:w="2721"/>
            <w:shd w:val="clear" w:color="auto" w:fill="1F5FB0"/>
          </w:tcPr>
          <w:p>
            <w:pPr>
              <w:spacing w:after="20" w:before="20" w:line="240" w:lineRule="auto"/>
            </w:pPr>
            <w:r/>
            <w:r>
              <w:rPr>
                <w:b/>
                <w:i w:val="0"/>
                <w:color w:val="FFFFFF"/>
                <w:sz w:val="19"/>
              </w:rPr>
              <w:t>Median seconds</w:t>
            </w:r>
          </w:p>
        </w:tc>
        <w:tc>
          <w:tcPr>
            <w:tcW w:type="dxa" w:w="2154"/>
            <w:shd w:val="clear" w:color="auto" w:fill="1F5FB0"/>
          </w:tcPr>
          <w:p>
            <w:pPr>
              <w:spacing w:after="20" w:before="20" w:line="240" w:lineRule="auto"/>
              <w:jc w:val="left"/>
            </w:pPr>
            <w:r/>
            <w:r>
              <w:rPr>
                <w:b/>
                <w:i w:val="0"/>
                <w:color w:val="FFFFFF"/>
                <w:sz w:val="19"/>
              </w:rPr>
              <w:t>Rule-based, SQLite</w:t>
            </w:r>
          </w:p>
        </w:tc>
        <w:tc>
          <w:tcPr>
            <w:tcW w:type="dxa" w:w="2154"/>
            <w:shd w:val="clear" w:color="auto" w:fill="1F5FB0"/>
          </w:tcPr>
          <w:p>
            <w:pPr>
              <w:spacing w:after="20" w:before="20" w:line="240" w:lineRule="auto"/>
              <w:jc w:val="left"/>
            </w:pPr>
            <w:r/>
            <w:r>
              <w:rPr>
                <w:b/>
                <w:i w:val="0"/>
                <w:color w:val="FFFFFF"/>
                <w:sz w:val="19"/>
              </w:rPr>
              <w:t>Rule-based, Postgres</w:t>
            </w:r>
          </w:p>
        </w:tc>
        <w:tc>
          <w:tcPr>
            <w:tcW w:type="dxa" w:w="2154"/>
            <w:shd w:val="clear" w:color="auto" w:fill="1F5FB0"/>
          </w:tcPr>
          <w:p>
            <w:pPr>
              <w:spacing w:after="20" w:before="20" w:line="240" w:lineRule="auto"/>
              <w:jc w:val="left"/>
            </w:pPr>
            <w:r/>
            <w:r>
              <w:rPr>
                <w:b/>
                <w:i w:val="0"/>
                <w:color w:val="FFFFFF"/>
                <w:sz w:val="19"/>
              </w:rPr>
              <w:t>Live Claude, Supabase</w:t>
            </w:r>
          </w:p>
        </w:tc>
      </w:tr>
      <w:tr>
        <w:trPr>
          <w:cantSplit/>
        </w:trPr>
        <w:tc>
          <w:tcPr>
            <w:tcW w:type="dxa" w:w="2721"/>
          </w:tcPr>
          <w:p>
            <w:pPr>
              <w:spacing w:after="20" w:before="20" w:line="240" w:lineRule="auto"/>
            </w:pPr>
            <w:r/>
            <w:r>
              <w:rPr>
                <w:b w:val="0"/>
                <w:i w:val="0"/>
                <w:sz w:val="19"/>
              </w:rPr>
              <w:t>Upload and index</w:t>
            </w:r>
          </w:p>
        </w:tc>
        <w:tc>
          <w:tcPr>
            <w:tcW w:type="dxa" w:w="2154"/>
          </w:tcPr>
          <w:p>
            <w:pPr>
              <w:spacing w:after="20" w:before="20" w:line="240" w:lineRule="auto"/>
              <w:jc w:val="left"/>
            </w:pPr>
            <w:r/>
            <w:r>
              <w:rPr>
                <w:b w:val="0"/>
                <w:i w:val="0"/>
                <w:sz w:val="19"/>
              </w:rPr>
              <w:t>0.08</w:t>
            </w:r>
          </w:p>
        </w:tc>
        <w:tc>
          <w:tcPr>
            <w:tcW w:type="dxa" w:w="2154"/>
          </w:tcPr>
          <w:p>
            <w:pPr>
              <w:spacing w:after="20" w:before="20" w:line="240" w:lineRule="auto"/>
              <w:jc w:val="left"/>
            </w:pPr>
            <w:r/>
            <w:r>
              <w:rPr>
                <w:b w:val="0"/>
                <w:i w:val="0"/>
                <w:sz w:val="19"/>
              </w:rPr>
              <w:t>15.04</w:t>
            </w:r>
          </w:p>
        </w:tc>
        <w:tc>
          <w:tcPr>
            <w:tcW w:type="dxa" w:w="2154"/>
          </w:tcPr>
          <w:p>
            <w:pPr>
              <w:spacing w:after="20" w:before="20" w:line="240" w:lineRule="auto"/>
              <w:jc w:val="left"/>
            </w:pPr>
            <w:r/>
            <w:r>
              <w:rPr>
                <w:b w:val="0"/>
                <w:i w:val="0"/>
                <w:sz w:val="19"/>
              </w:rPr>
              <w:t>19.03</w:t>
            </w:r>
          </w:p>
        </w:tc>
      </w:tr>
      <w:tr>
        <w:trPr>
          <w:cantSplit/>
        </w:trPr>
        <w:tc>
          <w:tcPr>
            <w:tcW w:type="dxa" w:w="2721"/>
            <w:shd w:val="clear" w:color="auto" w:fill="F7F7F5"/>
          </w:tcPr>
          <w:p>
            <w:pPr>
              <w:spacing w:after="20" w:before="20" w:line="240" w:lineRule="auto"/>
            </w:pPr>
            <w:r/>
            <w:r>
              <w:rPr>
                <w:b w:val="0"/>
                <w:i w:val="0"/>
                <w:sz w:val="19"/>
              </w:rPr>
              <w:t>Analysis</w:t>
            </w:r>
          </w:p>
        </w:tc>
        <w:tc>
          <w:tcPr>
            <w:tcW w:type="dxa" w:w="2154"/>
            <w:shd w:val="clear" w:color="auto" w:fill="F7F7F5"/>
          </w:tcPr>
          <w:p>
            <w:pPr>
              <w:spacing w:after="20" w:before="20" w:line="240" w:lineRule="auto"/>
              <w:jc w:val="left"/>
            </w:pPr>
            <w:r/>
            <w:r>
              <w:rPr>
                <w:b w:val="0"/>
                <w:i w:val="0"/>
                <w:sz w:val="19"/>
              </w:rPr>
              <w:t>0.03</w:t>
            </w:r>
          </w:p>
        </w:tc>
        <w:tc>
          <w:tcPr>
            <w:tcW w:type="dxa" w:w="2154"/>
            <w:shd w:val="clear" w:color="auto" w:fill="F7F7F5"/>
          </w:tcPr>
          <w:p>
            <w:pPr>
              <w:spacing w:after="20" w:before="20" w:line="240" w:lineRule="auto"/>
              <w:jc w:val="left"/>
            </w:pPr>
            <w:r/>
            <w:r>
              <w:rPr>
                <w:b w:val="0"/>
                <w:i w:val="0"/>
                <w:sz w:val="19"/>
              </w:rPr>
              <w:t>4.33</w:t>
            </w:r>
          </w:p>
        </w:tc>
        <w:tc>
          <w:tcPr>
            <w:tcW w:type="dxa" w:w="2154"/>
            <w:shd w:val="clear" w:color="auto" w:fill="F7F7F5"/>
          </w:tcPr>
          <w:p>
            <w:pPr>
              <w:spacing w:after="20" w:before="20" w:line="240" w:lineRule="auto"/>
              <w:jc w:val="left"/>
            </w:pPr>
            <w:r/>
            <w:r>
              <w:rPr>
                <w:b w:val="0"/>
                <w:i w:val="0"/>
                <w:sz w:val="19"/>
              </w:rPr>
              <w:t>25.33</w:t>
            </w:r>
          </w:p>
        </w:tc>
      </w:tr>
      <w:tr>
        <w:trPr>
          <w:cantSplit/>
        </w:trPr>
        <w:tc>
          <w:tcPr>
            <w:tcW w:type="dxa" w:w="2721"/>
          </w:tcPr>
          <w:p>
            <w:pPr>
              <w:spacing w:after="20" w:before="20" w:line="240" w:lineRule="auto"/>
            </w:pPr>
            <w:r/>
            <w:r>
              <w:rPr>
                <w:b w:val="0"/>
                <w:i w:val="0"/>
                <w:sz w:val="19"/>
              </w:rPr>
              <w:t>Plan generation</w:t>
            </w:r>
          </w:p>
        </w:tc>
        <w:tc>
          <w:tcPr>
            <w:tcW w:type="dxa" w:w="2154"/>
          </w:tcPr>
          <w:p>
            <w:pPr>
              <w:spacing w:after="20" w:before="20" w:line="240" w:lineRule="auto"/>
              <w:jc w:val="left"/>
            </w:pPr>
            <w:r/>
            <w:r>
              <w:rPr>
                <w:b w:val="0"/>
                <w:i w:val="0"/>
                <w:sz w:val="19"/>
              </w:rPr>
              <w:t>0.03</w:t>
            </w:r>
          </w:p>
        </w:tc>
        <w:tc>
          <w:tcPr>
            <w:tcW w:type="dxa" w:w="2154"/>
          </w:tcPr>
          <w:p>
            <w:pPr>
              <w:spacing w:after="20" w:before="20" w:line="240" w:lineRule="auto"/>
              <w:jc w:val="left"/>
            </w:pPr>
            <w:r/>
            <w:r>
              <w:rPr>
                <w:b w:val="0"/>
                <w:i w:val="0"/>
                <w:sz w:val="19"/>
              </w:rPr>
              <w:t>3.93</w:t>
            </w:r>
          </w:p>
        </w:tc>
        <w:tc>
          <w:tcPr>
            <w:tcW w:type="dxa" w:w="2154"/>
          </w:tcPr>
          <w:p>
            <w:pPr>
              <w:spacing w:after="20" w:before="20" w:line="240" w:lineRule="auto"/>
              <w:jc w:val="left"/>
            </w:pPr>
            <w:r/>
            <w:r>
              <w:rPr>
                <w:b w:val="0"/>
                <w:i w:val="0"/>
                <w:sz w:val="19"/>
              </w:rPr>
              <w:t>68.04</w:t>
            </w:r>
          </w:p>
        </w:tc>
      </w:tr>
      <w:tr>
        <w:trPr>
          <w:cantSplit/>
        </w:trPr>
        <w:tc>
          <w:tcPr>
            <w:tcW w:type="dxa" w:w="2721"/>
            <w:shd w:val="clear" w:color="auto" w:fill="F7F7F5"/>
          </w:tcPr>
          <w:p>
            <w:pPr>
              <w:spacing w:after="20" w:before="20" w:line="240" w:lineRule="auto"/>
            </w:pPr>
            <w:r/>
            <w:r>
              <w:rPr>
                <w:b w:val="0"/>
                <w:i w:val="0"/>
                <w:sz w:val="19"/>
              </w:rPr>
              <w:t>Plan approval</w:t>
            </w:r>
          </w:p>
        </w:tc>
        <w:tc>
          <w:tcPr>
            <w:tcW w:type="dxa" w:w="2154"/>
            <w:shd w:val="clear" w:color="auto" w:fill="F7F7F5"/>
          </w:tcPr>
          <w:p>
            <w:pPr>
              <w:spacing w:after="20" w:before="20" w:line="240" w:lineRule="auto"/>
              <w:jc w:val="left"/>
            </w:pPr>
            <w:r/>
            <w:r>
              <w:rPr>
                <w:b w:val="0"/>
                <w:i w:val="0"/>
                <w:sz w:val="19"/>
              </w:rPr>
              <w:t>0.03</w:t>
            </w:r>
          </w:p>
        </w:tc>
        <w:tc>
          <w:tcPr>
            <w:tcW w:type="dxa" w:w="2154"/>
            <w:shd w:val="clear" w:color="auto" w:fill="F7F7F5"/>
          </w:tcPr>
          <w:p>
            <w:pPr>
              <w:spacing w:after="20" w:before="20" w:line="240" w:lineRule="auto"/>
              <w:jc w:val="left"/>
            </w:pPr>
            <w:r/>
            <w:r>
              <w:rPr>
                <w:b w:val="0"/>
                <w:i w:val="0"/>
                <w:sz w:val="19"/>
              </w:rPr>
              <w:t>5.69</w:t>
            </w:r>
          </w:p>
        </w:tc>
        <w:tc>
          <w:tcPr>
            <w:tcW w:type="dxa" w:w="2154"/>
            <w:shd w:val="clear" w:color="auto" w:fill="F7F7F5"/>
          </w:tcPr>
          <w:p>
            <w:pPr>
              <w:spacing w:after="20" w:before="20" w:line="240" w:lineRule="auto"/>
              <w:jc w:val="left"/>
            </w:pPr>
            <w:r/>
            <w:r>
              <w:rPr>
                <w:b w:val="0"/>
                <w:i w:val="0"/>
                <w:sz w:val="19"/>
              </w:rPr>
              <w:t>10.42</w:t>
            </w:r>
          </w:p>
        </w:tc>
      </w:tr>
      <w:tr>
        <w:trPr>
          <w:cantSplit/>
        </w:trPr>
        <w:tc>
          <w:tcPr>
            <w:tcW w:type="dxa" w:w="2721"/>
          </w:tcPr>
          <w:p>
            <w:pPr>
              <w:spacing w:after="20" w:before="20" w:line="240" w:lineRule="auto"/>
            </w:pPr>
            <w:r/>
            <w:r>
              <w:rPr>
                <w:b w:val="0"/>
                <w:i w:val="0"/>
                <w:sz w:val="19"/>
              </w:rPr>
              <w:t>Allocation</w:t>
            </w:r>
          </w:p>
        </w:tc>
        <w:tc>
          <w:tcPr>
            <w:tcW w:type="dxa" w:w="2154"/>
          </w:tcPr>
          <w:p>
            <w:pPr>
              <w:spacing w:after="20" w:before="20" w:line="240" w:lineRule="auto"/>
              <w:jc w:val="left"/>
            </w:pPr>
            <w:r/>
            <w:r>
              <w:rPr>
                <w:b w:val="0"/>
                <w:i w:val="0"/>
                <w:sz w:val="19"/>
              </w:rPr>
              <w:t>0.02</w:t>
            </w:r>
          </w:p>
        </w:tc>
        <w:tc>
          <w:tcPr>
            <w:tcW w:type="dxa" w:w="2154"/>
          </w:tcPr>
          <w:p>
            <w:pPr>
              <w:spacing w:after="20" w:before="20" w:line="240" w:lineRule="auto"/>
              <w:jc w:val="left"/>
            </w:pPr>
            <w:r/>
            <w:r>
              <w:rPr>
                <w:b w:val="0"/>
                <w:i w:val="0"/>
                <w:sz w:val="19"/>
              </w:rPr>
              <w:t>3.86</w:t>
            </w:r>
          </w:p>
        </w:tc>
        <w:tc>
          <w:tcPr>
            <w:tcW w:type="dxa" w:w="2154"/>
          </w:tcPr>
          <w:p>
            <w:pPr>
              <w:spacing w:after="20" w:before="20" w:line="240" w:lineRule="auto"/>
              <w:jc w:val="left"/>
            </w:pPr>
            <w:r/>
            <w:r>
              <w:rPr>
                <w:b w:val="0"/>
                <w:i w:val="0"/>
                <w:sz w:val="19"/>
              </w:rPr>
              <w:t>7.59</w:t>
            </w:r>
          </w:p>
        </w:tc>
      </w:tr>
      <w:tr>
        <w:trPr>
          <w:cantSplit/>
        </w:trPr>
        <w:tc>
          <w:tcPr>
            <w:tcW w:type="dxa" w:w="2721"/>
            <w:shd w:val="clear" w:color="auto" w:fill="F7F7F5"/>
          </w:tcPr>
          <w:p>
            <w:pPr>
              <w:spacing w:after="20" w:before="20" w:line="240" w:lineRule="auto"/>
            </w:pPr>
            <w:r/>
            <w:r>
              <w:rPr>
                <w:b w:val="0"/>
                <w:i w:val="0"/>
                <w:sz w:val="19"/>
              </w:rPr>
              <w:t>Total</w:t>
            </w:r>
          </w:p>
        </w:tc>
        <w:tc>
          <w:tcPr>
            <w:tcW w:type="dxa" w:w="2154"/>
            <w:shd w:val="clear" w:color="auto" w:fill="F7F7F5"/>
          </w:tcPr>
          <w:p>
            <w:pPr>
              <w:spacing w:after="20" w:before="20" w:line="240" w:lineRule="auto"/>
              <w:jc w:val="left"/>
            </w:pPr>
            <w:r/>
            <w:r>
              <w:rPr>
                <w:b w:val="0"/>
                <w:i w:val="0"/>
                <w:sz w:val="19"/>
              </w:rPr>
              <w:t>0.19</w:t>
            </w:r>
          </w:p>
        </w:tc>
        <w:tc>
          <w:tcPr>
            <w:tcW w:type="dxa" w:w="2154"/>
            <w:shd w:val="clear" w:color="auto" w:fill="F7F7F5"/>
          </w:tcPr>
          <w:p>
            <w:pPr>
              <w:spacing w:after="20" w:before="20" w:line="240" w:lineRule="auto"/>
              <w:jc w:val="left"/>
            </w:pPr>
            <w:r/>
            <w:r>
              <w:rPr>
                <w:b w:val="0"/>
                <w:i w:val="0"/>
                <w:sz w:val="19"/>
              </w:rPr>
              <w:t>31.96</w:t>
            </w:r>
          </w:p>
        </w:tc>
        <w:tc>
          <w:tcPr>
            <w:tcW w:type="dxa" w:w="2154"/>
            <w:shd w:val="clear" w:color="auto" w:fill="F7F7F5"/>
          </w:tcPr>
          <w:p>
            <w:pPr>
              <w:spacing w:after="20" w:before="20" w:line="240" w:lineRule="auto"/>
              <w:jc w:val="left"/>
            </w:pPr>
            <w:r/>
            <w:r>
              <w:rPr>
                <w:b w:val="0"/>
                <w:i w:val="0"/>
                <w:sz w:val="19"/>
              </w:rPr>
              <w:t>133.76</w:t>
            </w:r>
          </w:p>
        </w:tc>
      </w:tr>
      <w:tr>
        <w:trPr>
          <w:cantSplit/>
        </w:trPr>
        <w:tc>
          <w:tcPr>
            <w:tcW w:type="dxa" w:w="2721"/>
          </w:tcPr>
          <w:p>
            <w:pPr>
              <w:spacing w:after="20" w:before="20" w:line="240" w:lineRule="auto"/>
            </w:pPr>
            <w:r/>
            <w:r>
              <w:rPr>
                <w:b w:val="0"/>
                <w:i w:val="0"/>
                <w:sz w:val="19"/>
              </w:rPr>
              <w:t>Successful runs</w:t>
            </w:r>
          </w:p>
        </w:tc>
        <w:tc>
          <w:tcPr>
            <w:tcW w:type="dxa" w:w="2154"/>
          </w:tcPr>
          <w:p>
            <w:pPr>
              <w:spacing w:after="20" w:before="20" w:line="240" w:lineRule="auto"/>
              <w:jc w:val="left"/>
            </w:pPr>
            <w:r/>
            <w:r>
              <w:rPr>
                <w:b w:val="0"/>
                <w:i w:val="0"/>
                <w:sz w:val="19"/>
              </w:rPr>
              <w:t>10 of 10</w:t>
            </w:r>
          </w:p>
        </w:tc>
        <w:tc>
          <w:tcPr>
            <w:tcW w:type="dxa" w:w="2154"/>
          </w:tcPr>
          <w:p>
            <w:pPr>
              <w:spacing w:after="20" w:before="20" w:line="240" w:lineRule="auto"/>
              <w:jc w:val="left"/>
            </w:pPr>
            <w:r/>
            <w:r>
              <w:rPr>
                <w:b w:val="0"/>
                <w:i w:val="0"/>
                <w:sz w:val="19"/>
              </w:rPr>
              <w:t>3 of 3</w:t>
            </w:r>
          </w:p>
        </w:tc>
        <w:tc>
          <w:tcPr>
            <w:tcW w:type="dxa" w:w="2154"/>
          </w:tcPr>
          <w:p>
            <w:pPr>
              <w:spacing w:after="20" w:before="20" w:line="240" w:lineRule="auto"/>
              <w:jc w:val="left"/>
            </w:pPr>
            <w:r/>
            <w:r>
              <w:rPr>
                <w:b w:val="0"/>
                <w:i w:val="0"/>
                <w:sz w:val="19"/>
              </w:rPr>
              <w:t>3 of 3</w:t>
            </w:r>
          </w:p>
        </w:tc>
      </w:tr>
      <w:tr>
        <w:trPr>
          <w:cantSplit/>
        </w:trPr>
        <w:tc>
          <w:tcPr>
            <w:tcW w:type="dxa" w:w="2721"/>
            <w:shd w:val="clear" w:color="auto" w:fill="F7F7F5"/>
          </w:tcPr>
          <w:p>
            <w:pPr>
              <w:spacing w:after="20" w:before="20" w:line="240" w:lineRule="auto"/>
            </w:pPr>
            <w:r/>
            <w:r>
              <w:rPr>
                <w:b w:val="0"/>
                <w:i w:val="0"/>
                <w:sz w:val="19"/>
              </w:rPr>
              <w:t>Tasks in plan (median)</w:t>
            </w:r>
          </w:p>
        </w:tc>
        <w:tc>
          <w:tcPr>
            <w:tcW w:type="dxa" w:w="2154"/>
            <w:shd w:val="clear" w:color="auto" w:fill="F7F7F5"/>
          </w:tcPr>
          <w:p>
            <w:pPr>
              <w:spacing w:after="20" w:before="20" w:line="240" w:lineRule="auto"/>
              <w:jc w:val="left"/>
            </w:pPr>
            <w:r/>
            <w:r>
              <w:rPr>
                <w:b w:val="0"/>
                <w:i w:val="0"/>
                <w:sz w:val="19"/>
              </w:rPr>
              <w:t>7</w:t>
            </w:r>
          </w:p>
        </w:tc>
        <w:tc>
          <w:tcPr>
            <w:tcW w:type="dxa" w:w="2154"/>
            <w:shd w:val="clear" w:color="auto" w:fill="F7F7F5"/>
          </w:tcPr>
          <w:p>
            <w:pPr>
              <w:spacing w:after="20" w:before="20" w:line="240" w:lineRule="auto"/>
              <w:jc w:val="left"/>
            </w:pPr>
            <w:r/>
            <w:r>
              <w:rPr>
                <w:b w:val="0"/>
                <w:i w:val="0"/>
                <w:sz w:val="19"/>
              </w:rPr>
              <w:t>7</w:t>
            </w:r>
          </w:p>
        </w:tc>
        <w:tc>
          <w:tcPr>
            <w:tcW w:type="dxa" w:w="2154"/>
            <w:shd w:val="clear" w:color="auto" w:fill="F7F7F5"/>
          </w:tcPr>
          <w:p>
            <w:pPr>
              <w:spacing w:after="20" w:before="20" w:line="240" w:lineRule="auto"/>
              <w:jc w:val="left"/>
            </w:pPr>
            <w:r/>
            <w:r>
              <w:rPr>
                <w:b w:val="0"/>
                <w:i w:val="0"/>
                <w:sz w:val="19"/>
              </w:rPr>
              <w:t>16</w:t>
            </w:r>
          </w:p>
        </w:tc>
      </w:tr>
    </w:tbl>
    <w:p>
      <w:pPr>
        <w:spacing w:after="100"/>
      </w:pPr>
    </w:p>
    <w:p>
      <w:r>
        <w:rPr>
          <w:b w:val="0"/>
          <w:i w:val="0"/>
        </w:rPr>
        <w:t>Without Claude, the flow took 0.19 seconds on a local database and 32 seconds on Supabase. That difference is mostly database round trips from a laptop in India to a server in London, so hosting the backend near the database should reduce it. We have not measured that. Rule-based plans are simple, with a median of 7 tasks. With Claude, the flow took a median of 134 seconds across 3 runs and produced a median of 16 tasks, with most of the time in analysis and plan generation. Three runs is a small sample, so treat this as indicative.</w:t>
      </w:r>
    </w:p>
    <w:p>
      <w:r>
        <w:rPr>
          <w:b/>
          <w:i w:val="0"/>
        </w:rPr>
        <w:t>Not measured:</w:t>
      </w:r>
      <w:r>
        <w:rPr>
          <w:b w:val="0"/>
          <w:i w:val="0"/>
        </w:rPr>
        <w:t xml:space="preserve"> how long a person takes to plan the same project. So we can show how long the software takes, but not how much time it saves.</w:t>
      </w:r>
    </w:p>
    <w:p>
      <w:pPr>
        <w:pStyle w:val="Heading2"/>
      </w:pPr>
      <w:r>
        <w:t>3.6 Document retrieval</w:t>
      </w:r>
    </w:p>
    <w:p>
      <w:pPr>
        <w:keepNext/>
        <w:spacing w:after="100"/>
      </w:pPr>
      <w:r>
        <w:rPr>
          <w:b/>
          <w:i w:val="0"/>
          <w:color w:val="8A4B00"/>
          <w:sz w:val="19"/>
        </w:rPr>
        <w:t>Simulated documents · real search</w:t>
      </w:r>
    </w:p>
    <w:p>
      <w:pPr>
        <w:keepNext/>
        <w:spacing w:after="40"/>
        <w:jc w:val="center"/>
      </w:pPr>
      <w:r>
        <w:drawing>
          <wp:inline xmlns:a="http://schemas.openxmlformats.org/drawingml/2006/main" xmlns:pic="http://schemas.openxmlformats.org/drawingml/2006/picture">
            <wp:extent cx="5486400" cy="3650694"/>
            <wp:docPr id="8" name="Picture 8"/>
            <wp:cNvGraphicFramePr>
              <a:graphicFrameLocks noChangeAspect="1"/>
            </wp:cNvGraphicFramePr>
            <a:graphic>
              <a:graphicData uri="http://schemas.openxmlformats.org/drawingml/2006/picture">
                <pic:pic>
                  <pic:nvPicPr>
                    <pic:cNvPr id="0" name="fig8_retrieval.png"/>
                    <pic:cNvPicPr/>
                  </pic:nvPicPr>
                  <pic:blipFill>
                    <a:blip r:embed="rId16"/>
                    <a:stretch>
                      <a:fillRect/>
                    </a:stretch>
                  </pic:blipFill>
                  <pic:spPr>
                    <a:xfrm>
                      <a:off x="0" y="0"/>
                      <a:ext cx="5486400" cy="3650694"/>
                    </a:xfrm>
                    <a:prstGeom prst="rect"/>
                  </pic:spPr>
                </pic:pic>
              </a:graphicData>
            </a:graphic>
          </wp:inline>
        </w:drawing>
      </w:r>
    </w:p>
    <w:p>
      <w:pPr>
        <w:spacing w:after="200"/>
        <w:jc w:val="center"/>
      </w:pPr>
      <w:r>
        <w:rPr>
          <w:b w:val="0"/>
          <w:i/>
          <w:color w:val="52514E"/>
          <w:sz w:val="19"/>
        </w:rPr>
        <w:t>Figure 8. Share of questions with the right passage in the top k results</w:t>
      </w:r>
    </w:p>
    <w:p>
      <w:pPr>
        <w:keepNext/>
        <w:spacing w:after="60"/>
      </w:pPr>
      <w:r>
        <w:rPr>
          <w:b/>
          <w:i w:val="0"/>
          <w:color w:val="52514E"/>
          <w:sz w:val="19"/>
        </w:rPr>
        <w:t>Table 9. Search results, against a simple word-overlap baseline and random chance</w:t>
      </w:r>
    </w:p>
    <w:tbl>
      <w:tblPr>
        <w:tblStyle w:val="TableGrid"/>
        <w:tblW w:type="auto" w:w="0"/>
        <w:jc w:val="center"/>
        <w:tblLayout w:type="fixed"/>
        <w:tblLook w:firstColumn="1" w:firstRow="1" w:lastColumn="0" w:lastRow="0" w:noHBand="0" w:noVBand="1" w:val="04A0"/>
      </w:tblPr>
      <w:tblGrid>
        <w:gridCol w:w="941"/>
        <w:gridCol w:w="941"/>
        <w:gridCol w:w="941"/>
        <w:gridCol w:w="941"/>
        <w:gridCol w:w="941"/>
        <w:gridCol w:w="941"/>
        <w:gridCol w:w="941"/>
        <w:gridCol w:w="941"/>
        <w:gridCol w:w="941"/>
        <w:gridCol w:w="941"/>
      </w:tblGrid>
      <w:tr>
        <w:trPr>
          <w:tblHeader/>
        </w:trPr>
        <w:tc>
          <w:tcPr>
            <w:tcW w:type="dxa" w:w="1077"/>
            <w:shd w:val="clear" w:color="auto" w:fill="1F5FB0"/>
          </w:tcPr>
          <w:p>
            <w:pPr>
              <w:spacing w:after="20" w:before="20" w:line="240" w:lineRule="auto"/>
            </w:pPr>
            <w:r/>
            <w:r>
              <w:rPr>
                <w:b/>
                <w:i w:val="0"/>
                <w:color w:val="FFFFFF"/>
                <w:sz w:val="18"/>
              </w:rPr>
              <w:t>Database</w:t>
            </w:r>
          </w:p>
        </w:tc>
        <w:tc>
          <w:tcPr>
            <w:tcW w:type="dxa" w:w="1134"/>
            <w:shd w:val="clear" w:color="auto" w:fill="1F5FB0"/>
          </w:tcPr>
          <w:p>
            <w:pPr>
              <w:spacing w:after="20" w:before="20" w:line="240" w:lineRule="auto"/>
              <w:jc w:val="left"/>
            </w:pPr>
            <w:r/>
            <w:r>
              <w:rPr>
                <w:b/>
                <w:i w:val="0"/>
                <w:color w:val="FFFFFF"/>
                <w:sz w:val="18"/>
              </w:rPr>
              <w:t>Question</w:t>
            </w:r>
          </w:p>
        </w:tc>
        <w:tc>
          <w:tcPr>
            <w:tcW w:type="dxa" w:w="510"/>
            <w:shd w:val="clear" w:color="auto" w:fill="1F5FB0"/>
          </w:tcPr>
          <w:p>
            <w:pPr>
              <w:spacing w:after="20" w:before="20" w:line="240" w:lineRule="auto"/>
              <w:jc w:val="left"/>
            </w:pPr>
            <w:r/>
            <w:r>
              <w:rPr>
                <w:b/>
                <w:i w:val="0"/>
                <w:color w:val="FFFFFF"/>
                <w:sz w:val="18"/>
              </w:rPr>
              <w:t>n</w:t>
            </w:r>
          </w:p>
        </w:tc>
        <w:tc>
          <w:tcPr>
            <w:tcW w:type="dxa" w:w="737"/>
            <w:shd w:val="clear" w:color="auto" w:fill="1F5FB0"/>
          </w:tcPr>
          <w:p>
            <w:pPr>
              <w:spacing w:after="20" w:before="20" w:line="240" w:lineRule="auto"/>
              <w:jc w:val="left"/>
            </w:pPr>
            <w:r/>
            <w:r>
              <w:rPr>
                <w:b/>
                <w:i w:val="0"/>
                <w:color w:val="FFFFFF"/>
                <w:sz w:val="18"/>
              </w:rPr>
              <w:t>Hit@1</w:t>
            </w:r>
          </w:p>
        </w:tc>
        <w:tc>
          <w:tcPr>
            <w:tcW w:type="dxa" w:w="737"/>
            <w:shd w:val="clear" w:color="auto" w:fill="1F5FB0"/>
          </w:tcPr>
          <w:p>
            <w:pPr>
              <w:spacing w:after="20" w:before="20" w:line="240" w:lineRule="auto"/>
              <w:jc w:val="left"/>
            </w:pPr>
            <w:r/>
            <w:r>
              <w:rPr>
                <w:b/>
                <w:i w:val="0"/>
                <w:color w:val="FFFFFF"/>
                <w:sz w:val="18"/>
              </w:rPr>
              <w:t>Hit@3</w:t>
            </w:r>
          </w:p>
        </w:tc>
        <w:tc>
          <w:tcPr>
            <w:tcW w:type="dxa" w:w="737"/>
            <w:shd w:val="clear" w:color="auto" w:fill="1F5FB0"/>
          </w:tcPr>
          <w:p>
            <w:pPr>
              <w:spacing w:after="20" w:before="20" w:line="240" w:lineRule="auto"/>
              <w:jc w:val="left"/>
            </w:pPr>
            <w:r/>
            <w:r>
              <w:rPr>
                <w:b/>
                <w:i w:val="0"/>
                <w:color w:val="FFFFFF"/>
                <w:sz w:val="18"/>
              </w:rPr>
              <w:t>Hit@6</w:t>
            </w:r>
          </w:p>
        </w:tc>
        <w:tc>
          <w:tcPr>
            <w:tcW w:type="dxa" w:w="680"/>
            <w:shd w:val="clear" w:color="auto" w:fill="1F5FB0"/>
          </w:tcPr>
          <w:p>
            <w:pPr>
              <w:spacing w:after="20" w:before="20" w:line="240" w:lineRule="auto"/>
              <w:jc w:val="left"/>
            </w:pPr>
            <w:r/>
            <w:r>
              <w:rPr>
                <w:b/>
                <w:i w:val="0"/>
                <w:color w:val="FFFFFF"/>
                <w:sz w:val="18"/>
              </w:rPr>
              <w:t>MRR</w:t>
            </w:r>
          </w:p>
        </w:tc>
        <w:tc>
          <w:tcPr>
            <w:tcW w:type="dxa" w:w="1247"/>
            <w:shd w:val="clear" w:color="auto" w:fill="1F5FB0"/>
          </w:tcPr>
          <w:p>
            <w:pPr>
              <w:spacing w:after="20" w:before="20" w:line="240" w:lineRule="auto"/>
              <w:jc w:val="left"/>
            </w:pPr>
            <w:r/>
            <w:r>
              <w:rPr>
                <w:b/>
                <w:i w:val="0"/>
                <w:color w:val="FFFFFF"/>
                <w:sz w:val="18"/>
              </w:rPr>
              <w:t>Word overlap Hit@3</w:t>
            </w:r>
          </w:p>
        </w:tc>
        <w:tc>
          <w:tcPr>
            <w:tcW w:type="dxa" w:w="1134"/>
            <w:shd w:val="clear" w:color="auto" w:fill="1F5FB0"/>
          </w:tcPr>
          <w:p>
            <w:pPr>
              <w:spacing w:after="20" w:before="20" w:line="240" w:lineRule="auto"/>
              <w:jc w:val="left"/>
            </w:pPr>
            <w:r/>
            <w:r>
              <w:rPr>
                <w:b/>
                <w:i w:val="0"/>
                <w:color w:val="FFFFFF"/>
                <w:sz w:val="18"/>
              </w:rPr>
              <w:t>Random Hit@3</w:t>
            </w:r>
          </w:p>
        </w:tc>
        <w:tc>
          <w:tcPr>
            <w:tcW w:type="dxa" w:w="907"/>
            <w:shd w:val="clear" w:color="auto" w:fill="1F5FB0"/>
          </w:tcPr>
          <w:p>
            <w:pPr>
              <w:spacing w:after="20" w:before="20" w:line="240" w:lineRule="auto"/>
              <w:jc w:val="left"/>
            </w:pPr>
            <w:r/>
            <w:r>
              <w:rPr>
                <w:b/>
                <w:i w:val="0"/>
                <w:color w:val="FFFFFF"/>
                <w:sz w:val="18"/>
              </w:rPr>
              <w:t>No results</w:t>
            </w:r>
          </w:p>
        </w:tc>
      </w:tr>
      <w:tr>
        <w:trPr>
          <w:cantSplit/>
        </w:trPr>
        <w:tc>
          <w:tcPr>
            <w:tcW w:type="dxa" w:w="1077"/>
          </w:tcPr>
          <w:p>
            <w:pPr>
              <w:spacing w:after="20" w:before="20" w:line="240" w:lineRule="auto"/>
            </w:pPr>
            <w:r/>
            <w:r>
              <w:rPr>
                <w:b w:val="0"/>
                <w:i w:val="0"/>
                <w:sz w:val="18"/>
              </w:rPr>
              <w:t>SQLite</w:t>
            </w:r>
          </w:p>
        </w:tc>
        <w:tc>
          <w:tcPr>
            <w:tcW w:type="dxa" w:w="1134"/>
          </w:tcPr>
          <w:p>
            <w:pPr>
              <w:spacing w:after="20" w:before="20" w:line="240" w:lineRule="auto"/>
              <w:jc w:val="left"/>
            </w:pPr>
            <w:r/>
            <w:r>
              <w:rPr>
                <w:b w:val="0"/>
                <w:i w:val="0"/>
                <w:sz w:val="18"/>
              </w:rPr>
              <w:t>Direct</w:t>
            </w:r>
          </w:p>
        </w:tc>
        <w:tc>
          <w:tcPr>
            <w:tcW w:type="dxa" w:w="510"/>
          </w:tcPr>
          <w:p>
            <w:pPr>
              <w:spacing w:after="20" w:before="20" w:line="240" w:lineRule="auto"/>
              <w:jc w:val="left"/>
            </w:pPr>
            <w:r/>
            <w:r>
              <w:rPr>
                <w:b w:val="0"/>
                <w:i w:val="0"/>
                <w:sz w:val="18"/>
              </w:rPr>
              <w:t>24</w:t>
            </w:r>
          </w:p>
        </w:tc>
        <w:tc>
          <w:tcPr>
            <w:tcW w:type="dxa" w:w="737"/>
          </w:tcPr>
          <w:p>
            <w:pPr>
              <w:spacing w:after="20" w:before="20" w:line="240" w:lineRule="auto"/>
              <w:jc w:val="left"/>
            </w:pPr>
            <w:r/>
            <w:r>
              <w:rPr>
                <w:b w:val="0"/>
                <w:i w:val="0"/>
                <w:sz w:val="18"/>
              </w:rPr>
              <w:t>96%</w:t>
            </w:r>
          </w:p>
        </w:tc>
        <w:tc>
          <w:tcPr>
            <w:tcW w:type="dxa" w:w="737"/>
          </w:tcPr>
          <w:p>
            <w:pPr>
              <w:spacing w:after="20" w:before="20" w:line="240" w:lineRule="auto"/>
              <w:jc w:val="left"/>
            </w:pPr>
            <w:r/>
            <w:r>
              <w:rPr>
                <w:b w:val="0"/>
                <w:i w:val="0"/>
                <w:sz w:val="18"/>
              </w:rPr>
              <w:t>100%</w:t>
            </w:r>
          </w:p>
        </w:tc>
        <w:tc>
          <w:tcPr>
            <w:tcW w:type="dxa" w:w="737"/>
          </w:tcPr>
          <w:p>
            <w:pPr>
              <w:spacing w:after="20" w:before="20" w:line="240" w:lineRule="auto"/>
              <w:jc w:val="left"/>
            </w:pPr>
            <w:r/>
            <w:r>
              <w:rPr>
                <w:b w:val="0"/>
                <w:i w:val="0"/>
                <w:sz w:val="18"/>
              </w:rPr>
              <w:t>100%</w:t>
            </w:r>
          </w:p>
        </w:tc>
        <w:tc>
          <w:tcPr>
            <w:tcW w:type="dxa" w:w="680"/>
          </w:tcPr>
          <w:p>
            <w:pPr>
              <w:spacing w:after="20" w:before="20" w:line="240" w:lineRule="auto"/>
              <w:jc w:val="left"/>
            </w:pPr>
            <w:r/>
            <w:r>
              <w:rPr>
                <w:b w:val="0"/>
                <w:i w:val="0"/>
                <w:sz w:val="18"/>
              </w:rPr>
              <w:t>0.97</w:t>
            </w:r>
          </w:p>
        </w:tc>
        <w:tc>
          <w:tcPr>
            <w:tcW w:type="dxa" w:w="1247"/>
          </w:tcPr>
          <w:p>
            <w:pPr>
              <w:spacing w:after="20" w:before="20" w:line="240" w:lineRule="auto"/>
              <w:jc w:val="left"/>
            </w:pPr>
            <w:r/>
            <w:r>
              <w:rPr>
                <w:b w:val="0"/>
                <w:i w:val="0"/>
                <w:sz w:val="18"/>
              </w:rPr>
              <w:t>100%</w:t>
            </w:r>
          </w:p>
        </w:tc>
        <w:tc>
          <w:tcPr>
            <w:tcW w:type="dxa" w:w="1134"/>
          </w:tcPr>
          <w:p>
            <w:pPr>
              <w:spacing w:after="20" w:before="20" w:line="240" w:lineRule="auto"/>
              <w:jc w:val="left"/>
            </w:pPr>
            <w:r/>
            <w:r>
              <w:rPr>
                <w:b w:val="0"/>
                <w:i w:val="0"/>
                <w:sz w:val="18"/>
              </w:rPr>
              <w:t>21%</w:t>
            </w:r>
          </w:p>
        </w:tc>
        <w:tc>
          <w:tcPr>
            <w:tcW w:type="dxa" w:w="907"/>
          </w:tcPr>
          <w:p>
            <w:pPr>
              <w:spacing w:after="20" w:before="20" w:line="240" w:lineRule="auto"/>
              <w:jc w:val="left"/>
            </w:pPr>
            <w:r/>
            <w:r>
              <w:rPr>
                <w:b w:val="0"/>
                <w:i w:val="0"/>
                <w:sz w:val="18"/>
              </w:rPr>
              <w:t>0%</w:t>
            </w:r>
          </w:p>
        </w:tc>
      </w:tr>
      <w:tr>
        <w:trPr>
          <w:cantSplit/>
        </w:trPr>
        <w:tc>
          <w:tcPr>
            <w:tcW w:type="dxa" w:w="1077"/>
            <w:shd w:val="clear" w:color="auto" w:fill="F7F7F5"/>
          </w:tcPr>
          <w:p>
            <w:pPr>
              <w:spacing w:after="20" w:before="20" w:line="240" w:lineRule="auto"/>
            </w:pPr>
            <w:r/>
            <w:r>
              <w:rPr>
                <w:b w:val="0"/>
                <w:i w:val="0"/>
                <w:sz w:val="18"/>
              </w:rPr>
              <w:t>SQLite</w:t>
            </w:r>
          </w:p>
        </w:tc>
        <w:tc>
          <w:tcPr>
            <w:tcW w:type="dxa" w:w="1134"/>
            <w:shd w:val="clear" w:color="auto" w:fill="F7F7F5"/>
          </w:tcPr>
          <w:p>
            <w:pPr>
              <w:spacing w:after="20" w:before="20" w:line="240" w:lineRule="auto"/>
              <w:jc w:val="left"/>
            </w:pPr>
            <w:r/>
            <w:r>
              <w:rPr>
                <w:b w:val="0"/>
                <w:i w:val="0"/>
                <w:sz w:val="18"/>
              </w:rPr>
              <w:t>Paraphrase</w:t>
            </w:r>
          </w:p>
        </w:tc>
        <w:tc>
          <w:tcPr>
            <w:tcW w:type="dxa" w:w="510"/>
            <w:shd w:val="clear" w:color="auto" w:fill="F7F7F5"/>
          </w:tcPr>
          <w:p>
            <w:pPr>
              <w:spacing w:after="20" w:before="20" w:line="240" w:lineRule="auto"/>
              <w:jc w:val="left"/>
            </w:pPr>
            <w:r/>
            <w:r>
              <w:rPr>
                <w:b w:val="0"/>
                <w:i w:val="0"/>
                <w:sz w:val="18"/>
              </w:rPr>
              <w:t>24</w:t>
            </w:r>
          </w:p>
        </w:tc>
        <w:tc>
          <w:tcPr>
            <w:tcW w:type="dxa" w:w="737"/>
            <w:shd w:val="clear" w:color="auto" w:fill="F7F7F5"/>
          </w:tcPr>
          <w:p>
            <w:pPr>
              <w:spacing w:after="20" w:before="20" w:line="240" w:lineRule="auto"/>
              <w:jc w:val="left"/>
            </w:pPr>
            <w:r/>
            <w:r>
              <w:rPr>
                <w:b w:val="0"/>
                <w:i w:val="0"/>
                <w:sz w:val="18"/>
              </w:rPr>
              <w:t>12%</w:t>
            </w:r>
          </w:p>
        </w:tc>
        <w:tc>
          <w:tcPr>
            <w:tcW w:type="dxa" w:w="737"/>
            <w:shd w:val="clear" w:color="auto" w:fill="F7F7F5"/>
          </w:tcPr>
          <w:p>
            <w:pPr>
              <w:spacing w:after="20" w:before="20" w:line="240" w:lineRule="auto"/>
              <w:jc w:val="left"/>
            </w:pPr>
            <w:r/>
            <w:r>
              <w:rPr>
                <w:b w:val="0"/>
                <w:i w:val="0"/>
                <w:sz w:val="18"/>
              </w:rPr>
              <w:t>12%</w:t>
            </w:r>
          </w:p>
        </w:tc>
        <w:tc>
          <w:tcPr>
            <w:tcW w:type="dxa" w:w="737"/>
            <w:shd w:val="clear" w:color="auto" w:fill="F7F7F5"/>
          </w:tcPr>
          <w:p>
            <w:pPr>
              <w:spacing w:after="20" w:before="20" w:line="240" w:lineRule="auto"/>
              <w:jc w:val="left"/>
            </w:pPr>
            <w:r/>
            <w:r>
              <w:rPr>
                <w:b w:val="0"/>
                <w:i w:val="0"/>
                <w:sz w:val="18"/>
              </w:rPr>
              <w:t>12%</w:t>
            </w:r>
          </w:p>
        </w:tc>
        <w:tc>
          <w:tcPr>
            <w:tcW w:type="dxa" w:w="680"/>
            <w:shd w:val="clear" w:color="auto" w:fill="F7F7F5"/>
          </w:tcPr>
          <w:p>
            <w:pPr>
              <w:spacing w:after="20" w:before="20" w:line="240" w:lineRule="auto"/>
              <w:jc w:val="left"/>
            </w:pPr>
            <w:r/>
            <w:r>
              <w:rPr>
                <w:b w:val="0"/>
                <w:i w:val="0"/>
                <w:sz w:val="18"/>
              </w:rPr>
              <w:t>0.12</w:t>
            </w:r>
          </w:p>
        </w:tc>
        <w:tc>
          <w:tcPr>
            <w:tcW w:type="dxa" w:w="1247"/>
            <w:shd w:val="clear" w:color="auto" w:fill="F7F7F5"/>
          </w:tcPr>
          <w:p>
            <w:pPr>
              <w:spacing w:after="20" w:before="20" w:line="240" w:lineRule="auto"/>
              <w:jc w:val="left"/>
            </w:pPr>
            <w:r/>
            <w:r>
              <w:rPr>
                <w:b w:val="0"/>
                <w:i w:val="0"/>
                <w:sz w:val="18"/>
              </w:rPr>
              <w:t>33%</w:t>
            </w:r>
          </w:p>
        </w:tc>
        <w:tc>
          <w:tcPr>
            <w:tcW w:type="dxa" w:w="1134"/>
            <w:shd w:val="clear" w:color="auto" w:fill="F7F7F5"/>
          </w:tcPr>
          <w:p>
            <w:pPr>
              <w:spacing w:after="20" w:before="20" w:line="240" w:lineRule="auto"/>
              <w:jc w:val="left"/>
            </w:pPr>
            <w:r/>
            <w:r>
              <w:rPr>
                <w:b w:val="0"/>
                <w:i w:val="0"/>
                <w:sz w:val="18"/>
              </w:rPr>
              <w:t>21%</w:t>
            </w:r>
          </w:p>
        </w:tc>
        <w:tc>
          <w:tcPr>
            <w:tcW w:type="dxa" w:w="907"/>
            <w:shd w:val="clear" w:color="auto" w:fill="F7F7F5"/>
          </w:tcPr>
          <w:p>
            <w:pPr>
              <w:spacing w:after="20" w:before="20" w:line="240" w:lineRule="auto"/>
              <w:jc w:val="left"/>
            </w:pPr>
            <w:r/>
            <w:r>
              <w:rPr>
                <w:b w:val="0"/>
                <w:i w:val="0"/>
                <w:sz w:val="18"/>
              </w:rPr>
              <w:t>62%</w:t>
            </w:r>
          </w:p>
        </w:tc>
      </w:tr>
      <w:tr>
        <w:trPr>
          <w:cantSplit/>
        </w:trPr>
        <w:tc>
          <w:tcPr>
            <w:tcW w:type="dxa" w:w="1077"/>
          </w:tcPr>
          <w:p>
            <w:pPr>
              <w:spacing w:after="20" w:before="20" w:line="240" w:lineRule="auto"/>
            </w:pPr>
            <w:r/>
            <w:r>
              <w:rPr>
                <w:b w:val="0"/>
                <w:i w:val="0"/>
                <w:sz w:val="18"/>
              </w:rPr>
              <w:t>Supabase</w:t>
            </w:r>
          </w:p>
        </w:tc>
        <w:tc>
          <w:tcPr>
            <w:tcW w:type="dxa" w:w="1134"/>
          </w:tcPr>
          <w:p>
            <w:pPr>
              <w:spacing w:after="20" w:before="20" w:line="240" w:lineRule="auto"/>
              <w:jc w:val="left"/>
            </w:pPr>
            <w:r/>
            <w:r>
              <w:rPr>
                <w:b w:val="0"/>
                <w:i w:val="0"/>
                <w:sz w:val="18"/>
              </w:rPr>
              <w:t>Direct</w:t>
            </w:r>
          </w:p>
        </w:tc>
        <w:tc>
          <w:tcPr>
            <w:tcW w:type="dxa" w:w="510"/>
          </w:tcPr>
          <w:p>
            <w:pPr>
              <w:spacing w:after="20" w:before="20" w:line="240" w:lineRule="auto"/>
              <w:jc w:val="left"/>
            </w:pPr>
            <w:r/>
            <w:r>
              <w:rPr>
                <w:b w:val="0"/>
                <w:i w:val="0"/>
                <w:sz w:val="18"/>
              </w:rPr>
              <w:t>24</w:t>
            </w:r>
          </w:p>
        </w:tc>
        <w:tc>
          <w:tcPr>
            <w:tcW w:type="dxa" w:w="737"/>
          </w:tcPr>
          <w:p>
            <w:pPr>
              <w:spacing w:after="20" w:before="20" w:line="240" w:lineRule="auto"/>
              <w:jc w:val="left"/>
            </w:pPr>
            <w:r/>
            <w:r>
              <w:rPr>
                <w:b w:val="0"/>
                <w:i w:val="0"/>
                <w:sz w:val="18"/>
              </w:rPr>
              <w:t>100%</w:t>
            </w:r>
          </w:p>
        </w:tc>
        <w:tc>
          <w:tcPr>
            <w:tcW w:type="dxa" w:w="737"/>
          </w:tcPr>
          <w:p>
            <w:pPr>
              <w:spacing w:after="20" w:before="20" w:line="240" w:lineRule="auto"/>
              <w:jc w:val="left"/>
            </w:pPr>
            <w:r/>
            <w:r>
              <w:rPr>
                <w:b w:val="0"/>
                <w:i w:val="0"/>
                <w:sz w:val="18"/>
              </w:rPr>
              <w:t>100%</w:t>
            </w:r>
          </w:p>
        </w:tc>
        <w:tc>
          <w:tcPr>
            <w:tcW w:type="dxa" w:w="737"/>
          </w:tcPr>
          <w:p>
            <w:pPr>
              <w:spacing w:after="20" w:before="20" w:line="240" w:lineRule="auto"/>
              <w:jc w:val="left"/>
            </w:pPr>
            <w:r/>
            <w:r>
              <w:rPr>
                <w:b w:val="0"/>
                <w:i w:val="0"/>
                <w:sz w:val="18"/>
              </w:rPr>
              <w:t>100%</w:t>
            </w:r>
          </w:p>
        </w:tc>
        <w:tc>
          <w:tcPr>
            <w:tcW w:type="dxa" w:w="680"/>
          </w:tcPr>
          <w:p>
            <w:pPr>
              <w:spacing w:after="20" w:before="20" w:line="240" w:lineRule="auto"/>
              <w:jc w:val="left"/>
            </w:pPr>
            <w:r/>
            <w:r>
              <w:rPr>
                <w:b w:val="0"/>
                <w:i w:val="0"/>
                <w:sz w:val="18"/>
              </w:rPr>
              <w:t>1.00</w:t>
            </w:r>
          </w:p>
        </w:tc>
        <w:tc>
          <w:tcPr>
            <w:tcW w:type="dxa" w:w="1247"/>
          </w:tcPr>
          <w:p>
            <w:pPr>
              <w:spacing w:after="20" w:before="20" w:line="240" w:lineRule="auto"/>
              <w:jc w:val="left"/>
            </w:pPr>
            <w:r/>
            <w:r>
              <w:rPr>
                <w:b w:val="0"/>
                <w:i w:val="0"/>
                <w:sz w:val="18"/>
              </w:rPr>
              <w:t>100%</w:t>
            </w:r>
          </w:p>
        </w:tc>
        <w:tc>
          <w:tcPr>
            <w:tcW w:type="dxa" w:w="1134"/>
          </w:tcPr>
          <w:p>
            <w:pPr>
              <w:spacing w:after="20" w:before="20" w:line="240" w:lineRule="auto"/>
              <w:jc w:val="left"/>
            </w:pPr>
            <w:r/>
            <w:r>
              <w:rPr>
                <w:b w:val="0"/>
                <w:i w:val="0"/>
                <w:sz w:val="18"/>
              </w:rPr>
              <w:t>21%</w:t>
            </w:r>
          </w:p>
        </w:tc>
        <w:tc>
          <w:tcPr>
            <w:tcW w:type="dxa" w:w="907"/>
          </w:tcPr>
          <w:p>
            <w:pPr>
              <w:spacing w:after="20" w:before="20" w:line="240" w:lineRule="auto"/>
              <w:jc w:val="left"/>
            </w:pPr>
            <w:r/>
            <w:r>
              <w:rPr>
                <w:b w:val="0"/>
                <w:i w:val="0"/>
                <w:sz w:val="18"/>
              </w:rPr>
              <w:t>0%</w:t>
            </w:r>
          </w:p>
        </w:tc>
      </w:tr>
      <w:tr>
        <w:trPr>
          <w:cantSplit/>
        </w:trPr>
        <w:tc>
          <w:tcPr>
            <w:tcW w:type="dxa" w:w="1077"/>
            <w:shd w:val="clear" w:color="auto" w:fill="F7F7F5"/>
          </w:tcPr>
          <w:p>
            <w:pPr>
              <w:spacing w:after="20" w:before="20" w:line="240" w:lineRule="auto"/>
            </w:pPr>
            <w:r/>
            <w:r>
              <w:rPr>
                <w:b w:val="0"/>
                <w:i w:val="0"/>
                <w:sz w:val="18"/>
              </w:rPr>
              <w:t>Supabase</w:t>
            </w:r>
          </w:p>
        </w:tc>
        <w:tc>
          <w:tcPr>
            <w:tcW w:type="dxa" w:w="1134"/>
            <w:shd w:val="clear" w:color="auto" w:fill="F7F7F5"/>
          </w:tcPr>
          <w:p>
            <w:pPr>
              <w:spacing w:after="20" w:before="20" w:line="240" w:lineRule="auto"/>
              <w:jc w:val="left"/>
            </w:pPr>
            <w:r/>
            <w:r>
              <w:rPr>
                <w:b w:val="0"/>
                <w:i w:val="0"/>
                <w:sz w:val="18"/>
              </w:rPr>
              <w:t>Paraphrase</w:t>
            </w:r>
          </w:p>
        </w:tc>
        <w:tc>
          <w:tcPr>
            <w:tcW w:type="dxa" w:w="510"/>
            <w:shd w:val="clear" w:color="auto" w:fill="F7F7F5"/>
          </w:tcPr>
          <w:p>
            <w:pPr>
              <w:spacing w:after="20" w:before="20" w:line="240" w:lineRule="auto"/>
              <w:jc w:val="left"/>
            </w:pPr>
            <w:r/>
            <w:r>
              <w:rPr>
                <w:b w:val="0"/>
                <w:i w:val="0"/>
                <w:sz w:val="18"/>
              </w:rPr>
              <w:t>24</w:t>
            </w:r>
          </w:p>
        </w:tc>
        <w:tc>
          <w:tcPr>
            <w:tcW w:type="dxa" w:w="737"/>
            <w:shd w:val="clear" w:color="auto" w:fill="F7F7F5"/>
          </w:tcPr>
          <w:p>
            <w:pPr>
              <w:spacing w:after="20" w:before="20" w:line="240" w:lineRule="auto"/>
              <w:jc w:val="left"/>
            </w:pPr>
            <w:r/>
            <w:r>
              <w:rPr>
                <w:b w:val="0"/>
                <w:i w:val="0"/>
                <w:sz w:val="18"/>
              </w:rPr>
              <w:t>8%</w:t>
            </w:r>
          </w:p>
        </w:tc>
        <w:tc>
          <w:tcPr>
            <w:tcW w:type="dxa" w:w="737"/>
            <w:shd w:val="clear" w:color="auto" w:fill="F7F7F5"/>
          </w:tcPr>
          <w:p>
            <w:pPr>
              <w:spacing w:after="20" w:before="20" w:line="240" w:lineRule="auto"/>
              <w:jc w:val="left"/>
            </w:pPr>
            <w:r/>
            <w:r>
              <w:rPr>
                <w:b w:val="0"/>
                <w:i w:val="0"/>
                <w:sz w:val="18"/>
              </w:rPr>
              <w:t>17%</w:t>
            </w:r>
          </w:p>
        </w:tc>
        <w:tc>
          <w:tcPr>
            <w:tcW w:type="dxa" w:w="737"/>
            <w:shd w:val="clear" w:color="auto" w:fill="F7F7F5"/>
          </w:tcPr>
          <w:p>
            <w:pPr>
              <w:spacing w:after="20" w:before="20" w:line="240" w:lineRule="auto"/>
              <w:jc w:val="left"/>
            </w:pPr>
            <w:r/>
            <w:r>
              <w:rPr>
                <w:b w:val="0"/>
                <w:i w:val="0"/>
                <w:sz w:val="18"/>
              </w:rPr>
              <w:t>25%</w:t>
            </w:r>
          </w:p>
        </w:tc>
        <w:tc>
          <w:tcPr>
            <w:tcW w:type="dxa" w:w="680"/>
            <w:shd w:val="clear" w:color="auto" w:fill="F7F7F5"/>
          </w:tcPr>
          <w:p>
            <w:pPr>
              <w:spacing w:after="20" w:before="20" w:line="240" w:lineRule="auto"/>
              <w:jc w:val="left"/>
            </w:pPr>
            <w:r/>
            <w:r>
              <w:rPr>
                <w:b w:val="0"/>
                <w:i w:val="0"/>
                <w:sz w:val="18"/>
              </w:rPr>
              <w:t>0.14</w:t>
            </w:r>
          </w:p>
        </w:tc>
        <w:tc>
          <w:tcPr>
            <w:tcW w:type="dxa" w:w="1247"/>
            <w:shd w:val="clear" w:color="auto" w:fill="F7F7F5"/>
          </w:tcPr>
          <w:p>
            <w:pPr>
              <w:spacing w:after="20" w:before="20" w:line="240" w:lineRule="auto"/>
              <w:jc w:val="left"/>
            </w:pPr>
            <w:r/>
            <w:r>
              <w:rPr>
                <w:b w:val="0"/>
                <w:i w:val="0"/>
                <w:sz w:val="18"/>
              </w:rPr>
              <w:t>33%</w:t>
            </w:r>
          </w:p>
        </w:tc>
        <w:tc>
          <w:tcPr>
            <w:tcW w:type="dxa" w:w="1134"/>
            <w:shd w:val="clear" w:color="auto" w:fill="F7F7F5"/>
          </w:tcPr>
          <w:p>
            <w:pPr>
              <w:spacing w:after="20" w:before="20" w:line="240" w:lineRule="auto"/>
              <w:jc w:val="left"/>
            </w:pPr>
            <w:r/>
            <w:r>
              <w:rPr>
                <w:b w:val="0"/>
                <w:i w:val="0"/>
                <w:sz w:val="18"/>
              </w:rPr>
              <w:t>21%</w:t>
            </w:r>
          </w:p>
        </w:tc>
        <w:tc>
          <w:tcPr>
            <w:tcW w:type="dxa" w:w="907"/>
            <w:shd w:val="clear" w:color="auto" w:fill="F7F7F5"/>
          </w:tcPr>
          <w:p>
            <w:pPr>
              <w:spacing w:after="20" w:before="20" w:line="240" w:lineRule="auto"/>
              <w:jc w:val="left"/>
            </w:pPr>
            <w:r/>
            <w:r>
              <w:rPr>
                <w:b w:val="0"/>
                <w:i w:val="0"/>
                <w:sz w:val="18"/>
              </w:rPr>
              <w:t>50%</w:t>
            </w:r>
          </w:p>
        </w:tc>
      </w:tr>
    </w:tbl>
    <w:p>
      <w:pPr>
        <w:spacing w:after="100"/>
      </w:pPr>
    </w:p>
    <w:p>
      <w:r>
        <w:rPr>
          <w:b/>
          <w:i w:val="0"/>
        </w:rPr>
        <w:t>Clear strength, clear weakness.</w:t>
      </w:r>
      <w:r>
        <w:rPr>
          <w:b w:val="0"/>
          <w:i w:val="0"/>
        </w:rPr>
        <w:t xml:space="preserve"> When a question uses the document's words, search works well: top-three hit rate 100%. When it is reworded, the rate drops to 17%, and 50% of those questions returned nothing. That is below the 21% expected from picking passages at random, and below the word-overlap baseline's 33%. The cause is known: search uses keywords, with no embeddings. Adding semantic search is the most valuable improvement this benchmark points to.</w:t>
      </w:r>
    </w:p>
    <w:p>
      <w:r>
        <w:rPr>
          <w:b/>
          <w:i w:val="0"/>
        </w:rPr>
        <w:t>Meeting minutes.</w:t>
      </w:r>
      <w:r>
        <w:rPr>
          <w:b w:val="0"/>
          <w:i w:val="0"/>
        </w:rPr>
        <w:t xml:space="preserve"> Of 8 questions about minutes, the right record was found for 8, with the right kind of record (approved decision, action item or unapproved note) among the results for 8. The test corpus is small, so this is a basic check rather than a precise rate.</w:t>
      </w:r>
    </w:p>
    <w:p>
      <w:pPr>
        <w:pStyle w:val="Heading2"/>
      </w:pPr>
      <w:r>
        <w:t>3.7 Written answers through Claude</w:t>
      </w:r>
    </w:p>
    <w:p>
      <w:pPr>
        <w:keepNext/>
        <w:spacing w:after="100"/>
      </w:pPr>
      <w:r>
        <w:rPr>
          <w:b/>
          <w:i w:val="0"/>
          <w:color w:val="8A4B00"/>
          <w:sz w:val="19"/>
        </w:rPr>
        <w:t>Simulated documents · real assistant · live Claude API</w:t>
      </w:r>
    </w:p>
    <w:p>
      <w:pPr>
        <w:keepNext/>
        <w:spacing w:after="40"/>
        <w:jc w:val="center"/>
      </w:pPr>
      <w:r>
        <w:drawing>
          <wp:inline xmlns:a="http://schemas.openxmlformats.org/drawingml/2006/main" xmlns:pic="http://schemas.openxmlformats.org/drawingml/2006/picture">
            <wp:extent cx="5486400" cy="2370988"/>
            <wp:docPr id="9" name="Picture 9"/>
            <wp:cNvGraphicFramePr>
              <a:graphicFrameLocks noChangeAspect="1"/>
            </wp:cNvGraphicFramePr>
            <a:graphic>
              <a:graphicData uri="http://schemas.openxmlformats.org/drawingml/2006/picture">
                <pic:pic>
                  <pic:nvPicPr>
                    <pic:cNvPr id="0" name="fig9_answers.png"/>
                    <pic:cNvPicPr/>
                  </pic:nvPicPr>
                  <pic:blipFill>
                    <a:blip r:embed="rId17"/>
                    <a:stretch>
                      <a:fillRect/>
                    </a:stretch>
                  </pic:blipFill>
                  <pic:spPr>
                    <a:xfrm>
                      <a:off x="0" y="0"/>
                      <a:ext cx="5486400" cy="2370988"/>
                    </a:xfrm>
                    <a:prstGeom prst="rect"/>
                  </pic:spPr>
                </pic:pic>
              </a:graphicData>
            </a:graphic>
          </wp:inline>
        </w:drawing>
      </w:r>
    </w:p>
    <w:p>
      <w:pPr>
        <w:spacing w:after="200"/>
        <w:jc w:val="center"/>
      </w:pPr>
      <w:r>
        <w:rPr>
          <w:b w:val="0"/>
          <w:i/>
          <w:color w:val="52514E"/>
          <w:sz w:val="19"/>
        </w:rPr>
        <w:t>Figure 9. Correct answers by question type, with 95% Wilson intervals</w:t>
      </w:r>
    </w:p>
    <w:p>
      <w:pPr>
        <w:keepNext/>
        <w:spacing w:after="60"/>
      </w:pPr>
      <w:r>
        <w:rPr>
          <w:b/>
          <w:i w:val="0"/>
          <w:color w:val="52514E"/>
          <w:sz w:val="19"/>
        </w:rPr>
        <w:t>Table 10. Answer accuracy</w:t>
      </w:r>
    </w:p>
    <w:tbl>
      <w:tblPr>
        <w:tblStyle w:val="TableGrid"/>
        <w:tblW w:type="auto" w:w="0"/>
        <w:jc w:val="center"/>
        <w:tblLayout w:type="fixed"/>
        <w:tblLook w:firstColumn="1" w:firstRow="1" w:lastColumn="0" w:lastRow="0" w:noHBand="0" w:noVBand="1" w:val="04A0"/>
      </w:tblPr>
      <w:tblGrid>
        <w:gridCol w:w="1569"/>
        <w:gridCol w:w="1569"/>
        <w:gridCol w:w="1569"/>
        <w:gridCol w:w="1569"/>
        <w:gridCol w:w="1569"/>
        <w:gridCol w:w="1569"/>
      </w:tblGrid>
      <w:tr>
        <w:trPr>
          <w:tblHeader/>
        </w:trPr>
        <w:tc>
          <w:tcPr>
            <w:tcW w:type="dxa" w:w="3515"/>
            <w:shd w:val="clear" w:color="auto" w:fill="1F5FB0"/>
          </w:tcPr>
          <w:p>
            <w:pPr>
              <w:spacing w:after="20" w:before="20" w:line="240" w:lineRule="auto"/>
            </w:pPr>
            <w:r/>
            <w:r>
              <w:rPr>
                <w:b/>
                <w:i w:val="0"/>
                <w:color w:val="FFFFFF"/>
                <w:sz w:val="19"/>
              </w:rPr>
              <w:t>Question type</w:t>
            </w:r>
          </w:p>
        </w:tc>
        <w:tc>
          <w:tcPr>
            <w:tcW w:type="dxa" w:w="680"/>
            <w:shd w:val="clear" w:color="auto" w:fill="1F5FB0"/>
          </w:tcPr>
          <w:p>
            <w:pPr>
              <w:spacing w:after="20" w:before="20" w:line="240" w:lineRule="auto"/>
              <w:jc w:val="left"/>
            </w:pPr>
            <w:r/>
            <w:r>
              <w:rPr>
                <w:b/>
                <w:i w:val="0"/>
                <w:color w:val="FFFFFF"/>
                <w:sz w:val="19"/>
              </w:rPr>
              <w:t>n</w:t>
            </w:r>
          </w:p>
        </w:tc>
        <w:tc>
          <w:tcPr>
            <w:tcW w:type="dxa" w:w="907"/>
            <w:shd w:val="clear" w:color="auto" w:fill="1F5FB0"/>
          </w:tcPr>
          <w:p>
            <w:pPr>
              <w:spacing w:after="20" w:before="20" w:line="240" w:lineRule="auto"/>
              <w:jc w:val="left"/>
            </w:pPr>
            <w:r/>
            <w:r>
              <w:rPr>
                <w:b/>
                <w:i w:val="0"/>
                <w:color w:val="FFFFFF"/>
                <w:sz w:val="19"/>
              </w:rPr>
              <w:t>Correct</w:t>
            </w:r>
          </w:p>
        </w:tc>
        <w:tc>
          <w:tcPr>
            <w:tcW w:type="dxa" w:w="1077"/>
            <w:shd w:val="clear" w:color="auto" w:fill="1F5FB0"/>
          </w:tcPr>
          <w:p>
            <w:pPr>
              <w:spacing w:after="20" w:before="20" w:line="240" w:lineRule="auto"/>
              <w:jc w:val="left"/>
            </w:pPr>
            <w:r/>
            <w:r>
              <w:rPr>
                <w:b/>
                <w:i w:val="0"/>
                <w:color w:val="FFFFFF"/>
                <w:sz w:val="19"/>
              </w:rPr>
              <w:t>Accuracy</w:t>
            </w:r>
          </w:p>
        </w:tc>
        <w:tc>
          <w:tcPr>
            <w:tcW w:type="dxa" w:w="1587"/>
            <w:shd w:val="clear" w:color="auto" w:fill="1F5FB0"/>
          </w:tcPr>
          <w:p>
            <w:pPr>
              <w:spacing w:after="20" w:before="20" w:line="240" w:lineRule="auto"/>
              <w:jc w:val="left"/>
            </w:pPr>
            <w:r/>
            <w:r>
              <w:rPr>
                <w:b/>
                <w:i w:val="0"/>
                <w:color w:val="FFFFFF"/>
                <w:sz w:val="19"/>
              </w:rPr>
              <w:t>95% interval</w:t>
            </w:r>
          </w:p>
        </w:tc>
        <w:tc>
          <w:tcPr>
            <w:tcW w:type="dxa" w:w="1361"/>
            <w:shd w:val="clear" w:color="auto" w:fill="1F5FB0"/>
          </w:tcPr>
          <w:p>
            <w:pPr>
              <w:spacing w:after="20" w:before="20" w:line="240" w:lineRule="auto"/>
              <w:jc w:val="left"/>
            </w:pPr>
            <w:r/>
            <w:r>
              <w:rPr>
                <w:b/>
                <w:i w:val="0"/>
                <w:color w:val="FFFFFF"/>
                <w:sz w:val="19"/>
              </w:rPr>
              <w:t>Median seconds</w:t>
            </w:r>
          </w:p>
        </w:tc>
      </w:tr>
      <w:tr>
        <w:trPr>
          <w:cantSplit/>
        </w:trPr>
        <w:tc>
          <w:tcPr>
            <w:tcW w:type="dxa" w:w="3515"/>
          </w:tcPr>
          <w:p>
            <w:pPr>
              <w:spacing w:after="20" w:before="20" w:line="240" w:lineRule="auto"/>
            </w:pPr>
            <w:r/>
            <w:r>
              <w:rPr>
                <w:b w:val="0"/>
                <w:i w:val="0"/>
                <w:sz w:val="19"/>
              </w:rPr>
              <w:t>Documents, direct wording</w:t>
            </w:r>
          </w:p>
        </w:tc>
        <w:tc>
          <w:tcPr>
            <w:tcW w:type="dxa" w:w="680"/>
          </w:tcPr>
          <w:p>
            <w:pPr>
              <w:spacing w:after="20" w:before="20" w:line="240" w:lineRule="auto"/>
              <w:jc w:val="left"/>
            </w:pPr>
            <w:r/>
            <w:r>
              <w:rPr>
                <w:b w:val="0"/>
                <w:i w:val="0"/>
                <w:sz w:val="19"/>
              </w:rPr>
              <w:t>24</w:t>
            </w:r>
          </w:p>
        </w:tc>
        <w:tc>
          <w:tcPr>
            <w:tcW w:type="dxa" w:w="907"/>
          </w:tcPr>
          <w:p>
            <w:pPr>
              <w:spacing w:after="20" w:before="20" w:line="240" w:lineRule="auto"/>
              <w:jc w:val="left"/>
            </w:pPr>
            <w:r/>
            <w:r>
              <w:rPr>
                <w:b w:val="0"/>
                <w:i w:val="0"/>
                <w:sz w:val="19"/>
              </w:rPr>
              <w:t>24</w:t>
            </w:r>
          </w:p>
        </w:tc>
        <w:tc>
          <w:tcPr>
            <w:tcW w:type="dxa" w:w="1077"/>
          </w:tcPr>
          <w:p>
            <w:pPr>
              <w:spacing w:after="20" w:before="20" w:line="240" w:lineRule="auto"/>
              <w:jc w:val="left"/>
            </w:pPr>
            <w:r/>
            <w:r>
              <w:rPr>
                <w:b w:val="0"/>
                <w:i w:val="0"/>
                <w:sz w:val="19"/>
              </w:rPr>
              <w:t>100%</w:t>
            </w:r>
          </w:p>
        </w:tc>
        <w:tc>
          <w:tcPr>
            <w:tcW w:type="dxa" w:w="1587"/>
          </w:tcPr>
          <w:p>
            <w:pPr>
              <w:spacing w:after="20" w:before="20" w:line="240" w:lineRule="auto"/>
              <w:jc w:val="left"/>
            </w:pPr>
            <w:r/>
            <w:r>
              <w:rPr>
                <w:b w:val="0"/>
                <w:i w:val="0"/>
                <w:sz w:val="19"/>
              </w:rPr>
              <w:t>86% to 100%</w:t>
            </w:r>
          </w:p>
        </w:tc>
        <w:tc>
          <w:tcPr>
            <w:tcW w:type="dxa" w:w="1361"/>
          </w:tcPr>
          <w:p>
            <w:pPr>
              <w:spacing w:after="20" w:before="20" w:line="240" w:lineRule="auto"/>
              <w:jc w:val="left"/>
            </w:pPr>
            <w:r/>
            <w:r>
              <w:rPr>
                <w:b w:val="0"/>
                <w:i w:val="0"/>
                <w:sz w:val="19"/>
              </w:rPr>
              <w:t>11.4</w:t>
            </w:r>
          </w:p>
        </w:tc>
      </w:tr>
      <w:tr>
        <w:trPr>
          <w:cantSplit/>
        </w:trPr>
        <w:tc>
          <w:tcPr>
            <w:tcW w:type="dxa" w:w="3515"/>
            <w:shd w:val="clear" w:color="auto" w:fill="F7F7F5"/>
          </w:tcPr>
          <w:p>
            <w:pPr>
              <w:spacing w:after="20" w:before="20" w:line="240" w:lineRule="auto"/>
            </w:pPr>
            <w:r/>
            <w:r>
              <w:rPr>
                <w:b w:val="0"/>
                <w:i w:val="0"/>
                <w:sz w:val="19"/>
              </w:rPr>
              <w:t>Documents, paraphrased</w:t>
            </w:r>
          </w:p>
        </w:tc>
        <w:tc>
          <w:tcPr>
            <w:tcW w:type="dxa" w:w="680"/>
            <w:shd w:val="clear" w:color="auto" w:fill="F7F7F5"/>
          </w:tcPr>
          <w:p>
            <w:pPr>
              <w:spacing w:after="20" w:before="20" w:line="240" w:lineRule="auto"/>
              <w:jc w:val="left"/>
            </w:pPr>
            <w:r/>
            <w:r>
              <w:rPr>
                <w:b w:val="0"/>
                <w:i w:val="0"/>
                <w:sz w:val="19"/>
              </w:rPr>
              <w:t>12</w:t>
            </w:r>
          </w:p>
        </w:tc>
        <w:tc>
          <w:tcPr>
            <w:tcW w:type="dxa" w:w="907"/>
            <w:shd w:val="clear" w:color="auto" w:fill="F7F7F5"/>
          </w:tcPr>
          <w:p>
            <w:pPr>
              <w:spacing w:after="20" w:before="20" w:line="240" w:lineRule="auto"/>
              <w:jc w:val="left"/>
            </w:pPr>
            <w:r/>
            <w:r>
              <w:rPr>
                <w:b w:val="0"/>
                <w:i w:val="0"/>
                <w:sz w:val="19"/>
              </w:rPr>
              <w:t>12</w:t>
            </w:r>
          </w:p>
        </w:tc>
        <w:tc>
          <w:tcPr>
            <w:tcW w:type="dxa" w:w="1077"/>
            <w:shd w:val="clear" w:color="auto" w:fill="F7F7F5"/>
          </w:tcPr>
          <w:p>
            <w:pPr>
              <w:spacing w:after="20" w:before="20" w:line="240" w:lineRule="auto"/>
              <w:jc w:val="left"/>
            </w:pPr>
            <w:r/>
            <w:r>
              <w:rPr>
                <w:b w:val="0"/>
                <w:i w:val="0"/>
                <w:sz w:val="19"/>
              </w:rPr>
              <w:t>100%</w:t>
            </w:r>
          </w:p>
        </w:tc>
        <w:tc>
          <w:tcPr>
            <w:tcW w:type="dxa" w:w="1587"/>
            <w:shd w:val="clear" w:color="auto" w:fill="F7F7F5"/>
          </w:tcPr>
          <w:p>
            <w:pPr>
              <w:spacing w:after="20" w:before="20" w:line="240" w:lineRule="auto"/>
              <w:jc w:val="left"/>
            </w:pPr>
            <w:r/>
            <w:r>
              <w:rPr>
                <w:b w:val="0"/>
                <w:i w:val="0"/>
                <w:sz w:val="19"/>
              </w:rPr>
              <w:t>76% to 100%</w:t>
            </w:r>
          </w:p>
        </w:tc>
        <w:tc>
          <w:tcPr>
            <w:tcW w:type="dxa" w:w="1361"/>
            <w:shd w:val="clear" w:color="auto" w:fill="F7F7F5"/>
          </w:tcPr>
          <w:p>
            <w:pPr>
              <w:spacing w:after="20" w:before="20" w:line="240" w:lineRule="auto"/>
              <w:jc w:val="left"/>
            </w:pPr>
            <w:r/>
            <w:r>
              <w:rPr>
                <w:b w:val="0"/>
                <w:i w:val="0"/>
                <w:sz w:val="19"/>
              </w:rPr>
              <w:t>13.0</w:t>
            </w:r>
          </w:p>
        </w:tc>
      </w:tr>
      <w:tr>
        <w:trPr>
          <w:cantSplit/>
        </w:trPr>
        <w:tc>
          <w:tcPr>
            <w:tcW w:type="dxa" w:w="3515"/>
          </w:tcPr>
          <w:p>
            <w:pPr>
              <w:spacing w:after="20" w:before="20" w:line="240" w:lineRule="auto"/>
            </w:pPr>
            <w:r/>
            <w:r>
              <w:rPr>
                <w:b w:val="0"/>
                <w:i w:val="0"/>
                <w:sz w:val="19"/>
              </w:rPr>
              <w:t>Meeting minutes</w:t>
            </w:r>
          </w:p>
        </w:tc>
        <w:tc>
          <w:tcPr>
            <w:tcW w:type="dxa" w:w="680"/>
          </w:tcPr>
          <w:p>
            <w:pPr>
              <w:spacing w:after="20" w:before="20" w:line="240" w:lineRule="auto"/>
              <w:jc w:val="left"/>
            </w:pPr>
            <w:r/>
            <w:r>
              <w:rPr>
                <w:b w:val="0"/>
                <w:i w:val="0"/>
                <w:sz w:val="19"/>
              </w:rPr>
              <w:t>6</w:t>
            </w:r>
          </w:p>
        </w:tc>
        <w:tc>
          <w:tcPr>
            <w:tcW w:type="dxa" w:w="907"/>
          </w:tcPr>
          <w:p>
            <w:pPr>
              <w:spacing w:after="20" w:before="20" w:line="240" w:lineRule="auto"/>
              <w:jc w:val="left"/>
            </w:pPr>
            <w:r/>
            <w:r>
              <w:rPr>
                <w:b w:val="0"/>
                <w:i w:val="0"/>
                <w:sz w:val="19"/>
              </w:rPr>
              <w:t>6</w:t>
            </w:r>
          </w:p>
        </w:tc>
        <w:tc>
          <w:tcPr>
            <w:tcW w:type="dxa" w:w="1077"/>
          </w:tcPr>
          <w:p>
            <w:pPr>
              <w:spacing w:after="20" w:before="20" w:line="240" w:lineRule="auto"/>
              <w:jc w:val="left"/>
            </w:pPr>
            <w:r/>
            <w:r>
              <w:rPr>
                <w:b w:val="0"/>
                <w:i w:val="0"/>
                <w:sz w:val="19"/>
              </w:rPr>
              <w:t>100%</w:t>
            </w:r>
          </w:p>
        </w:tc>
        <w:tc>
          <w:tcPr>
            <w:tcW w:type="dxa" w:w="1587"/>
          </w:tcPr>
          <w:p>
            <w:pPr>
              <w:spacing w:after="20" w:before="20" w:line="240" w:lineRule="auto"/>
              <w:jc w:val="left"/>
            </w:pPr>
            <w:r/>
            <w:r>
              <w:rPr>
                <w:b w:val="0"/>
                <w:i w:val="0"/>
                <w:sz w:val="19"/>
              </w:rPr>
              <w:t>61% to 100%</w:t>
            </w:r>
          </w:p>
        </w:tc>
        <w:tc>
          <w:tcPr>
            <w:tcW w:type="dxa" w:w="1361"/>
          </w:tcPr>
          <w:p>
            <w:pPr>
              <w:spacing w:after="20" w:before="20" w:line="240" w:lineRule="auto"/>
              <w:jc w:val="left"/>
            </w:pPr>
            <w:r/>
            <w:r>
              <w:rPr>
                <w:b w:val="0"/>
                <w:i w:val="0"/>
                <w:sz w:val="19"/>
              </w:rPr>
              <w:t>12.1</w:t>
            </w:r>
          </w:p>
        </w:tc>
      </w:tr>
      <w:tr>
        <w:trPr>
          <w:cantSplit/>
        </w:trPr>
        <w:tc>
          <w:tcPr>
            <w:tcW w:type="dxa" w:w="3515"/>
            <w:shd w:val="clear" w:color="auto" w:fill="F7F7F5"/>
          </w:tcPr>
          <w:p>
            <w:pPr>
              <w:spacing w:after="20" w:before="20" w:line="240" w:lineRule="auto"/>
            </w:pPr>
            <w:r/>
            <w:r>
              <w:rPr>
                <w:b w:val="0"/>
                <w:i w:val="0"/>
                <w:sz w:val="19"/>
              </w:rPr>
              <w:t>Unanswerable (must decline)</w:t>
            </w:r>
          </w:p>
        </w:tc>
        <w:tc>
          <w:tcPr>
            <w:tcW w:type="dxa" w:w="680"/>
            <w:shd w:val="clear" w:color="auto" w:fill="F7F7F5"/>
          </w:tcPr>
          <w:p>
            <w:pPr>
              <w:spacing w:after="20" w:before="20" w:line="240" w:lineRule="auto"/>
              <w:jc w:val="left"/>
            </w:pPr>
            <w:r/>
            <w:r>
              <w:rPr>
                <w:b w:val="0"/>
                <w:i w:val="0"/>
                <w:sz w:val="19"/>
              </w:rPr>
              <w:t>6</w:t>
            </w:r>
          </w:p>
        </w:tc>
        <w:tc>
          <w:tcPr>
            <w:tcW w:type="dxa" w:w="907"/>
            <w:shd w:val="clear" w:color="auto" w:fill="F7F7F5"/>
          </w:tcPr>
          <w:p>
            <w:pPr>
              <w:spacing w:after="20" w:before="20" w:line="240" w:lineRule="auto"/>
              <w:jc w:val="left"/>
            </w:pPr>
            <w:r/>
            <w:r>
              <w:rPr>
                <w:b w:val="0"/>
                <w:i w:val="0"/>
                <w:sz w:val="19"/>
              </w:rPr>
              <w:t>6</w:t>
            </w:r>
          </w:p>
        </w:tc>
        <w:tc>
          <w:tcPr>
            <w:tcW w:type="dxa" w:w="1077"/>
            <w:shd w:val="clear" w:color="auto" w:fill="F7F7F5"/>
          </w:tcPr>
          <w:p>
            <w:pPr>
              <w:spacing w:after="20" w:before="20" w:line="240" w:lineRule="auto"/>
              <w:jc w:val="left"/>
            </w:pPr>
            <w:r/>
            <w:r>
              <w:rPr>
                <w:b w:val="0"/>
                <w:i w:val="0"/>
                <w:sz w:val="19"/>
              </w:rPr>
              <w:t>100%</w:t>
            </w:r>
          </w:p>
        </w:tc>
        <w:tc>
          <w:tcPr>
            <w:tcW w:type="dxa" w:w="1587"/>
            <w:shd w:val="clear" w:color="auto" w:fill="F7F7F5"/>
          </w:tcPr>
          <w:p>
            <w:pPr>
              <w:spacing w:after="20" w:before="20" w:line="240" w:lineRule="auto"/>
              <w:jc w:val="left"/>
            </w:pPr>
            <w:r/>
            <w:r>
              <w:rPr>
                <w:b w:val="0"/>
                <w:i w:val="0"/>
                <w:sz w:val="19"/>
              </w:rPr>
              <w:t>61% to 100%</w:t>
            </w:r>
          </w:p>
        </w:tc>
        <w:tc>
          <w:tcPr>
            <w:tcW w:type="dxa" w:w="1361"/>
            <w:shd w:val="clear" w:color="auto" w:fill="F7F7F5"/>
          </w:tcPr>
          <w:p>
            <w:pPr>
              <w:spacing w:after="20" w:before="20" w:line="240" w:lineRule="auto"/>
              <w:jc w:val="left"/>
            </w:pPr>
            <w:r/>
            <w:r>
              <w:rPr>
                <w:b w:val="0"/>
                <w:i w:val="0"/>
                <w:sz w:val="19"/>
              </w:rPr>
              <w:t>12.5</w:t>
            </w:r>
          </w:p>
        </w:tc>
      </w:tr>
    </w:tbl>
    <w:p>
      <w:pPr>
        <w:spacing w:after="100"/>
      </w:pPr>
    </w:p>
    <w:p>
      <w:r>
        <w:rPr>
          <w:b w:val="0"/>
          <w:i w:val="0"/>
        </w:rPr>
        <w:t>The assistant answered 48 of 48 questions correctly. An answer counted as correct only if it contained the expected fact, and an unanswerable question counted only if the answer clearly declined. Because a keyword check can be fooled, we also read every reworded, unanswerable and meeting-minutes answer, plus a sample of the direct ones, and found no errors.</w:t>
      </w:r>
    </w:p>
    <w:p>
      <w:r>
        <w:rPr>
          <w:b/>
          <w:i w:val="0"/>
        </w:rPr>
        <w:t>Do not read this as near-perfect real-world accuracy.</w:t>
      </w:r>
      <w:r>
        <w:rPr>
          <w:b w:val="0"/>
          <w:i w:val="0"/>
        </w:rPr>
        <w:t xml:space="preserve"> Each group is small: 6 of 6 still has a 95% interval that reaches down to 61%. The test also uses one short invented project with only 14 passages, where every fact is stated plainly. Long or messy real documents will be harder.</w:t>
      </w:r>
    </w:p>
    <w:p>
      <w:r>
        <w:rPr>
          <w:b/>
          <w:i w:val="0"/>
        </w:rPr>
        <w:t>Why answers beat raw search.</w:t>
      </w:r>
      <w:r>
        <w:rPr>
          <w:b w:val="0"/>
          <w:i w:val="0"/>
        </w:rPr>
        <w:t xml:space="preserve"> Reworded questions reached 12 of 12, even though search on the same wording found so little. Claude rewrites the question into better search terms and tries again, averaging nearly two searches per question. This helps most in a small collection, so it does not replace semantic search.</w:t>
      </w:r>
    </w:p>
    <w:p>
      <w:r>
        <w:rPr>
          <w:b/>
          <w:i w:val="0"/>
        </w:rPr>
        <w:t>Malicious documents.</w:t>
      </w:r>
      <w:r>
        <w:rPr>
          <w:b w:val="0"/>
          <w:i w:val="0"/>
        </w:rPr>
        <w:t xml:space="preserve"> We planted a false instruction in one document and asked 3 questions about it. The assistant followed the instruction 0 times. This is a small test, and it does not prove the assistant is immune to such attacks.</w:t>
      </w:r>
    </w:p>
    <w:p>
      <w:r>
        <w:rPr>
          <w:b/>
          <w:i w:val="0"/>
        </w:rPr>
        <w:t>API use.</w:t>
      </w:r>
      <w:r>
        <w:rPr>
          <w:b w:val="0"/>
          <w:i w:val="0"/>
        </w:rPr>
        <w:t xml:space="preserve"> 114 Claude calls, 64,392 input tokens and 45,596 output tokens, with 0 failed calls.</w:t>
      </w:r>
    </w:p>
    <w:p>
      <w:pPr>
        <w:pStyle w:val="Heading2"/>
      </w:pPr>
      <w:r>
        <w:t>3.8 Percentage comparisons</w:t>
      </w:r>
    </w:p>
    <w:p>
      <w:pPr>
        <w:keepNext/>
        <w:spacing w:after="40"/>
        <w:jc w:val="center"/>
      </w:pPr>
      <w:r>
        <w:drawing>
          <wp:inline xmlns:a="http://schemas.openxmlformats.org/drawingml/2006/main" xmlns:pic="http://schemas.openxmlformats.org/drawingml/2006/picture">
            <wp:extent cx="5486400" cy="2125451"/>
            <wp:docPr id="10" name="Picture 10"/>
            <wp:cNvGraphicFramePr>
              <a:graphicFrameLocks noChangeAspect="1"/>
            </wp:cNvGraphicFramePr>
            <a:graphic>
              <a:graphicData uri="http://schemas.openxmlformats.org/drawingml/2006/picture">
                <pic:pic>
                  <pic:nvPicPr>
                    <pic:cNvPr id="0" name="fig7_valid_difference.png"/>
                    <pic:cNvPicPr/>
                  </pic:nvPicPr>
                  <pic:blipFill>
                    <a:blip r:embed="rId18"/>
                    <a:stretch>
                      <a:fillRect/>
                    </a:stretch>
                  </pic:blipFill>
                  <pic:spPr>
                    <a:xfrm>
                      <a:off x="0" y="0"/>
                      <a:ext cx="5486400" cy="2125451"/>
                    </a:xfrm>
                    <a:prstGeom prst="rect"/>
                  </pic:spPr>
                </pic:pic>
              </a:graphicData>
            </a:graphic>
          </wp:inline>
        </w:drawing>
      </w:r>
    </w:p>
    <w:p>
      <w:pPr>
        <w:spacing w:after="200"/>
        <w:jc w:val="center"/>
      </w:pPr>
      <w:r>
        <w:rPr>
          <w:b w:val="0"/>
          <w:i/>
          <w:color w:val="52514E"/>
          <w:sz w:val="19"/>
        </w:rPr>
        <w:t>Figure 10. Paired differences in valid allocation rate, across all scenario sizes</w:t>
      </w:r>
    </w:p>
    <w:p>
      <w:pPr>
        <w:keepNext/>
        <w:spacing w:after="60"/>
      </w:pPr>
      <w:r>
        <w:rPr>
          <w:b/>
          <w:i w:val="0"/>
          <w:color w:val="52514E"/>
          <w:sz w:val="19"/>
        </w:rPr>
        <w:t>Table 11. Paired comparisons. For Gini, peak week and cost, lower is better</w:t>
      </w:r>
    </w:p>
    <w:tbl>
      <w:tblPr>
        <w:tblStyle w:val="TableGrid"/>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rPr>
          <w:tblHeader/>
        </w:trPr>
        <w:tc>
          <w:tcPr>
            <w:tcW w:type="dxa" w:w="2608"/>
            <w:shd w:val="clear" w:color="auto" w:fill="1F5FB0"/>
          </w:tcPr>
          <w:p>
            <w:pPr>
              <w:spacing w:after="20" w:before="20" w:line="240" w:lineRule="auto"/>
            </w:pPr>
            <w:r/>
            <w:r>
              <w:rPr>
                <w:b/>
                <w:i w:val="0"/>
                <w:color w:val="FFFFFF"/>
                <w:sz w:val="17"/>
              </w:rPr>
              <w:t>Comparison (A vs B)</w:t>
            </w:r>
          </w:p>
        </w:tc>
        <w:tc>
          <w:tcPr>
            <w:tcW w:type="dxa" w:w="1361"/>
            <w:shd w:val="clear" w:color="auto" w:fill="1F5FB0"/>
          </w:tcPr>
          <w:p>
            <w:pPr>
              <w:spacing w:after="20" w:before="20" w:line="240" w:lineRule="auto"/>
              <w:jc w:val="left"/>
            </w:pPr>
            <w:r/>
            <w:r>
              <w:rPr>
                <w:b/>
                <w:i w:val="0"/>
                <w:color w:val="FFFFFF"/>
                <w:sz w:val="17"/>
              </w:rPr>
              <w:t>Measure</w:t>
            </w:r>
          </w:p>
        </w:tc>
        <w:tc>
          <w:tcPr>
            <w:tcW w:type="dxa" w:w="510"/>
            <w:shd w:val="clear" w:color="auto" w:fill="1F5FB0"/>
          </w:tcPr>
          <w:p>
            <w:pPr>
              <w:spacing w:after="20" w:before="20" w:line="240" w:lineRule="auto"/>
              <w:jc w:val="left"/>
            </w:pPr>
            <w:r/>
            <w:r>
              <w:rPr>
                <w:b/>
                <w:i w:val="0"/>
                <w:color w:val="FFFFFF"/>
                <w:sz w:val="17"/>
              </w:rPr>
              <w:t>n</w:t>
            </w:r>
          </w:p>
        </w:tc>
        <w:tc>
          <w:tcPr>
            <w:tcW w:type="dxa" w:w="737"/>
            <w:shd w:val="clear" w:color="auto" w:fill="1F5FB0"/>
          </w:tcPr>
          <w:p>
            <w:pPr>
              <w:spacing w:after="20" w:before="20" w:line="240" w:lineRule="auto"/>
              <w:jc w:val="left"/>
            </w:pPr>
            <w:r/>
            <w:r>
              <w:rPr>
                <w:b/>
                <w:i w:val="0"/>
                <w:color w:val="FFFFFF"/>
                <w:sz w:val="17"/>
              </w:rPr>
              <w:t>A</w:t>
            </w:r>
          </w:p>
        </w:tc>
        <w:tc>
          <w:tcPr>
            <w:tcW w:type="dxa" w:w="737"/>
            <w:shd w:val="clear" w:color="auto" w:fill="1F5FB0"/>
          </w:tcPr>
          <w:p>
            <w:pPr>
              <w:spacing w:after="20" w:before="20" w:line="240" w:lineRule="auto"/>
              <w:jc w:val="left"/>
            </w:pPr>
            <w:r/>
            <w:r>
              <w:rPr>
                <w:b/>
                <w:i w:val="0"/>
                <w:color w:val="FFFFFF"/>
                <w:sz w:val="17"/>
              </w:rPr>
              <w:t>B</w:t>
            </w:r>
          </w:p>
        </w:tc>
        <w:tc>
          <w:tcPr>
            <w:tcW w:type="dxa" w:w="964"/>
            <w:shd w:val="clear" w:color="auto" w:fill="1F5FB0"/>
          </w:tcPr>
          <w:p>
            <w:pPr>
              <w:spacing w:after="20" w:before="20" w:line="240" w:lineRule="auto"/>
              <w:jc w:val="left"/>
            </w:pPr>
            <w:r/>
            <w:r>
              <w:rPr>
                <w:b/>
                <w:i w:val="0"/>
                <w:color w:val="FFFFFF"/>
                <w:sz w:val="17"/>
              </w:rPr>
              <w:t>Change</w:t>
            </w:r>
          </w:p>
        </w:tc>
        <w:tc>
          <w:tcPr>
            <w:tcW w:type="dxa" w:w="1474"/>
            <w:shd w:val="clear" w:color="auto" w:fill="1F5FB0"/>
          </w:tcPr>
          <w:p>
            <w:pPr>
              <w:spacing w:after="20" w:before="20" w:line="240" w:lineRule="auto"/>
              <w:jc w:val="left"/>
            </w:pPr>
            <w:r/>
            <w:r>
              <w:rPr>
                <w:b/>
                <w:i w:val="0"/>
                <w:color w:val="FFFFFF"/>
                <w:sz w:val="17"/>
              </w:rPr>
              <w:t>95% CI of difference</w:t>
            </w:r>
          </w:p>
        </w:tc>
        <w:tc>
          <w:tcPr>
            <w:tcW w:type="dxa" w:w="737"/>
            <w:shd w:val="clear" w:color="auto" w:fill="1F5FB0"/>
          </w:tcPr>
          <w:p>
            <w:pPr>
              <w:spacing w:after="20" w:before="20" w:line="240" w:lineRule="auto"/>
              <w:jc w:val="left"/>
            </w:pPr>
            <w:r/>
            <w:r>
              <w:rPr>
                <w:b/>
                <w:i w:val="0"/>
                <w:color w:val="FFFFFF"/>
                <w:sz w:val="17"/>
              </w:rPr>
              <w:t>Holm p</w:t>
            </w:r>
          </w:p>
        </w:tc>
      </w:tr>
      <w:tr>
        <w:trPr>
          <w:cantSplit/>
        </w:trPr>
        <w:tc>
          <w:tcPr>
            <w:tcW w:type="dxa" w:w="2608"/>
          </w:tcPr>
          <w:p>
            <w:pPr>
              <w:spacing w:after="20" w:before="20" w:line="240" w:lineRule="auto"/>
            </w:pPr>
            <w:r/>
            <w:r>
              <w:rPr>
                <w:b w:val="0"/>
                <w:i w:val="0"/>
                <w:sz w:val="17"/>
              </w:rPr>
              <w:t>VYUHAM optimizer vs Basic (round robin)</w:t>
            </w:r>
          </w:p>
        </w:tc>
        <w:tc>
          <w:tcPr>
            <w:tcW w:type="dxa" w:w="1361"/>
          </w:tcPr>
          <w:p>
            <w:pPr>
              <w:spacing w:after="20" w:before="20" w:line="240" w:lineRule="auto"/>
              <w:jc w:val="left"/>
            </w:pPr>
            <w:r/>
            <w:r>
              <w:rPr>
                <w:b w:val="0"/>
                <w:i w:val="0"/>
                <w:sz w:val="17"/>
              </w:rPr>
              <w:t>Valid allocation</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100.0</w:t>
            </w:r>
          </w:p>
        </w:tc>
        <w:tc>
          <w:tcPr>
            <w:tcW w:type="dxa" w:w="737"/>
          </w:tcPr>
          <w:p>
            <w:pPr>
              <w:spacing w:after="20" w:before="20" w:line="240" w:lineRule="auto"/>
              <w:jc w:val="left"/>
            </w:pPr>
            <w:r/>
            <w:r>
              <w:rPr>
                <w:b w:val="0"/>
                <w:i w:val="0"/>
                <w:sz w:val="17"/>
              </w:rPr>
              <w:t>24.9</w:t>
            </w:r>
          </w:p>
        </w:tc>
        <w:tc>
          <w:tcPr>
            <w:tcW w:type="dxa" w:w="964"/>
          </w:tcPr>
          <w:p>
            <w:pPr>
              <w:spacing w:after="20" w:before="20" w:line="240" w:lineRule="auto"/>
              <w:jc w:val="left"/>
            </w:pPr>
            <w:r/>
            <w:r>
              <w:rPr>
                <w:b w:val="0"/>
                <w:i w:val="0"/>
                <w:sz w:val="17"/>
              </w:rPr>
              <w:t>+75.1 pts</w:t>
            </w:r>
          </w:p>
        </w:tc>
        <w:tc>
          <w:tcPr>
            <w:tcW w:type="dxa" w:w="1474"/>
          </w:tcPr>
          <w:p>
            <w:pPr>
              <w:spacing w:after="20" w:before="20" w:line="240" w:lineRule="auto"/>
              <w:jc w:val="left"/>
            </w:pPr>
            <w:r/>
            <w:r>
              <w:rPr>
                <w:b w:val="0"/>
                <w:i w:val="0"/>
                <w:sz w:val="17"/>
              </w:rPr>
              <w:t>73.2 to 77.0</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optimizer vs Basic (round robin)</w:t>
            </w:r>
          </w:p>
        </w:tc>
        <w:tc>
          <w:tcPr>
            <w:tcW w:type="dxa" w:w="1361"/>
            <w:shd w:val="clear" w:color="auto" w:fill="F7F7F5"/>
          </w:tcPr>
          <w:p>
            <w:pPr>
              <w:spacing w:after="20" w:before="20" w:line="240" w:lineRule="auto"/>
              <w:jc w:val="left"/>
            </w:pPr>
            <w:r/>
            <w:r>
              <w:rPr>
                <w:b w:val="0"/>
                <w:i w:val="0"/>
                <w:sz w:val="17"/>
              </w:rPr>
              <w:t>Gini</w:t>
            </w:r>
          </w:p>
        </w:tc>
        <w:tc>
          <w:tcPr>
            <w:tcW w:type="dxa" w:w="510"/>
            <w:shd w:val="clear" w:color="auto" w:fill="F7F7F5"/>
          </w:tcPr>
          <w:p>
            <w:pPr>
              <w:spacing w:after="20" w:before="20" w:line="240" w:lineRule="auto"/>
              <w:jc w:val="left"/>
            </w:pPr>
            <w:r/>
            <w:r>
              <w:rPr>
                <w:b w:val="0"/>
                <w:i w:val="0"/>
                <w:sz w:val="17"/>
              </w:rPr>
              <w:t>160</w:t>
            </w:r>
          </w:p>
        </w:tc>
        <w:tc>
          <w:tcPr>
            <w:tcW w:type="dxa" w:w="737"/>
            <w:shd w:val="clear" w:color="auto" w:fill="F7F7F5"/>
          </w:tcPr>
          <w:p>
            <w:pPr>
              <w:spacing w:after="20" w:before="20" w:line="240" w:lineRule="auto"/>
              <w:jc w:val="left"/>
            </w:pPr>
            <w:r/>
            <w:r>
              <w:rPr>
                <w:b w:val="0"/>
                <w:i w:val="0"/>
                <w:sz w:val="17"/>
              </w:rPr>
              <w:t>0.396</w:t>
            </w:r>
          </w:p>
        </w:tc>
        <w:tc>
          <w:tcPr>
            <w:tcW w:type="dxa" w:w="737"/>
            <w:shd w:val="clear" w:color="auto" w:fill="F7F7F5"/>
          </w:tcPr>
          <w:p>
            <w:pPr>
              <w:spacing w:after="20" w:before="20" w:line="240" w:lineRule="auto"/>
              <w:jc w:val="left"/>
            </w:pPr>
            <w:r/>
            <w:r>
              <w:rPr>
                <w:b w:val="0"/>
                <w:i w:val="0"/>
                <w:sz w:val="17"/>
              </w:rPr>
              <w:t>0.182</w:t>
            </w:r>
          </w:p>
        </w:tc>
        <w:tc>
          <w:tcPr>
            <w:tcW w:type="dxa" w:w="964"/>
            <w:shd w:val="clear" w:color="auto" w:fill="F7F7F5"/>
          </w:tcPr>
          <w:p>
            <w:pPr>
              <w:spacing w:after="20" w:before="20" w:line="240" w:lineRule="auto"/>
              <w:jc w:val="left"/>
            </w:pPr>
            <w:r/>
            <w:r>
              <w:rPr>
                <w:b w:val="0"/>
                <w:i w:val="0"/>
                <w:sz w:val="17"/>
              </w:rPr>
              <w:t>+117.3%</w:t>
            </w:r>
          </w:p>
        </w:tc>
        <w:tc>
          <w:tcPr>
            <w:tcW w:type="dxa" w:w="1474"/>
            <w:shd w:val="clear" w:color="auto" w:fill="F7F7F5"/>
          </w:tcPr>
          <w:p>
            <w:pPr>
              <w:spacing w:after="20" w:before="20" w:line="240" w:lineRule="auto"/>
              <w:jc w:val="left"/>
            </w:pPr>
            <w:r/>
            <w:r>
              <w:rPr>
                <w:b w:val="0"/>
                <w:i w:val="0"/>
                <w:sz w:val="17"/>
              </w:rPr>
              <w:t>0.198 to 0.229</w:t>
            </w:r>
          </w:p>
        </w:tc>
        <w:tc>
          <w:tcPr>
            <w:tcW w:type="dxa" w:w="737"/>
            <w:shd w:val="clear" w:color="auto" w:fill="F7F7F5"/>
          </w:tcPr>
          <w:p>
            <w:pPr>
              <w:spacing w:after="20" w:before="20" w:line="240" w:lineRule="auto"/>
              <w:jc w:val="left"/>
            </w:pPr>
            <w:r/>
            <w:r>
              <w:rPr>
                <w:b w:val="0"/>
                <w:i w:val="0"/>
                <w:sz w:val="17"/>
              </w:rPr>
              <w:t>&lt; 0.001</w:t>
            </w:r>
          </w:p>
        </w:tc>
      </w:tr>
      <w:tr>
        <w:trPr>
          <w:cantSplit/>
        </w:trPr>
        <w:tc>
          <w:tcPr>
            <w:tcW w:type="dxa" w:w="2608"/>
          </w:tcPr>
          <w:p>
            <w:pPr>
              <w:spacing w:after="20" w:before="20" w:line="240" w:lineRule="auto"/>
            </w:pPr>
            <w:r/>
            <w:r>
              <w:rPr>
                <w:b w:val="0"/>
                <w:i w:val="0"/>
                <w:sz w:val="17"/>
              </w:rPr>
              <w:t>VYUHAM optimizer vs Basic (round robin)</w:t>
            </w:r>
          </w:p>
        </w:tc>
        <w:tc>
          <w:tcPr>
            <w:tcW w:type="dxa" w:w="1361"/>
          </w:tcPr>
          <w:p>
            <w:pPr>
              <w:spacing w:after="20" w:before="20" w:line="240" w:lineRule="auto"/>
              <w:jc w:val="left"/>
            </w:pPr>
            <w:r/>
            <w:r>
              <w:rPr>
                <w:b w:val="0"/>
                <w:i w:val="0"/>
                <w:sz w:val="17"/>
              </w:rPr>
              <w:t>Peak week</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77.1</w:t>
            </w:r>
          </w:p>
        </w:tc>
        <w:tc>
          <w:tcPr>
            <w:tcW w:type="dxa" w:w="737"/>
          </w:tcPr>
          <w:p>
            <w:pPr>
              <w:spacing w:after="20" w:before="20" w:line="240" w:lineRule="auto"/>
              <w:jc w:val="left"/>
            </w:pPr>
            <w:r/>
            <w:r>
              <w:rPr>
                <w:b w:val="0"/>
                <w:i w:val="0"/>
                <w:sz w:val="17"/>
              </w:rPr>
              <w:t>80.1</w:t>
            </w:r>
          </w:p>
        </w:tc>
        <w:tc>
          <w:tcPr>
            <w:tcW w:type="dxa" w:w="964"/>
          </w:tcPr>
          <w:p>
            <w:pPr>
              <w:spacing w:after="20" w:before="20" w:line="240" w:lineRule="auto"/>
              <w:jc w:val="left"/>
            </w:pPr>
            <w:r/>
            <w:r>
              <w:rPr>
                <w:b w:val="0"/>
                <w:i w:val="0"/>
                <w:sz w:val="17"/>
              </w:rPr>
              <w:t>-3.0 pts</w:t>
            </w:r>
          </w:p>
        </w:tc>
        <w:tc>
          <w:tcPr>
            <w:tcW w:type="dxa" w:w="1474"/>
          </w:tcPr>
          <w:p>
            <w:pPr>
              <w:spacing w:after="20" w:before="20" w:line="240" w:lineRule="auto"/>
              <w:jc w:val="left"/>
            </w:pPr>
            <w:r/>
            <w:r>
              <w:rPr>
                <w:b w:val="0"/>
                <w:i w:val="0"/>
                <w:sz w:val="17"/>
              </w:rPr>
              <w:t>-5.1 to -1.0</w:t>
            </w:r>
          </w:p>
        </w:tc>
        <w:tc>
          <w:tcPr>
            <w:tcW w:type="dxa" w:w="737"/>
          </w:tcPr>
          <w:p>
            <w:pPr>
              <w:spacing w:after="20" w:before="20" w:line="240" w:lineRule="auto"/>
              <w:jc w:val="left"/>
            </w:pPr>
            <w:r/>
            <w:r>
              <w:rPr>
                <w:b w:val="0"/>
                <w:i w:val="0"/>
                <w:sz w:val="17"/>
              </w:rPr>
              <w:t>0.051</w:t>
            </w:r>
          </w:p>
        </w:tc>
      </w:tr>
      <w:tr>
        <w:trPr>
          <w:cantSplit/>
        </w:trPr>
        <w:tc>
          <w:tcPr>
            <w:tcW w:type="dxa" w:w="2608"/>
            <w:shd w:val="clear" w:color="auto" w:fill="F7F7F5"/>
          </w:tcPr>
          <w:p>
            <w:pPr>
              <w:spacing w:after="20" w:before="20" w:line="240" w:lineRule="auto"/>
            </w:pPr>
            <w:r/>
            <w:r>
              <w:rPr>
                <w:b w:val="0"/>
                <w:i w:val="0"/>
                <w:sz w:val="17"/>
              </w:rPr>
              <w:t>VYUHAM optimizer vs Basic (round robin)</w:t>
            </w:r>
          </w:p>
        </w:tc>
        <w:tc>
          <w:tcPr>
            <w:tcW w:type="dxa" w:w="1361"/>
            <w:shd w:val="clear" w:color="auto" w:fill="F7F7F5"/>
          </w:tcPr>
          <w:p>
            <w:pPr>
              <w:spacing w:after="20" w:before="20" w:line="240" w:lineRule="auto"/>
              <w:jc w:val="left"/>
            </w:pPr>
            <w:r/>
            <w:r>
              <w:rPr>
                <w:b w:val="0"/>
                <w:i w:val="0"/>
                <w:sz w:val="17"/>
              </w:rPr>
              <w:t>Cost, both valid</w:t>
            </w:r>
          </w:p>
        </w:tc>
        <w:tc>
          <w:tcPr>
            <w:tcW w:type="dxa" w:w="510"/>
            <w:shd w:val="clear" w:color="auto" w:fill="F7F7F5"/>
          </w:tcPr>
          <w:p>
            <w:pPr>
              <w:spacing w:after="20" w:before="20" w:line="240" w:lineRule="auto"/>
              <w:jc w:val="left"/>
            </w:pPr>
            <w:r/>
            <w:r>
              <w:rPr>
                <w:b w:val="0"/>
                <w:i w:val="0"/>
                <w:sz w:val="17"/>
              </w:rPr>
              <w:t>0</w:t>
            </w:r>
          </w:p>
        </w:tc>
        <w:tc>
          <w:tcPr>
            <w:tcW w:type="dxa" w:w="737"/>
            <w:shd w:val="clear" w:color="auto" w:fill="F7F7F5"/>
          </w:tcPr>
          <w:p>
            <w:pPr>
              <w:spacing w:after="20" w:before="20" w:line="240" w:lineRule="auto"/>
              <w:jc w:val="left"/>
            </w:pPr>
            <w:r/>
            <w:r>
              <w:rPr>
                <w:b w:val="0"/>
                <w:i w:val="0"/>
                <w:sz w:val="17"/>
              </w:rPr>
              <w:t>—</w:t>
            </w:r>
          </w:p>
        </w:tc>
        <w:tc>
          <w:tcPr>
            <w:tcW w:type="dxa" w:w="737"/>
            <w:shd w:val="clear" w:color="auto" w:fill="F7F7F5"/>
          </w:tcPr>
          <w:p>
            <w:pPr>
              <w:spacing w:after="20" w:before="20" w:line="240" w:lineRule="auto"/>
              <w:jc w:val="left"/>
            </w:pPr>
            <w:r/>
            <w:r>
              <w:rPr>
                <w:b w:val="0"/>
                <w:i w:val="0"/>
                <w:sz w:val="17"/>
              </w:rPr>
              <w:t>—</w:t>
            </w:r>
          </w:p>
        </w:tc>
        <w:tc>
          <w:tcPr>
            <w:tcW w:type="dxa" w:w="964"/>
            <w:shd w:val="clear" w:color="auto" w:fill="F7F7F5"/>
          </w:tcPr>
          <w:p>
            <w:pPr>
              <w:spacing w:after="20" w:before="20" w:line="240" w:lineRule="auto"/>
              <w:jc w:val="left"/>
            </w:pPr>
            <w:r/>
            <w:r>
              <w:rPr>
                <w:b w:val="0"/>
                <w:i w:val="0"/>
                <w:sz w:val="17"/>
              </w:rPr>
              <w:t>—</w:t>
            </w:r>
          </w:p>
        </w:tc>
        <w:tc>
          <w:tcPr>
            <w:tcW w:type="dxa" w:w="1474"/>
            <w:shd w:val="clear" w:color="auto" w:fill="F7F7F5"/>
          </w:tcPr>
          <w:p>
            <w:pPr>
              <w:spacing w:after="20" w:before="20" w:line="240" w:lineRule="auto"/>
              <w:jc w:val="left"/>
            </w:pPr>
            <w:r/>
            <w:r>
              <w:rPr>
                <w:b w:val="0"/>
                <w:i w:val="0"/>
                <w:sz w:val="17"/>
              </w:rPr>
              <w:t>Not enough comparable scenarios</w:t>
            </w:r>
          </w:p>
        </w:tc>
        <w:tc>
          <w:tcPr>
            <w:tcW w:type="dxa" w:w="737"/>
            <w:shd w:val="clear" w:color="auto" w:fill="F7F7F5"/>
          </w:tcPr>
          <w:p>
            <w:pPr>
              <w:spacing w:after="20" w:before="20" w:line="240" w:lineRule="auto"/>
              <w:jc w:val="left"/>
            </w:pPr>
            <w:r/>
            <w:r>
              <w:rPr>
                <w:b w:val="0"/>
                <w:i w:val="0"/>
                <w:sz w:val="17"/>
              </w:rPr>
              <w:t>—</w:t>
            </w:r>
          </w:p>
        </w:tc>
      </w:tr>
      <w:tr>
        <w:trPr>
          <w:cantSplit/>
        </w:trPr>
        <w:tc>
          <w:tcPr>
            <w:tcW w:type="dxa" w:w="2608"/>
          </w:tcPr>
          <w:p>
            <w:pPr>
              <w:spacing w:after="20" w:before="20" w:line="240" w:lineRule="auto"/>
            </w:pPr>
            <w:r/>
            <w:r>
              <w:rPr>
                <w:b w:val="0"/>
                <w:i w:val="0"/>
                <w:sz w:val="17"/>
              </w:rPr>
              <w:t>VYUHAM optimizer vs Skill-first</w:t>
            </w:r>
          </w:p>
        </w:tc>
        <w:tc>
          <w:tcPr>
            <w:tcW w:type="dxa" w:w="1361"/>
          </w:tcPr>
          <w:p>
            <w:pPr>
              <w:spacing w:after="20" w:before="20" w:line="240" w:lineRule="auto"/>
              <w:jc w:val="left"/>
            </w:pPr>
            <w:r/>
            <w:r>
              <w:rPr>
                <w:b w:val="0"/>
                <w:i w:val="0"/>
                <w:sz w:val="17"/>
              </w:rPr>
              <w:t>Valid allocation</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100.0</w:t>
            </w:r>
          </w:p>
        </w:tc>
        <w:tc>
          <w:tcPr>
            <w:tcW w:type="dxa" w:w="737"/>
          </w:tcPr>
          <w:p>
            <w:pPr>
              <w:spacing w:after="20" w:before="20" w:line="240" w:lineRule="auto"/>
              <w:jc w:val="left"/>
            </w:pPr>
            <w:r/>
            <w:r>
              <w:rPr>
                <w:b w:val="0"/>
                <w:i w:val="0"/>
                <w:sz w:val="17"/>
              </w:rPr>
              <w:t>82.5</w:t>
            </w:r>
          </w:p>
        </w:tc>
        <w:tc>
          <w:tcPr>
            <w:tcW w:type="dxa" w:w="964"/>
          </w:tcPr>
          <w:p>
            <w:pPr>
              <w:spacing w:after="20" w:before="20" w:line="240" w:lineRule="auto"/>
              <w:jc w:val="left"/>
            </w:pPr>
            <w:r/>
            <w:r>
              <w:rPr>
                <w:b w:val="0"/>
                <w:i w:val="0"/>
                <w:sz w:val="17"/>
              </w:rPr>
              <w:t>+17.5 pts</w:t>
            </w:r>
          </w:p>
        </w:tc>
        <w:tc>
          <w:tcPr>
            <w:tcW w:type="dxa" w:w="1474"/>
          </w:tcPr>
          <w:p>
            <w:pPr>
              <w:spacing w:after="20" w:before="20" w:line="240" w:lineRule="auto"/>
              <w:jc w:val="left"/>
            </w:pPr>
            <w:r/>
            <w:r>
              <w:rPr>
                <w:b w:val="0"/>
                <w:i w:val="0"/>
                <w:sz w:val="17"/>
              </w:rPr>
              <w:t>14.9 to 20.2</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optimizer vs Skill-first</w:t>
            </w:r>
          </w:p>
        </w:tc>
        <w:tc>
          <w:tcPr>
            <w:tcW w:type="dxa" w:w="1361"/>
            <w:shd w:val="clear" w:color="auto" w:fill="F7F7F5"/>
          </w:tcPr>
          <w:p>
            <w:pPr>
              <w:spacing w:after="20" w:before="20" w:line="240" w:lineRule="auto"/>
              <w:jc w:val="left"/>
            </w:pPr>
            <w:r/>
            <w:r>
              <w:rPr>
                <w:b w:val="0"/>
                <w:i w:val="0"/>
                <w:sz w:val="17"/>
              </w:rPr>
              <w:t>Gini</w:t>
            </w:r>
          </w:p>
        </w:tc>
        <w:tc>
          <w:tcPr>
            <w:tcW w:type="dxa" w:w="510"/>
            <w:shd w:val="clear" w:color="auto" w:fill="F7F7F5"/>
          </w:tcPr>
          <w:p>
            <w:pPr>
              <w:spacing w:after="20" w:before="20" w:line="240" w:lineRule="auto"/>
              <w:jc w:val="left"/>
            </w:pPr>
            <w:r/>
            <w:r>
              <w:rPr>
                <w:b w:val="0"/>
                <w:i w:val="0"/>
                <w:sz w:val="17"/>
              </w:rPr>
              <w:t>160</w:t>
            </w:r>
          </w:p>
        </w:tc>
        <w:tc>
          <w:tcPr>
            <w:tcW w:type="dxa" w:w="737"/>
            <w:shd w:val="clear" w:color="auto" w:fill="F7F7F5"/>
          </w:tcPr>
          <w:p>
            <w:pPr>
              <w:spacing w:after="20" w:before="20" w:line="240" w:lineRule="auto"/>
              <w:jc w:val="left"/>
            </w:pPr>
            <w:r/>
            <w:r>
              <w:rPr>
                <w:b w:val="0"/>
                <w:i w:val="0"/>
                <w:sz w:val="17"/>
              </w:rPr>
              <w:t>0.396</w:t>
            </w:r>
          </w:p>
        </w:tc>
        <w:tc>
          <w:tcPr>
            <w:tcW w:type="dxa" w:w="737"/>
            <w:shd w:val="clear" w:color="auto" w:fill="F7F7F5"/>
          </w:tcPr>
          <w:p>
            <w:pPr>
              <w:spacing w:after="20" w:before="20" w:line="240" w:lineRule="auto"/>
              <w:jc w:val="left"/>
            </w:pPr>
            <w:r/>
            <w:r>
              <w:rPr>
                <w:b w:val="0"/>
                <w:i w:val="0"/>
                <w:sz w:val="17"/>
              </w:rPr>
              <w:t>0.459</w:t>
            </w:r>
          </w:p>
        </w:tc>
        <w:tc>
          <w:tcPr>
            <w:tcW w:type="dxa" w:w="964"/>
            <w:shd w:val="clear" w:color="auto" w:fill="F7F7F5"/>
          </w:tcPr>
          <w:p>
            <w:pPr>
              <w:spacing w:after="20" w:before="20" w:line="240" w:lineRule="auto"/>
              <w:jc w:val="left"/>
            </w:pPr>
            <w:r/>
            <w:r>
              <w:rPr>
                <w:b w:val="0"/>
                <w:i w:val="0"/>
                <w:sz w:val="17"/>
              </w:rPr>
              <w:t>-13.8%</w:t>
            </w:r>
          </w:p>
        </w:tc>
        <w:tc>
          <w:tcPr>
            <w:tcW w:type="dxa" w:w="1474"/>
            <w:shd w:val="clear" w:color="auto" w:fill="F7F7F5"/>
          </w:tcPr>
          <w:p>
            <w:pPr>
              <w:spacing w:after="20" w:before="20" w:line="240" w:lineRule="auto"/>
              <w:jc w:val="left"/>
            </w:pPr>
            <w:r/>
            <w:r>
              <w:rPr>
                <w:b w:val="0"/>
                <w:i w:val="0"/>
                <w:sz w:val="17"/>
              </w:rPr>
              <w:t>-0.077 to -0.050</w:t>
            </w:r>
          </w:p>
        </w:tc>
        <w:tc>
          <w:tcPr>
            <w:tcW w:type="dxa" w:w="737"/>
            <w:shd w:val="clear" w:color="auto" w:fill="F7F7F5"/>
          </w:tcPr>
          <w:p>
            <w:pPr>
              <w:spacing w:after="20" w:before="20" w:line="240" w:lineRule="auto"/>
              <w:jc w:val="left"/>
            </w:pPr>
            <w:r/>
            <w:r>
              <w:rPr>
                <w:b w:val="0"/>
                <w:i w:val="0"/>
                <w:sz w:val="17"/>
              </w:rPr>
              <w:t>&lt; 0.001</w:t>
            </w:r>
          </w:p>
        </w:tc>
      </w:tr>
      <w:tr>
        <w:trPr>
          <w:cantSplit/>
        </w:trPr>
        <w:tc>
          <w:tcPr>
            <w:tcW w:type="dxa" w:w="2608"/>
          </w:tcPr>
          <w:p>
            <w:pPr>
              <w:spacing w:after="20" w:before="20" w:line="240" w:lineRule="auto"/>
            </w:pPr>
            <w:r/>
            <w:r>
              <w:rPr>
                <w:b w:val="0"/>
                <w:i w:val="0"/>
                <w:sz w:val="17"/>
              </w:rPr>
              <w:t>VYUHAM optimizer vs Skill-first</w:t>
            </w:r>
          </w:p>
        </w:tc>
        <w:tc>
          <w:tcPr>
            <w:tcW w:type="dxa" w:w="1361"/>
          </w:tcPr>
          <w:p>
            <w:pPr>
              <w:spacing w:after="20" w:before="20" w:line="240" w:lineRule="auto"/>
              <w:jc w:val="left"/>
            </w:pPr>
            <w:r/>
            <w:r>
              <w:rPr>
                <w:b w:val="0"/>
                <w:i w:val="0"/>
                <w:sz w:val="17"/>
              </w:rPr>
              <w:t>Peak week</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77.1</w:t>
            </w:r>
          </w:p>
        </w:tc>
        <w:tc>
          <w:tcPr>
            <w:tcW w:type="dxa" w:w="737"/>
          </w:tcPr>
          <w:p>
            <w:pPr>
              <w:spacing w:after="20" w:before="20" w:line="240" w:lineRule="auto"/>
              <w:jc w:val="left"/>
            </w:pPr>
            <w:r/>
            <w:r>
              <w:rPr>
                <w:b w:val="0"/>
                <w:i w:val="0"/>
                <w:sz w:val="17"/>
              </w:rPr>
              <w:t>105.3</w:t>
            </w:r>
          </w:p>
        </w:tc>
        <w:tc>
          <w:tcPr>
            <w:tcW w:type="dxa" w:w="964"/>
          </w:tcPr>
          <w:p>
            <w:pPr>
              <w:spacing w:after="20" w:before="20" w:line="240" w:lineRule="auto"/>
              <w:jc w:val="left"/>
            </w:pPr>
            <w:r/>
            <w:r>
              <w:rPr>
                <w:b w:val="0"/>
                <w:i w:val="0"/>
                <w:sz w:val="17"/>
              </w:rPr>
              <w:t>-28.2 pts</w:t>
            </w:r>
          </w:p>
        </w:tc>
        <w:tc>
          <w:tcPr>
            <w:tcW w:type="dxa" w:w="1474"/>
          </w:tcPr>
          <w:p>
            <w:pPr>
              <w:spacing w:after="20" w:before="20" w:line="240" w:lineRule="auto"/>
              <w:jc w:val="left"/>
            </w:pPr>
            <w:r/>
            <w:r>
              <w:rPr>
                <w:b w:val="0"/>
                <w:i w:val="0"/>
                <w:sz w:val="17"/>
              </w:rPr>
              <w:t>-32.6 to -23.9</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optimizer vs Skill-first</w:t>
            </w:r>
          </w:p>
        </w:tc>
        <w:tc>
          <w:tcPr>
            <w:tcW w:type="dxa" w:w="1361"/>
            <w:shd w:val="clear" w:color="auto" w:fill="F7F7F5"/>
          </w:tcPr>
          <w:p>
            <w:pPr>
              <w:spacing w:after="20" w:before="20" w:line="240" w:lineRule="auto"/>
              <w:jc w:val="left"/>
            </w:pPr>
            <w:r/>
            <w:r>
              <w:rPr>
                <w:b w:val="0"/>
                <w:i w:val="0"/>
                <w:sz w:val="17"/>
              </w:rPr>
              <w:t>Cost, both valid</w:t>
            </w:r>
          </w:p>
        </w:tc>
        <w:tc>
          <w:tcPr>
            <w:tcW w:type="dxa" w:w="510"/>
            <w:shd w:val="clear" w:color="auto" w:fill="F7F7F5"/>
          </w:tcPr>
          <w:p>
            <w:pPr>
              <w:spacing w:after="20" w:before="20" w:line="240" w:lineRule="auto"/>
              <w:jc w:val="left"/>
            </w:pPr>
            <w:r/>
            <w:r>
              <w:rPr>
                <w:b w:val="0"/>
                <w:i w:val="0"/>
                <w:sz w:val="17"/>
              </w:rPr>
              <w:t>48</w:t>
            </w:r>
          </w:p>
        </w:tc>
        <w:tc>
          <w:tcPr>
            <w:tcW w:type="dxa" w:w="737"/>
            <w:shd w:val="clear" w:color="auto" w:fill="F7F7F5"/>
          </w:tcPr>
          <w:p>
            <w:pPr>
              <w:spacing w:after="20" w:before="20" w:line="240" w:lineRule="auto"/>
              <w:jc w:val="left"/>
            </w:pPr>
            <w:r/>
            <w:r>
              <w:rPr>
                <w:b w:val="0"/>
                <w:i w:val="0"/>
                <w:sz w:val="17"/>
              </w:rPr>
              <w:t>0.901</w:t>
            </w:r>
          </w:p>
        </w:tc>
        <w:tc>
          <w:tcPr>
            <w:tcW w:type="dxa" w:w="737"/>
            <w:shd w:val="clear" w:color="auto" w:fill="F7F7F5"/>
          </w:tcPr>
          <w:p>
            <w:pPr>
              <w:spacing w:after="20" w:before="20" w:line="240" w:lineRule="auto"/>
              <w:jc w:val="left"/>
            </w:pPr>
            <w:r/>
            <w:r>
              <w:rPr>
                <w:b w:val="0"/>
                <w:i w:val="0"/>
                <w:sz w:val="17"/>
              </w:rPr>
              <w:t>1.148</w:t>
            </w:r>
          </w:p>
        </w:tc>
        <w:tc>
          <w:tcPr>
            <w:tcW w:type="dxa" w:w="964"/>
            <w:shd w:val="clear" w:color="auto" w:fill="F7F7F5"/>
          </w:tcPr>
          <w:p>
            <w:pPr>
              <w:spacing w:after="20" w:before="20" w:line="240" w:lineRule="auto"/>
              <w:jc w:val="left"/>
            </w:pPr>
            <w:r/>
            <w:r>
              <w:rPr>
                <w:b w:val="0"/>
                <w:i w:val="0"/>
                <w:sz w:val="17"/>
              </w:rPr>
              <w:t>-21.5%</w:t>
            </w:r>
          </w:p>
        </w:tc>
        <w:tc>
          <w:tcPr>
            <w:tcW w:type="dxa" w:w="1474"/>
            <w:shd w:val="clear" w:color="auto" w:fill="F7F7F5"/>
          </w:tcPr>
          <w:p>
            <w:pPr>
              <w:spacing w:after="20" w:before="20" w:line="240" w:lineRule="auto"/>
              <w:jc w:val="left"/>
            </w:pPr>
            <w:r/>
            <w:r>
              <w:rPr>
                <w:b w:val="0"/>
                <w:i w:val="0"/>
                <w:sz w:val="17"/>
              </w:rPr>
              <w:t>-0.308 to -0.188</w:t>
            </w:r>
          </w:p>
        </w:tc>
        <w:tc>
          <w:tcPr>
            <w:tcW w:type="dxa" w:w="737"/>
            <w:shd w:val="clear" w:color="auto" w:fill="F7F7F5"/>
          </w:tcPr>
          <w:p>
            <w:pPr>
              <w:spacing w:after="20" w:before="20" w:line="240" w:lineRule="auto"/>
              <w:jc w:val="left"/>
            </w:pPr>
            <w:r/>
            <w:r>
              <w:rPr>
                <w:b w:val="0"/>
                <w:i w:val="0"/>
                <w:sz w:val="17"/>
              </w:rPr>
              <w:t>&lt; 0.001</w:t>
            </w:r>
          </w:p>
        </w:tc>
      </w:tr>
      <w:tr>
        <w:trPr>
          <w:cantSplit/>
        </w:trPr>
        <w:tc>
          <w:tcPr>
            <w:tcW w:type="dxa" w:w="2608"/>
          </w:tcPr>
          <w:p>
            <w:pPr>
              <w:spacing w:after="20" w:before="20" w:line="240" w:lineRule="auto"/>
            </w:pPr>
            <w:r/>
            <w:r>
              <w:rPr>
                <w:b w:val="0"/>
                <w:i w:val="0"/>
                <w:sz w:val="17"/>
              </w:rPr>
              <w:t>VYUHAM optimizer vs VYUHAM engine</w:t>
            </w:r>
          </w:p>
        </w:tc>
        <w:tc>
          <w:tcPr>
            <w:tcW w:type="dxa" w:w="1361"/>
          </w:tcPr>
          <w:p>
            <w:pPr>
              <w:spacing w:after="20" w:before="20" w:line="240" w:lineRule="auto"/>
              <w:jc w:val="left"/>
            </w:pPr>
            <w:r/>
            <w:r>
              <w:rPr>
                <w:b w:val="0"/>
                <w:i w:val="0"/>
                <w:sz w:val="17"/>
              </w:rPr>
              <w:t>Valid allocation</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100.0</w:t>
            </w:r>
          </w:p>
        </w:tc>
        <w:tc>
          <w:tcPr>
            <w:tcW w:type="dxa" w:w="737"/>
          </w:tcPr>
          <w:p>
            <w:pPr>
              <w:spacing w:after="20" w:before="20" w:line="240" w:lineRule="auto"/>
              <w:jc w:val="left"/>
            </w:pPr>
            <w:r/>
            <w:r>
              <w:rPr>
                <w:b w:val="0"/>
                <w:i w:val="0"/>
                <w:sz w:val="17"/>
              </w:rPr>
              <w:t>77.5</w:t>
            </w:r>
          </w:p>
        </w:tc>
        <w:tc>
          <w:tcPr>
            <w:tcW w:type="dxa" w:w="964"/>
          </w:tcPr>
          <w:p>
            <w:pPr>
              <w:spacing w:after="20" w:before="20" w:line="240" w:lineRule="auto"/>
              <w:jc w:val="left"/>
            </w:pPr>
            <w:r/>
            <w:r>
              <w:rPr>
                <w:b w:val="0"/>
                <w:i w:val="0"/>
                <w:sz w:val="17"/>
              </w:rPr>
              <w:t>+22.5 pts</w:t>
            </w:r>
          </w:p>
        </w:tc>
        <w:tc>
          <w:tcPr>
            <w:tcW w:type="dxa" w:w="1474"/>
          </w:tcPr>
          <w:p>
            <w:pPr>
              <w:spacing w:after="20" w:before="20" w:line="240" w:lineRule="auto"/>
              <w:jc w:val="left"/>
            </w:pPr>
            <w:r/>
            <w:r>
              <w:rPr>
                <w:b w:val="0"/>
                <w:i w:val="0"/>
                <w:sz w:val="17"/>
              </w:rPr>
              <w:t>20.7 to 24.4</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optimizer vs VYUHAM engine</w:t>
            </w:r>
          </w:p>
        </w:tc>
        <w:tc>
          <w:tcPr>
            <w:tcW w:type="dxa" w:w="1361"/>
            <w:shd w:val="clear" w:color="auto" w:fill="F7F7F5"/>
          </w:tcPr>
          <w:p>
            <w:pPr>
              <w:spacing w:after="20" w:before="20" w:line="240" w:lineRule="auto"/>
              <w:jc w:val="left"/>
            </w:pPr>
            <w:r/>
            <w:r>
              <w:rPr>
                <w:b w:val="0"/>
                <w:i w:val="0"/>
                <w:sz w:val="17"/>
              </w:rPr>
              <w:t>Gini</w:t>
            </w:r>
          </w:p>
        </w:tc>
        <w:tc>
          <w:tcPr>
            <w:tcW w:type="dxa" w:w="510"/>
            <w:shd w:val="clear" w:color="auto" w:fill="F7F7F5"/>
          </w:tcPr>
          <w:p>
            <w:pPr>
              <w:spacing w:after="20" w:before="20" w:line="240" w:lineRule="auto"/>
              <w:jc w:val="left"/>
            </w:pPr>
            <w:r/>
            <w:r>
              <w:rPr>
                <w:b w:val="0"/>
                <w:i w:val="0"/>
                <w:sz w:val="17"/>
              </w:rPr>
              <w:t>160</w:t>
            </w:r>
          </w:p>
        </w:tc>
        <w:tc>
          <w:tcPr>
            <w:tcW w:type="dxa" w:w="737"/>
            <w:shd w:val="clear" w:color="auto" w:fill="F7F7F5"/>
          </w:tcPr>
          <w:p>
            <w:pPr>
              <w:spacing w:after="20" w:before="20" w:line="240" w:lineRule="auto"/>
              <w:jc w:val="left"/>
            </w:pPr>
            <w:r/>
            <w:r>
              <w:rPr>
                <w:b w:val="0"/>
                <w:i w:val="0"/>
                <w:sz w:val="17"/>
              </w:rPr>
              <w:t>0.396</w:t>
            </w:r>
          </w:p>
        </w:tc>
        <w:tc>
          <w:tcPr>
            <w:tcW w:type="dxa" w:w="737"/>
            <w:shd w:val="clear" w:color="auto" w:fill="F7F7F5"/>
          </w:tcPr>
          <w:p>
            <w:pPr>
              <w:spacing w:after="20" w:before="20" w:line="240" w:lineRule="auto"/>
              <w:jc w:val="left"/>
            </w:pPr>
            <w:r/>
            <w:r>
              <w:rPr>
                <w:b w:val="0"/>
                <w:i w:val="0"/>
                <w:sz w:val="17"/>
              </w:rPr>
              <w:t>0.127</w:t>
            </w:r>
          </w:p>
        </w:tc>
        <w:tc>
          <w:tcPr>
            <w:tcW w:type="dxa" w:w="964"/>
            <w:shd w:val="clear" w:color="auto" w:fill="F7F7F5"/>
          </w:tcPr>
          <w:p>
            <w:pPr>
              <w:spacing w:after="20" w:before="20" w:line="240" w:lineRule="auto"/>
              <w:jc w:val="left"/>
            </w:pPr>
            <w:r/>
            <w:r>
              <w:rPr>
                <w:b w:val="0"/>
                <w:i w:val="0"/>
                <w:sz w:val="17"/>
              </w:rPr>
              <w:t>+212.0%</w:t>
            </w:r>
          </w:p>
        </w:tc>
        <w:tc>
          <w:tcPr>
            <w:tcW w:type="dxa" w:w="1474"/>
            <w:shd w:val="clear" w:color="auto" w:fill="F7F7F5"/>
          </w:tcPr>
          <w:p>
            <w:pPr>
              <w:spacing w:after="20" w:before="20" w:line="240" w:lineRule="auto"/>
              <w:jc w:val="left"/>
            </w:pPr>
            <w:r/>
            <w:r>
              <w:rPr>
                <w:b w:val="0"/>
                <w:i w:val="0"/>
                <w:sz w:val="17"/>
              </w:rPr>
              <w:t>0.253 to 0.285</w:t>
            </w:r>
          </w:p>
        </w:tc>
        <w:tc>
          <w:tcPr>
            <w:tcW w:type="dxa" w:w="737"/>
            <w:shd w:val="clear" w:color="auto" w:fill="F7F7F5"/>
          </w:tcPr>
          <w:p>
            <w:pPr>
              <w:spacing w:after="20" w:before="20" w:line="240" w:lineRule="auto"/>
              <w:jc w:val="left"/>
            </w:pPr>
            <w:r/>
            <w:r>
              <w:rPr>
                <w:b w:val="0"/>
                <w:i w:val="0"/>
                <w:sz w:val="17"/>
              </w:rPr>
              <w:t>&lt; 0.001</w:t>
            </w:r>
          </w:p>
        </w:tc>
      </w:tr>
      <w:tr>
        <w:trPr>
          <w:cantSplit/>
        </w:trPr>
        <w:tc>
          <w:tcPr>
            <w:tcW w:type="dxa" w:w="2608"/>
          </w:tcPr>
          <w:p>
            <w:pPr>
              <w:spacing w:after="20" w:before="20" w:line="240" w:lineRule="auto"/>
            </w:pPr>
            <w:r/>
            <w:r>
              <w:rPr>
                <w:b w:val="0"/>
                <w:i w:val="0"/>
                <w:sz w:val="17"/>
              </w:rPr>
              <w:t>VYUHAM optimizer vs VYUHAM engine</w:t>
            </w:r>
          </w:p>
        </w:tc>
        <w:tc>
          <w:tcPr>
            <w:tcW w:type="dxa" w:w="1361"/>
          </w:tcPr>
          <w:p>
            <w:pPr>
              <w:spacing w:after="20" w:before="20" w:line="240" w:lineRule="auto"/>
              <w:jc w:val="left"/>
            </w:pPr>
            <w:r/>
            <w:r>
              <w:rPr>
                <w:b w:val="0"/>
                <w:i w:val="0"/>
                <w:sz w:val="17"/>
              </w:rPr>
              <w:t>Peak week</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77.1</w:t>
            </w:r>
          </w:p>
        </w:tc>
        <w:tc>
          <w:tcPr>
            <w:tcW w:type="dxa" w:w="737"/>
          </w:tcPr>
          <w:p>
            <w:pPr>
              <w:spacing w:after="20" w:before="20" w:line="240" w:lineRule="auto"/>
              <w:jc w:val="left"/>
            </w:pPr>
            <w:r/>
            <w:r>
              <w:rPr>
                <w:b w:val="0"/>
                <w:i w:val="0"/>
                <w:sz w:val="17"/>
              </w:rPr>
              <w:t>72.0</w:t>
            </w:r>
          </w:p>
        </w:tc>
        <w:tc>
          <w:tcPr>
            <w:tcW w:type="dxa" w:w="964"/>
          </w:tcPr>
          <w:p>
            <w:pPr>
              <w:spacing w:after="20" w:before="20" w:line="240" w:lineRule="auto"/>
              <w:jc w:val="left"/>
            </w:pPr>
            <w:r/>
            <w:r>
              <w:rPr>
                <w:b w:val="0"/>
                <w:i w:val="0"/>
                <w:sz w:val="17"/>
              </w:rPr>
              <w:t>+5.1 pts</w:t>
            </w:r>
          </w:p>
        </w:tc>
        <w:tc>
          <w:tcPr>
            <w:tcW w:type="dxa" w:w="1474"/>
          </w:tcPr>
          <w:p>
            <w:pPr>
              <w:spacing w:after="20" w:before="20" w:line="240" w:lineRule="auto"/>
              <w:jc w:val="left"/>
            </w:pPr>
            <w:r/>
            <w:r>
              <w:rPr>
                <w:b w:val="0"/>
                <w:i w:val="0"/>
                <w:sz w:val="17"/>
              </w:rPr>
              <w:t>3.6 to 6.5</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optimizer vs VYUHAM engine</w:t>
            </w:r>
          </w:p>
        </w:tc>
        <w:tc>
          <w:tcPr>
            <w:tcW w:type="dxa" w:w="1361"/>
            <w:shd w:val="clear" w:color="auto" w:fill="F7F7F5"/>
          </w:tcPr>
          <w:p>
            <w:pPr>
              <w:spacing w:after="20" w:before="20" w:line="240" w:lineRule="auto"/>
              <w:jc w:val="left"/>
            </w:pPr>
            <w:r/>
            <w:r>
              <w:rPr>
                <w:b w:val="0"/>
                <w:i w:val="0"/>
                <w:sz w:val="17"/>
              </w:rPr>
              <w:t>Cost, both valid</w:t>
            </w:r>
          </w:p>
        </w:tc>
        <w:tc>
          <w:tcPr>
            <w:tcW w:type="dxa" w:w="510"/>
            <w:shd w:val="clear" w:color="auto" w:fill="F7F7F5"/>
          </w:tcPr>
          <w:p>
            <w:pPr>
              <w:spacing w:after="20" w:before="20" w:line="240" w:lineRule="auto"/>
              <w:jc w:val="left"/>
            </w:pPr>
            <w:r/>
            <w:r>
              <w:rPr>
                <w:b w:val="0"/>
                <w:i w:val="0"/>
                <w:sz w:val="17"/>
              </w:rPr>
              <w:t>6</w:t>
            </w:r>
          </w:p>
        </w:tc>
        <w:tc>
          <w:tcPr>
            <w:tcW w:type="dxa" w:w="737"/>
            <w:shd w:val="clear" w:color="auto" w:fill="F7F7F5"/>
          </w:tcPr>
          <w:p>
            <w:pPr>
              <w:spacing w:after="20" w:before="20" w:line="240" w:lineRule="auto"/>
              <w:jc w:val="left"/>
            </w:pPr>
            <w:r/>
            <w:r>
              <w:rPr>
                <w:b w:val="0"/>
                <w:i w:val="0"/>
                <w:sz w:val="17"/>
              </w:rPr>
              <w:t>0.915</w:t>
            </w:r>
          </w:p>
        </w:tc>
        <w:tc>
          <w:tcPr>
            <w:tcW w:type="dxa" w:w="737"/>
            <w:shd w:val="clear" w:color="auto" w:fill="F7F7F5"/>
          </w:tcPr>
          <w:p>
            <w:pPr>
              <w:spacing w:after="20" w:before="20" w:line="240" w:lineRule="auto"/>
              <w:jc w:val="left"/>
            </w:pPr>
            <w:r/>
            <w:r>
              <w:rPr>
                <w:b w:val="0"/>
                <w:i w:val="0"/>
                <w:sz w:val="17"/>
              </w:rPr>
              <w:t>1.091</w:t>
            </w:r>
          </w:p>
        </w:tc>
        <w:tc>
          <w:tcPr>
            <w:tcW w:type="dxa" w:w="964"/>
            <w:shd w:val="clear" w:color="auto" w:fill="F7F7F5"/>
          </w:tcPr>
          <w:p>
            <w:pPr>
              <w:spacing w:after="20" w:before="20" w:line="240" w:lineRule="auto"/>
              <w:jc w:val="left"/>
            </w:pPr>
            <w:r/>
            <w:r>
              <w:rPr>
                <w:b w:val="0"/>
                <w:i w:val="0"/>
                <w:sz w:val="17"/>
              </w:rPr>
              <w:t>-16.1%</w:t>
            </w:r>
          </w:p>
        </w:tc>
        <w:tc>
          <w:tcPr>
            <w:tcW w:type="dxa" w:w="1474"/>
            <w:shd w:val="clear" w:color="auto" w:fill="F7F7F5"/>
          </w:tcPr>
          <w:p>
            <w:pPr>
              <w:spacing w:after="20" w:before="20" w:line="240" w:lineRule="auto"/>
              <w:jc w:val="left"/>
            </w:pPr>
            <w:r/>
            <w:r>
              <w:rPr>
                <w:b w:val="0"/>
                <w:i w:val="0"/>
                <w:sz w:val="17"/>
              </w:rPr>
              <w:t>-0.388 to -0.056</w:t>
            </w:r>
          </w:p>
        </w:tc>
        <w:tc>
          <w:tcPr>
            <w:tcW w:type="dxa" w:w="737"/>
            <w:shd w:val="clear" w:color="auto" w:fill="F7F7F5"/>
          </w:tcPr>
          <w:p>
            <w:pPr>
              <w:spacing w:after="20" w:before="20" w:line="240" w:lineRule="auto"/>
              <w:jc w:val="left"/>
            </w:pPr>
            <w:r/>
            <w:r>
              <w:rPr>
                <w:b w:val="0"/>
                <w:i w:val="0"/>
                <w:sz w:val="17"/>
              </w:rPr>
              <w:t>0.094</w:t>
            </w:r>
          </w:p>
        </w:tc>
      </w:tr>
      <w:tr>
        <w:trPr>
          <w:cantSplit/>
        </w:trPr>
        <w:tc>
          <w:tcPr>
            <w:tcW w:type="dxa" w:w="2608"/>
          </w:tcPr>
          <w:p>
            <w:pPr>
              <w:spacing w:after="20" w:before="20" w:line="240" w:lineRule="auto"/>
            </w:pPr>
            <w:r/>
            <w:r>
              <w:rPr>
                <w:b w:val="0"/>
                <w:i w:val="0"/>
                <w:sz w:val="17"/>
              </w:rPr>
              <w:t>VYUHAM engine vs Basic (round robin)</w:t>
            </w:r>
          </w:p>
        </w:tc>
        <w:tc>
          <w:tcPr>
            <w:tcW w:type="dxa" w:w="1361"/>
          </w:tcPr>
          <w:p>
            <w:pPr>
              <w:spacing w:after="20" w:before="20" w:line="240" w:lineRule="auto"/>
              <w:jc w:val="left"/>
            </w:pPr>
            <w:r/>
            <w:r>
              <w:rPr>
                <w:b w:val="0"/>
                <w:i w:val="0"/>
                <w:sz w:val="17"/>
              </w:rPr>
              <w:t>Valid allocation</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77.5</w:t>
            </w:r>
          </w:p>
        </w:tc>
        <w:tc>
          <w:tcPr>
            <w:tcW w:type="dxa" w:w="737"/>
          </w:tcPr>
          <w:p>
            <w:pPr>
              <w:spacing w:after="20" w:before="20" w:line="240" w:lineRule="auto"/>
              <w:jc w:val="left"/>
            </w:pPr>
            <w:r/>
            <w:r>
              <w:rPr>
                <w:b w:val="0"/>
                <w:i w:val="0"/>
                <w:sz w:val="17"/>
              </w:rPr>
              <w:t>24.9</w:t>
            </w:r>
          </w:p>
        </w:tc>
        <w:tc>
          <w:tcPr>
            <w:tcW w:type="dxa" w:w="964"/>
          </w:tcPr>
          <w:p>
            <w:pPr>
              <w:spacing w:after="20" w:before="20" w:line="240" w:lineRule="auto"/>
              <w:jc w:val="left"/>
            </w:pPr>
            <w:r/>
            <w:r>
              <w:rPr>
                <w:b w:val="0"/>
                <w:i w:val="0"/>
                <w:sz w:val="17"/>
              </w:rPr>
              <w:t>+52.7 pts</w:t>
            </w:r>
          </w:p>
        </w:tc>
        <w:tc>
          <w:tcPr>
            <w:tcW w:type="dxa" w:w="1474"/>
          </w:tcPr>
          <w:p>
            <w:pPr>
              <w:spacing w:after="20" w:before="20" w:line="240" w:lineRule="auto"/>
              <w:jc w:val="left"/>
            </w:pPr>
            <w:r/>
            <w:r>
              <w:rPr>
                <w:b w:val="0"/>
                <w:i w:val="0"/>
                <w:sz w:val="17"/>
              </w:rPr>
              <w:t>49.9 to 55.4</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engine vs Basic (round robin)</w:t>
            </w:r>
          </w:p>
        </w:tc>
        <w:tc>
          <w:tcPr>
            <w:tcW w:type="dxa" w:w="1361"/>
            <w:shd w:val="clear" w:color="auto" w:fill="F7F7F5"/>
          </w:tcPr>
          <w:p>
            <w:pPr>
              <w:spacing w:after="20" w:before="20" w:line="240" w:lineRule="auto"/>
              <w:jc w:val="left"/>
            </w:pPr>
            <w:r/>
            <w:r>
              <w:rPr>
                <w:b w:val="0"/>
                <w:i w:val="0"/>
                <w:sz w:val="17"/>
              </w:rPr>
              <w:t>Gini</w:t>
            </w:r>
          </w:p>
        </w:tc>
        <w:tc>
          <w:tcPr>
            <w:tcW w:type="dxa" w:w="510"/>
            <w:shd w:val="clear" w:color="auto" w:fill="F7F7F5"/>
          </w:tcPr>
          <w:p>
            <w:pPr>
              <w:spacing w:after="20" w:before="20" w:line="240" w:lineRule="auto"/>
              <w:jc w:val="left"/>
            </w:pPr>
            <w:r/>
            <w:r>
              <w:rPr>
                <w:b w:val="0"/>
                <w:i w:val="0"/>
                <w:sz w:val="17"/>
              </w:rPr>
              <w:t>160</w:t>
            </w:r>
          </w:p>
        </w:tc>
        <w:tc>
          <w:tcPr>
            <w:tcW w:type="dxa" w:w="737"/>
            <w:shd w:val="clear" w:color="auto" w:fill="F7F7F5"/>
          </w:tcPr>
          <w:p>
            <w:pPr>
              <w:spacing w:after="20" w:before="20" w:line="240" w:lineRule="auto"/>
              <w:jc w:val="left"/>
            </w:pPr>
            <w:r/>
            <w:r>
              <w:rPr>
                <w:b w:val="0"/>
                <w:i w:val="0"/>
                <w:sz w:val="17"/>
              </w:rPr>
              <w:t>0.127</w:t>
            </w:r>
          </w:p>
        </w:tc>
        <w:tc>
          <w:tcPr>
            <w:tcW w:type="dxa" w:w="737"/>
            <w:shd w:val="clear" w:color="auto" w:fill="F7F7F5"/>
          </w:tcPr>
          <w:p>
            <w:pPr>
              <w:spacing w:after="20" w:before="20" w:line="240" w:lineRule="auto"/>
              <w:jc w:val="left"/>
            </w:pPr>
            <w:r/>
            <w:r>
              <w:rPr>
                <w:b w:val="0"/>
                <w:i w:val="0"/>
                <w:sz w:val="17"/>
              </w:rPr>
              <w:t>0.182</w:t>
            </w:r>
          </w:p>
        </w:tc>
        <w:tc>
          <w:tcPr>
            <w:tcW w:type="dxa" w:w="964"/>
            <w:shd w:val="clear" w:color="auto" w:fill="F7F7F5"/>
          </w:tcPr>
          <w:p>
            <w:pPr>
              <w:spacing w:after="20" w:before="20" w:line="240" w:lineRule="auto"/>
              <w:jc w:val="left"/>
            </w:pPr>
            <w:r/>
            <w:r>
              <w:rPr>
                <w:b w:val="0"/>
                <w:i w:val="0"/>
                <w:sz w:val="17"/>
              </w:rPr>
              <w:t>-30.4%</w:t>
            </w:r>
          </w:p>
        </w:tc>
        <w:tc>
          <w:tcPr>
            <w:tcW w:type="dxa" w:w="1474"/>
            <w:shd w:val="clear" w:color="auto" w:fill="F7F7F5"/>
          </w:tcPr>
          <w:p>
            <w:pPr>
              <w:spacing w:after="20" w:before="20" w:line="240" w:lineRule="auto"/>
              <w:jc w:val="left"/>
            </w:pPr>
            <w:r/>
            <w:r>
              <w:rPr>
                <w:b w:val="0"/>
                <w:i w:val="0"/>
                <w:sz w:val="17"/>
              </w:rPr>
              <w:t>-0.063 to -0.047</w:t>
            </w:r>
          </w:p>
        </w:tc>
        <w:tc>
          <w:tcPr>
            <w:tcW w:type="dxa" w:w="737"/>
            <w:shd w:val="clear" w:color="auto" w:fill="F7F7F5"/>
          </w:tcPr>
          <w:p>
            <w:pPr>
              <w:spacing w:after="20" w:before="20" w:line="240" w:lineRule="auto"/>
              <w:jc w:val="left"/>
            </w:pPr>
            <w:r/>
            <w:r>
              <w:rPr>
                <w:b w:val="0"/>
                <w:i w:val="0"/>
                <w:sz w:val="17"/>
              </w:rPr>
              <w:t>&lt; 0.001</w:t>
            </w:r>
          </w:p>
        </w:tc>
      </w:tr>
      <w:tr>
        <w:trPr>
          <w:cantSplit/>
        </w:trPr>
        <w:tc>
          <w:tcPr>
            <w:tcW w:type="dxa" w:w="2608"/>
          </w:tcPr>
          <w:p>
            <w:pPr>
              <w:spacing w:after="20" w:before="20" w:line="240" w:lineRule="auto"/>
            </w:pPr>
            <w:r/>
            <w:r>
              <w:rPr>
                <w:b w:val="0"/>
                <w:i w:val="0"/>
                <w:sz w:val="17"/>
              </w:rPr>
              <w:t>VYUHAM engine vs Basic (round robin)</w:t>
            </w:r>
          </w:p>
        </w:tc>
        <w:tc>
          <w:tcPr>
            <w:tcW w:type="dxa" w:w="1361"/>
          </w:tcPr>
          <w:p>
            <w:pPr>
              <w:spacing w:after="20" w:before="20" w:line="240" w:lineRule="auto"/>
              <w:jc w:val="left"/>
            </w:pPr>
            <w:r/>
            <w:r>
              <w:rPr>
                <w:b w:val="0"/>
                <w:i w:val="0"/>
                <w:sz w:val="17"/>
              </w:rPr>
              <w:t>Peak week</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72.0</w:t>
            </w:r>
          </w:p>
        </w:tc>
        <w:tc>
          <w:tcPr>
            <w:tcW w:type="dxa" w:w="737"/>
          </w:tcPr>
          <w:p>
            <w:pPr>
              <w:spacing w:after="20" w:before="20" w:line="240" w:lineRule="auto"/>
              <w:jc w:val="left"/>
            </w:pPr>
            <w:r/>
            <w:r>
              <w:rPr>
                <w:b w:val="0"/>
                <w:i w:val="0"/>
                <w:sz w:val="17"/>
              </w:rPr>
              <w:t>80.1</w:t>
            </w:r>
          </w:p>
        </w:tc>
        <w:tc>
          <w:tcPr>
            <w:tcW w:type="dxa" w:w="964"/>
          </w:tcPr>
          <w:p>
            <w:pPr>
              <w:spacing w:after="20" w:before="20" w:line="240" w:lineRule="auto"/>
              <w:jc w:val="left"/>
            </w:pPr>
            <w:r/>
            <w:r>
              <w:rPr>
                <w:b w:val="0"/>
                <w:i w:val="0"/>
                <w:sz w:val="17"/>
              </w:rPr>
              <w:t>-8.1 pts</w:t>
            </w:r>
          </w:p>
        </w:tc>
        <w:tc>
          <w:tcPr>
            <w:tcW w:type="dxa" w:w="1474"/>
          </w:tcPr>
          <w:p>
            <w:pPr>
              <w:spacing w:after="20" w:before="20" w:line="240" w:lineRule="auto"/>
              <w:jc w:val="left"/>
            </w:pPr>
            <w:r/>
            <w:r>
              <w:rPr>
                <w:b w:val="0"/>
                <w:i w:val="0"/>
                <w:sz w:val="17"/>
              </w:rPr>
              <w:t>-9.9 to -6.4</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engine vs Skill-first</w:t>
            </w:r>
          </w:p>
        </w:tc>
        <w:tc>
          <w:tcPr>
            <w:tcW w:type="dxa" w:w="1361"/>
            <w:shd w:val="clear" w:color="auto" w:fill="F7F7F5"/>
          </w:tcPr>
          <w:p>
            <w:pPr>
              <w:spacing w:after="20" w:before="20" w:line="240" w:lineRule="auto"/>
              <w:jc w:val="left"/>
            </w:pPr>
            <w:r/>
            <w:r>
              <w:rPr>
                <w:b w:val="0"/>
                <w:i w:val="0"/>
                <w:sz w:val="17"/>
              </w:rPr>
              <w:t>Valid allocation</w:t>
            </w:r>
          </w:p>
        </w:tc>
        <w:tc>
          <w:tcPr>
            <w:tcW w:type="dxa" w:w="510"/>
            <w:shd w:val="clear" w:color="auto" w:fill="F7F7F5"/>
          </w:tcPr>
          <w:p>
            <w:pPr>
              <w:spacing w:after="20" w:before="20" w:line="240" w:lineRule="auto"/>
              <w:jc w:val="left"/>
            </w:pPr>
            <w:r/>
            <w:r>
              <w:rPr>
                <w:b w:val="0"/>
                <w:i w:val="0"/>
                <w:sz w:val="17"/>
              </w:rPr>
              <w:t>160</w:t>
            </w:r>
          </w:p>
        </w:tc>
        <w:tc>
          <w:tcPr>
            <w:tcW w:type="dxa" w:w="737"/>
            <w:shd w:val="clear" w:color="auto" w:fill="F7F7F5"/>
          </w:tcPr>
          <w:p>
            <w:pPr>
              <w:spacing w:after="20" w:before="20" w:line="240" w:lineRule="auto"/>
              <w:jc w:val="left"/>
            </w:pPr>
            <w:r/>
            <w:r>
              <w:rPr>
                <w:b w:val="0"/>
                <w:i w:val="0"/>
                <w:sz w:val="17"/>
              </w:rPr>
              <w:t>77.5</w:t>
            </w:r>
          </w:p>
        </w:tc>
        <w:tc>
          <w:tcPr>
            <w:tcW w:type="dxa" w:w="737"/>
            <w:shd w:val="clear" w:color="auto" w:fill="F7F7F5"/>
          </w:tcPr>
          <w:p>
            <w:pPr>
              <w:spacing w:after="20" w:before="20" w:line="240" w:lineRule="auto"/>
              <w:jc w:val="left"/>
            </w:pPr>
            <w:r/>
            <w:r>
              <w:rPr>
                <w:b w:val="0"/>
                <w:i w:val="0"/>
                <w:sz w:val="17"/>
              </w:rPr>
              <w:t>82.5</w:t>
            </w:r>
          </w:p>
        </w:tc>
        <w:tc>
          <w:tcPr>
            <w:tcW w:type="dxa" w:w="964"/>
            <w:shd w:val="clear" w:color="auto" w:fill="F7F7F5"/>
          </w:tcPr>
          <w:p>
            <w:pPr>
              <w:spacing w:after="20" w:before="20" w:line="240" w:lineRule="auto"/>
              <w:jc w:val="left"/>
            </w:pPr>
            <w:r/>
            <w:r>
              <w:rPr>
                <w:b w:val="0"/>
                <w:i w:val="0"/>
                <w:sz w:val="17"/>
              </w:rPr>
              <w:t>-4.9 pts</w:t>
            </w:r>
          </w:p>
        </w:tc>
        <w:tc>
          <w:tcPr>
            <w:tcW w:type="dxa" w:w="1474"/>
            <w:shd w:val="clear" w:color="auto" w:fill="F7F7F5"/>
          </w:tcPr>
          <w:p>
            <w:pPr>
              <w:spacing w:after="20" w:before="20" w:line="240" w:lineRule="auto"/>
              <w:jc w:val="left"/>
            </w:pPr>
            <w:r/>
            <w:r>
              <w:rPr>
                <w:b w:val="0"/>
                <w:i w:val="0"/>
                <w:sz w:val="17"/>
              </w:rPr>
              <w:t>-8.2 to -1.8</w:t>
            </w:r>
          </w:p>
        </w:tc>
        <w:tc>
          <w:tcPr>
            <w:tcW w:type="dxa" w:w="737"/>
            <w:shd w:val="clear" w:color="auto" w:fill="F7F7F5"/>
          </w:tcPr>
          <w:p>
            <w:pPr>
              <w:spacing w:after="20" w:before="20" w:line="240" w:lineRule="auto"/>
              <w:jc w:val="left"/>
            </w:pPr>
            <w:r/>
            <w:r>
              <w:rPr>
                <w:b w:val="0"/>
                <w:i w:val="0"/>
                <w:sz w:val="17"/>
              </w:rPr>
              <w:t>0.011</w:t>
            </w:r>
          </w:p>
        </w:tc>
      </w:tr>
      <w:tr>
        <w:trPr>
          <w:cantSplit/>
        </w:trPr>
        <w:tc>
          <w:tcPr>
            <w:tcW w:type="dxa" w:w="2608"/>
          </w:tcPr>
          <w:p>
            <w:pPr>
              <w:spacing w:after="20" w:before="20" w:line="240" w:lineRule="auto"/>
            </w:pPr>
            <w:r/>
            <w:r>
              <w:rPr>
                <w:b w:val="0"/>
                <w:i w:val="0"/>
                <w:sz w:val="17"/>
              </w:rPr>
              <w:t>VYUHAM engine vs Skill-first</w:t>
            </w:r>
          </w:p>
        </w:tc>
        <w:tc>
          <w:tcPr>
            <w:tcW w:type="dxa" w:w="1361"/>
          </w:tcPr>
          <w:p>
            <w:pPr>
              <w:spacing w:after="20" w:before="20" w:line="240" w:lineRule="auto"/>
              <w:jc w:val="left"/>
            </w:pPr>
            <w:r/>
            <w:r>
              <w:rPr>
                <w:b w:val="0"/>
                <w:i w:val="0"/>
                <w:sz w:val="17"/>
              </w:rPr>
              <w:t>Gini</w:t>
            </w:r>
          </w:p>
        </w:tc>
        <w:tc>
          <w:tcPr>
            <w:tcW w:type="dxa" w:w="510"/>
          </w:tcPr>
          <w:p>
            <w:pPr>
              <w:spacing w:after="20" w:before="20" w:line="240" w:lineRule="auto"/>
              <w:jc w:val="left"/>
            </w:pPr>
            <w:r/>
            <w:r>
              <w:rPr>
                <w:b w:val="0"/>
                <w:i w:val="0"/>
                <w:sz w:val="17"/>
              </w:rPr>
              <w:t>160</w:t>
            </w:r>
          </w:p>
        </w:tc>
        <w:tc>
          <w:tcPr>
            <w:tcW w:type="dxa" w:w="737"/>
          </w:tcPr>
          <w:p>
            <w:pPr>
              <w:spacing w:after="20" w:before="20" w:line="240" w:lineRule="auto"/>
              <w:jc w:val="left"/>
            </w:pPr>
            <w:r/>
            <w:r>
              <w:rPr>
                <w:b w:val="0"/>
                <w:i w:val="0"/>
                <w:sz w:val="17"/>
              </w:rPr>
              <w:t>0.127</w:t>
            </w:r>
          </w:p>
        </w:tc>
        <w:tc>
          <w:tcPr>
            <w:tcW w:type="dxa" w:w="737"/>
          </w:tcPr>
          <w:p>
            <w:pPr>
              <w:spacing w:after="20" w:before="20" w:line="240" w:lineRule="auto"/>
              <w:jc w:val="left"/>
            </w:pPr>
            <w:r/>
            <w:r>
              <w:rPr>
                <w:b w:val="0"/>
                <w:i w:val="0"/>
                <w:sz w:val="17"/>
              </w:rPr>
              <w:t>0.459</w:t>
            </w:r>
          </w:p>
        </w:tc>
        <w:tc>
          <w:tcPr>
            <w:tcW w:type="dxa" w:w="964"/>
          </w:tcPr>
          <w:p>
            <w:pPr>
              <w:spacing w:after="20" w:before="20" w:line="240" w:lineRule="auto"/>
              <w:jc w:val="left"/>
            </w:pPr>
            <w:r/>
            <w:r>
              <w:rPr>
                <w:b w:val="0"/>
                <w:i w:val="0"/>
                <w:sz w:val="17"/>
              </w:rPr>
              <w:t>-72.4%</w:t>
            </w:r>
          </w:p>
        </w:tc>
        <w:tc>
          <w:tcPr>
            <w:tcW w:type="dxa" w:w="1474"/>
          </w:tcPr>
          <w:p>
            <w:pPr>
              <w:spacing w:after="20" w:before="20" w:line="240" w:lineRule="auto"/>
              <w:jc w:val="left"/>
            </w:pPr>
            <w:r/>
            <w:r>
              <w:rPr>
                <w:b w:val="0"/>
                <w:i w:val="0"/>
                <w:sz w:val="17"/>
              </w:rPr>
              <w:t>-0.349 to -0.315</w:t>
            </w:r>
          </w:p>
        </w:tc>
        <w:tc>
          <w:tcPr>
            <w:tcW w:type="dxa" w:w="737"/>
          </w:tcPr>
          <w:p>
            <w:pPr>
              <w:spacing w:after="20" w:before="20" w:line="240" w:lineRule="auto"/>
              <w:jc w:val="left"/>
            </w:pPr>
            <w:r/>
            <w:r>
              <w:rPr>
                <w:b w:val="0"/>
                <w:i w:val="0"/>
                <w:sz w:val="17"/>
              </w:rPr>
              <w:t>&lt; 0.001</w:t>
            </w:r>
          </w:p>
        </w:tc>
      </w:tr>
      <w:tr>
        <w:trPr>
          <w:cantSplit/>
        </w:trPr>
        <w:tc>
          <w:tcPr>
            <w:tcW w:type="dxa" w:w="2608"/>
            <w:shd w:val="clear" w:color="auto" w:fill="F7F7F5"/>
          </w:tcPr>
          <w:p>
            <w:pPr>
              <w:spacing w:after="20" w:before="20" w:line="240" w:lineRule="auto"/>
            </w:pPr>
            <w:r/>
            <w:r>
              <w:rPr>
                <w:b w:val="0"/>
                <w:i w:val="0"/>
                <w:sz w:val="17"/>
              </w:rPr>
              <w:t>VYUHAM engine vs Skill-first</w:t>
            </w:r>
          </w:p>
        </w:tc>
        <w:tc>
          <w:tcPr>
            <w:tcW w:type="dxa" w:w="1361"/>
            <w:shd w:val="clear" w:color="auto" w:fill="F7F7F5"/>
          </w:tcPr>
          <w:p>
            <w:pPr>
              <w:spacing w:after="20" w:before="20" w:line="240" w:lineRule="auto"/>
              <w:jc w:val="left"/>
            </w:pPr>
            <w:r/>
            <w:r>
              <w:rPr>
                <w:b w:val="0"/>
                <w:i w:val="0"/>
                <w:sz w:val="17"/>
              </w:rPr>
              <w:t>Peak week</w:t>
            </w:r>
          </w:p>
        </w:tc>
        <w:tc>
          <w:tcPr>
            <w:tcW w:type="dxa" w:w="510"/>
            <w:shd w:val="clear" w:color="auto" w:fill="F7F7F5"/>
          </w:tcPr>
          <w:p>
            <w:pPr>
              <w:spacing w:after="20" w:before="20" w:line="240" w:lineRule="auto"/>
              <w:jc w:val="left"/>
            </w:pPr>
            <w:r/>
            <w:r>
              <w:rPr>
                <w:b w:val="0"/>
                <w:i w:val="0"/>
                <w:sz w:val="17"/>
              </w:rPr>
              <w:t>160</w:t>
            </w:r>
          </w:p>
        </w:tc>
        <w:tc>
          <w:tcPr>
            <w:tcW w:type="dxa" w:w="737"/>
            <w:shd w:val="clear" w:color="auto" w:fill="F7F7F5"/>
          </w:tcPr>
          <w:p>
            <w:pPr>
              <w:spacing w:after="20" w:before="20" w:line="240" w:lineRule="auto"/>
              <w:jc w:val="left"/>
            </w:pPr>
            <w:r/>
            <w:r>
              <w:rPr>
                <w:b w:val="0"/>
                <w:i w:val="0"/>
                <w:sz w:val="17"/>
              </w:rPr>
              <w:t>72.0</w:t>
            </w:r>
          </w:p>
        </w:tc>
        <w:tc>
          <w:tcPr>
            <w:tcW w:type="dxa" w:w="737"/>
            <w:shd w:val="clear" w:color="auto" w:fill="F7F7F5"/>
          </w:tcPr>
          <w:p>
            <w:pPr>
              <w:spacing w:after="20" w:before="20" w:line="240" w:lineRule="auto"/>
              <w:jc w:val="left"/>
            </w:pPr>
            <w:r/>
            <w:r>
              <w:rPr>
                <w:b w:val="0"/>
                <w:i w:val="0"/>
                <w:sz w:val="17"/>
              </w:rPr>
              <w:t>105.3</w:t>
            </w:r>
          </w:p>
        </w:tc>
        <w:tc>
          <w:tcPr>
            <w:tcW w:type="dxa" w:w="964"/>
            <w:shd w:val="clear" w:color="auto" w:fill="F7F7F5"/>
          </w:tcPr>
          <w:p>
            <w:pPr>
              <w:spacing w:after="20" w:before="20" w:line="240" w:lineRule="auto"/>
              <w:jc w:val="left"/>
            </w:pPr>
            <w:r/>
            <w:r>
              <w:rPr>
                <w:b w:val="0"/>
                <w:i w:val="0"/>
                <w:sz w:val="17"/>
              </w:rPr>
              <w:t>-33.3 pts</w:t>
            </w:r>
          </w:p>
        </w:tc>
        <w:tc>
          <w:tcPr>
            <w:tcW w:type="dxa" w:w="1474"/>
            <w:shd w:val="clear" w:color="auto" w:fill="F7F7F5"/>
          </w:tcPr>
          <w:p>
            <w:pPr>
              <w:spacing w:after="20" w:before="20" w:line="240" w:lineRule="auto"/>
              <w:jc w:val="left"/>
            </w:pPr>
            <w:r/>
            <w:r>
              <w:rPr>
                <w:b w:val="0"/>
                <w:i w:val="0"/>
                <w:sz w:val="17"/>
              </w:rPr>
              <w:t>-38.1 to -28.7</w:t>
            </w:r>
          </w:p>
        </w:tc>
        <w:tc>
          <w:tcPr>
            <w:tcW w:type="dxa" w:w="737"/>
            <w:shd w:val="clear" w:color="auto" w:fill="F7F7F5"/>
          </w:tcPr>
          <w:p>
            <w:pPr>
              <w:spacing w:after="20" w:before="20" w:line="240" w:lineRule="auto"/>
              <w:jc w:val="left"/>
            </w:pPr>
            <w:r/>
            <w:r>
              <w:rPr>
                <w:b w:val="0"/>
                <w:i w:val="0"/>
                <w:sz w:val="17"/>
              </w:rPr>
              <w:t>&lt; 0.001</w:t>
            </w:r>
          </w:p>
        </w:tc>
      </w:tr>
      <w:tr>
        <w:trPr>
          <w:cantSplit/>
        </w:trPr>
        <w:tc>
          <w:tcPr>
            <w:tcW w:type="dxa" w:w="2608"/>
          </w:tcPr>
          <w:p>
            <w:pPr>
              <w:spacing w:after="20" w:before="20" w:line="240" w:lineRule="auto"/>
            </w:pPr>
            <w:r/>
            <w:r>
              <w:rPr>
                <w:b w:val="0"/>
                <w:i w:val="0"/>
                <w:sz w:val="17"/>
              </w:rPr>
              <w:t>VYUHAM engine vs Skill-first</w:t>
            </w:r>
          </w:p>
        </w:tc>
        <w:tc>
          <w:tcPr>
            <w:tcW w:type="dxa" w:w="1361"/>
          </w:tcPr>
          <w:p>
            <w:pPr>
              <w:spacing w:after="20" w:before="20" w:line="240" w:lineRule="auto"/>
              <w:jc w:val="left"/>
            </w:pPr>
            <w:r/>
            <w:r>
              <w:rPr>
                <w:b w:val="0"/>
                <w:i w:val="0"/>
                <w:sz w:val="17"/>
              </w:rPr>
              <w:t>Cost, both valid</w:t>
            </w:r>
          </w:p>
        </w:tc>
        <w:tc>
          <w:tcPr>
            <w:tcW w:type="dxa" w:w="510"/>
          </w:tcPr>
          <w:p>
            <w:pPr>
              <w:spacing w:after="20" w:before="20" w:line="240" w:lineRule="auto"/>
              <w:jc w:val="left"/>
            </w:pPr>
            <w:r/>
            <w:r>
              <w:rPr>
                <w:b w:val="0"/>
                <w:i w:val="0"/>
                <w:sz w:val="17"/>
              </w:rPr>
              <w:t>5</w:t>
            </w:r>
          </w:p>
        </w:tc>
        <w:tc>
          <w:tcPr>
            <w:tcW w:type="dxa" w:w="737"/>
          </w:tcPr>
          <w:p>
            <w:pPr>
              <w:spacing w:after="20" w:before="20" w:line="240" w:lineRule="auto"/>
              <w:jc w:val="left"/>
            </w:pPr>
            <w:r/>
            <w:r>
              <w:rPr>
                <w:b w:val="0"/>
                <w:i w:val="0"/>
                <w:sz w:val="17"/>
              </w:rPr>
              <w:t>1.113</w:t>
            </w:r>
          </w:p>
        </w:tc>
        <w:tc>
          <w:tcPr>
            <w:tcW w:type="dxa" w:w="737"/>
          </w:tcPr>
          <w:p>
            <w:pPr>
              <w:spacing w:after="20" w:before="20" w:line="240" w:lineRule="auto"/>
              <w:jc w:val="left"/>
            </w:pPr>
            <w:r/>
            <w:r>
              <w:rPr>
                <w:b w:val="0"/>
                <w:i w:val="0"/>
                <w:sz w:val="17"/>
              </w:rPr>
              <w:t>1.142</w:t>
            </w:r>
          </w:p>
        </w:tc>
        <w:tc>
          <w:tcPr>
            <w:tcW w:type="dxa" w:w="964"/>
          </w:tcPr>
          <w:p>
            <w:pPr>
              <w:spacing w:after="20" w:before="20" w:line="240" w:lineRule="auto"/>
              <w:jc w:val="left"/>
            </w:pPr>
            <w:r/>
            <w:r>
              <w:rPr>
                <w:b w:val="0"/>
                <w:i w:val="0"/>
                <w:sz w:val="17"/>
              </w:rPr>
              <w:t>-2.6%</w:t>
            </w:r>
          </w:p>
        </w:tc>
        <w:tc>
          <w:tcPr>
            <w:tcW w:type="dxa" w:w="1474"/>
          </w:tcPr>
          <w:p>
            <w:pPr>
              <w:spacing w:after="20" w:before="20" w:line="240" w:lineRule="auto"/>
              <w:jc w:val="left"/>
            </w:pPr>
            <w:r/>
            <w:r>
              <w:rPr>
                <w:b w:val="0"/>
                <w:i w:val="0"/>
                <w:sz w:val="17"/>
              </w:rPr>
              <w:t>-0.136 to 0.148</w:t>
            </w:r>
          </w:p>
        </w:tc>
        <w:tc>
          <w:tcPr>
            <w:tcW w:type="dxa" w:w="737"/>
          </w:tcPr>
          <w:p>
            <w:pPr>
              <w:spacing w:after="20" w:before="20" w:line="240" w:lineRule="auto"/>
              <w:jc w:val="left"/>
            </w:pPr>
            <w:r/>
            <w:r>
              <w:rPr>
                <w:b w:val="0"/>
                <w:i w:val="0"/>
                <w:sz w:val="17"/>
              </w:rPr>
              <w:t>1.000</w:t>
            </w:r>
          </w:p>
        </w:tc>
      </w:tr>
    </w:tbl>
    <w:p>
      <w:pPr>
        <w:spacing w:after="100"/>
      </w:pPr>
    </w:p>
    <w:p>
      <w:r>
        <w:rPr>
          <w:b w:val="0"/>
          <w:i w:val="0"/>
        </w:rPr>
        <w:t>A small p-value says a difference is unlikely to be chance within these simulated scenarios. It says nothing about real-world performance.</w:t>
      </w:r>
    </w:p>
    <w:p>
      <w:pPr>
        <w:pStyle w:val="Heading1"/>
      </w:pPr>
      <w:r>
        <w:t>4. How the results were checked</w:t>
      </w:r>
    </w:p>
    <w:p>
      <w:pPr>
        <w:keepNext/>
        <w:spacing w:after="60"/>
      </w:pPr>
      <w:r>
        <w:rPr>
          <w:b/>
          <w:i w:val="0"/>
          <w:color w:val="52514E"/>
          <w:sz w:val="19"/>
        </w:rPr>
        <w:t>Table 12. Validation: 7 of 7 calculation checks passed, plus the demo scenario</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trPr>
        <w:tc>
          <w:tcPr>
            <w:tcW w:type="dxa" w:w="5556"/>
            <w:shd w:val="clear" w:color="auto" w:fill="1F5FB0"/>
          </w:tcPr>
          <w:p>
            <w:pPr>
              <w:spacing w:after="20" w:before="20" w:line="240" w:lineRule="auto"/>
            </w:pPr>
            <w:r/>
            <w:r>
              <w:rPr>
                <w:b/>
                <w:i w:val="0"/>
                <w:color w:val="FFFFFF"/>
                <w:sz w:val="19"/>
              </w:rPr>
              <w:t>Check</w:t>
            </w:r>
          </w:p>
        </w:tc>
        <w:tc>
          <w:tcPr>
            <w:tcW w:type="dxa" w:w="2608"/>
            <w:shd w:val="clear" w:color="auto" w:fill="1F5FB0"/>
          </w:tcPr>
          <w:p>
            <w:pPr>
              <w:spacing w:after="20" w:before="20" w:line="240" w:lineRule="auto"/>
              <w:jc w:val="left"/>
            </w:pPr>
            <w:r/>
            <w:r>
              <w:rPr>
                <w:b/>
                <w:i w:val="0"/>
                <w:color w:val="FFFFFF"/>
                <w:sz w:val="19"/>
              </w:rPr>
              <w:t>Detail</w:t>
            </w:r>
          </w:p>
        </w:tc>
        <w:tc>
          <w:tcPr>
            <w:tcW w:type="dxa" w:w="1020"/>
            <w:shd w:val="clear" w:color="auto" w:fill="1F5FB0"/>
          </w:tcPr>
          <w:p>
            <w:pPr>
              <w:spacing w:after="20" w:before="20" w:line="240" w:lineRule="auto"/>
              <w:jc w:val="left"/>
            </w:pPr>
            <w:r/>
            <w:r>
              <w:rPr>
                <w:b/>
                <w:i w:val="0"/>
                <w:color w:val="FFFFFF"/>
                <w:sz w:val="19"/>
              </w:rPr>
              <w:t>Result</w:t>
            </w:r>
          </w:p>
        </w:tc>
      </w:tr>
      <w:tr>
        <w:trPr>
          <w:cantSplit/>
        </w:trPr>
        <w:tc>
          <w:tcPr>
            <w:tcW w:type="dxa" w:w="5556"/>
          </w:tcPr>
          <w:p>
            <w:pPr>
              <w:spacing w:after="20" w:before="20" w:line="240" w:lineRule="auto"/>
            </w:pPr>
            <w:r/>
            <w:r>
              <w:rPr>
                <w:b w:val="0"/>
                <w:i w:val="0"/>
                <w:sz w:val="19"/>
              </w:rPr>
              <w:t>The optimizer's best plan matched an independent check of every possible plan on small scenarios</w:t>
            </w:r>
          </w:p>
        </w:tc>
        <w:tc>
          <w:tcPr>
            <w:tcW w:type="dxa" w:w="2608"/>
          </w:tcPr>
          <w:p>
            <w:pPr>
              <w:spacing w:after="20" w:before="20" w:line="240" w:lineRule="auto"/>
              <w:jc w:val="left"/>
            </w:pPr>
            <w:r/>
            <w:r>
              <w:rPr>
                <w:b w:val="0"/>
                <w:i w:val="0"/>
                <w:sz w:val="19"/>
              </w:rPr>
              <w:t>50/50 small instances</w:t>
            </w:r>
          </w:p>
        </w:tc>
        <w:tc>
          <w:tcPr>
            <w:tcW w:type="dxa" w:w="1020"/>
          </w:tcPr>
          <w:p>
            <w:pPr>
              <w:spacing w:after="20" w:before="20" w:line="240" w:lineRule="auto"/>
              <w:jc w:val="left"/>
            </w:pPr>
            <w:r/>
            <w:r>
              <w:rPr>
                <w:b w:val="0"/>
                <w:i w:val="0"/>
                <w:sz w:val="19"/>
              </w:rPr>
              <w:t>Pass</w:t>
            </w:r>
          </w:p>
        </w:tc>
      </w:tr>
      <w:tr>
        <w:trPr>
          <w:cantSplit/>
        </w:trPr>
        <w:tc>
          <w:tcPr>
            <w:tcW w:type="dxa" w:w="5556"/>
            <w:shd w:val="clear" w:color="auto" w:fill="F7F7F5"/>
          </w:tcPr>
          <w:p>
            <w:pPr>
              <w:spacing w:after="20" w:before="20" w:line="240" w:lineRule="auto"/>
            </w:pPr>
            <w:r/>
            <w:r>
              <w:rPr>
                <w:b w:val="0"/>
                <w:i w:val="0"/>
                <w:sz w:val="19"/>
              </w:rPr>
              <w:t>Every hidden plan scored 100% valid, across all scenarios</w:t>
            </w:r>
          </w:p>
        </w:tc>
        <w:tc>
          <w:tcPr>
            <w:tcW w:type="dxa" w:w="2608"/>
            <w:shd w:val="clear" w:color="auto" w:fill="F7F7F5"/>
          </w:tcPr>
          <w:p>
            <w:pPr>
              <w:spacing w:after="20" w:before="20" w:line="240" w:lineRule="auto"/>
              <w:jc w:val="left"/>
            </w:pPr>
            <w:r/>
            <w:r>
              <w:rPr>
                <w:b w:val="0"/>
                <w:i w:val="0"/>
                <w:sz w:val="19"/>
              </w:rPr>
              <w:t>0 invalid of 160</w:t>
            </w:r>
          </w:p>
        </w:tc>
        <w:tc>
          <w:tcPr>
            <w:tcW w:type="dxa" w:w="1020"/>
            <w:shd w:val="clear" w:color="auto" w:fill="F7F7F5"/>
          </w:tcPr>
          <w:p>
            <w:pPr>
              <w:spacing w:after="20" w:before="20" w:line="240" w:lineRule="auto"/>
              <w:jc w:val="left"/>
            </w:pPr>
            <w:r/>
            <w:r>
              <w:rPr>
                <w:b w:val="0"/>
                <w:i w:val="0"/>
                <w:sz w:val="19"/>
              </w:rPr>
              <w:t>Pass</w:t>
            </w:r>
          </w:p>
        </w:tc>
      </w:tr>
      <w:tr>
        <w:trPr>
          <w:cantSplit/>
        </w:trPr>
        <w:tc>
          <w:tcPr>
            <w:tcW w:type="dxa" w:w="5556"/>
          </w:tcPr>
          <w:p>
            <w:pPr>
              <w:spacing w:after="20" w:before="20" w:line="240" w:lineRule="auto"/>
            </w:pPr>
            <w:r/>
            <w:r>
              <w:rPr>
                <w:b w:val="0"/>
                <w:i w:val="0"/>
                <w:sz w:val="19"/>
              </w:rPr>
              <w:t>The same seed produces identical data</w:t>
            </w:r>
          </w:p>
        </w:tc>
        <w:tc>
          <w:tcPr>
            <w:tcW w:type="dxa" w:w="2608"/>
          </w:tcPr>
          <w:p>
            <w:pPr>
              <w:spacing w:after="20" w:before="20" w:line="240" w:lineRule="auto"/>
              <w:jc w:val="left"/>
            </w:pPr>
            <w:r/>
            <w:r>
              <w:rPr>
                <w:b w:val="0"/>
                <w:i w:val="0"/>
                <w:sz w:val="19"/>
              </w:rPr>
              <w:t>—</w:t>
            </w:r>
          </w:p>
        </w:tc>
        <w:tc>
          <w:tcPr>
            <w:tcW w:type="dxa" w:w="1020"/>
          </w:tcPr>
          <w:p>
            <w:pPr>
              <w:spacing w:after="20" w:before="20" w:line="240" w:lineRule="auto"/>
              <w:jc w:val="left"/>
            </w:pPr>
            <w:r/>
            <w:r>
              <w:rPr>
                <w:b w:val="0"/>
                <w:i w:val="0"/>
                <w:sz w:val="19"/>
              </w:rPr>
              <w:t>Pass</w:t>
            </w:r>
          </w:p>
        </w:tc>
      </w:tr>
      <w:tr>
        <w:trPr>
          <w:cantSplit/>
        </w:trPr>
        <w:tc>
          <w:tcPr>
            <w:tcW w:type="dxa" w:w="5556"/>
            <w:shd w:val="clear" w:color="auto" w:fill="F7F7F5"/>
          </w:tcPr>
          <w:p>
            <w:pPr>
              <w:spacing w:after="20" w:before="20" w:line="240" w:lineRule="auto"/>
            </w:pPr>
            <w:r/>
            <w:r>
              <w:rPr>
                <w:b w:val="0"/>
                <w:i w:val="0"/>
                <w:sz w:val="19"/>
              </w:rPr>
              <w:t>The benchmark's Gini formula matches the application's own</w:t>
            </w:r>
          </w:p>
        </w:tc>
        <w:tc>
          <w:tcPr>
            <w:tcW w:type="dxa" w:w="2608"/>
            <w:shd w:val="clear" w:color="auto" w:fill="F7F7F5"/>
          </w:tcPr>
          <w:p>
            <w:pPr>
              <w:spacing w:after="20" w:before="20" w:line="240" w:lineRule="auto"/>
              <w:jc w:val="left"/>
            </w:pPr>
            <w:r/>
            <w:r>
              <w:rPr>
                <w:b w:val="0"/>
                <w:i w:val="0"/>
                <w:sz w:val="19"/>
              </w:rPr>
              <w:t>0.3654 vs 0.3654</w:t>
            </w:r>
          </w:p>
        </w:tc>
        <w:tc>
          <w:tcPr>
            <w:tcW w:type="dxa" w:w="1020"/>
            <w:shd w:val="clear" w:color="auto" w:fill="F7F7F5"/>
          </w:tcPr>
          <w:p>
            <w:pPr>
              <w:spacing w:after="20" w:before="20" w:line="240" w:lineRule="auto"/>
              <w:jc w:val="left"/>
            </w:pPr>
            <w:r/>
            <w:r>
              <w:rPr>
                <w:b w:val="0"/>
                <w:i w:val="0"/>
                <w:sz w:val="19"/>
              </w:rPr>
              <w:t>Pass</w:t>
            </w:r>
          </w:p>
        </w:tc>
      </w:tr>
      <w:tr>
        <w:trPr>
          <w:cantSplit/>
        </w:trPr>
        <w:tc>
          <w:tcPr>
            <w:tcW w:type="dxa" w:w="5556"/>
          </w:tcPr>
          <w:p>
            <w:pPr>
              <w:spacing w:after="20" w:before="20" w:line="240" w:lineRule="auto"/>
            </w:pPr>
            <w:r/>
            <w:r>
              <w:rPr>
                <w:b w:val="0"/>
                <w:i w:val="0"/>
                <w:sz w:val="19"/>
              </w:rPr>
              <w:t>Gini gives the known answers on hand-worked cases</w:t>
            </w:r>
          </w:p>
        </w:tc>
        <w:tc>
          <w:tcPr>
            <w:tcW w:type="dxa" w:w="2608"/>
          </w:tcPr>
          <w:p>
            <w:pPr>
              <w:spacing w:after="20" w:before="20" w:line="240" w:lineRule="auto"/>
              <w:jc w:val="left"/>
            </w:pPr>
            <w:r/>
            <w:r>
              <w:rPr>
                <w:b w:val="0"/>
                <w:i w:val="0"/>
                <w:sz w:val="19"/>
              </w:rPr>
              <w:t>—</w:t>
            </w:r>
          </w:p>
        </w:tc>
        <w:tc>
          <w:tcPr>
            <w:tcW w:type="dxa" w:w="1020"/>
          </w:tcPr>
          <w:p>
            <w:pPr>
              <w:spacing w:after="20" w:before="20" w:line="240" w:lineRule="auto"/>
              <w:jc w:val="left"/>
            </w:pPr>
            <w:r/>
            <w:r>
              <w:rPr>
                <w:b w:val="0"/>
                <w:i w:val="0"/>
                <w:sz w:val="19"/>
              </w:rPr>
              <w:t>Pass</w:t>
            </w:r>
          </w:p>
        </w:tc>
      </w:tr>
      <w:tr>
        <w:trPr>
          <w:cantSplit/>
        </w:trPr>
        <w:tc>
          <w:tcPr>
            <w:tcW w:type="dxa" w:w="5556"/>
            <w:shd w:val="clear" w:color="auto" w:fill="F7F7F5"/>
          </w:tcPr>
          <w:p>
            <w:pPr>
              <w:spacing w:after="20" w:before="20" w:line="240" w:lineRule="auto"/>
            </w:pPr>
            <w:r/>
            <w:r>
              <w:rPr>
                <w:b w:val="0"/>
                <w:i w:val="0"/>
                <w:sz w:val="19"/>
              </w:rPr>
              <w:t>Unassigned tasks are scored correctly</w:t>
            </w:r>
          </w:p>
        </w:tc>
        <w:tc>
          <w:tcPr>
            <w:tcW w:type="dxa" w:w="2608"/>
            <w:shd w:val="clear" w:color="auto" w:fill="F7F7F5"/>
          </w:tcPr>
          <w:p>
            <w:pPr>
              <w:spacing w:after="20" w:before="20" w:line="240" w:lineRule="auto"/>
              <w:jc w:val="left"/>
            </w:pPr>
            <w:r/>
            <w:r>
              <w:rPr>
                <w:b w:val="0"/>
                <w:i w:val="0"/>
                <w:sz w:val="19"/>
              </w:rPr>
              <w:t>—</w:t>
            </w:r>
          </w:p>
        </w:tc>
        <w:tc>
          <w:tcPr>
            <w:tcW w:type="dxa" w:w="1020"/>
            <w:shd w:val="clear" w:color="auto" w:fill="F7F7F5"/>
          </w:tcPr>
          <w:p>
            <w:pPr>
              <w:spacing w:after="20" w:before="20" w:line="240" w:lineRule="auto"/>
              <w:jc w:val="left"/>
            </w:pPr>
            <w:r/>
            <w:r>
              <w:rPr>
                <w:b w:val="0"/>
                <w:i w:val="0"/>
                <w:sz w:val="19"/>
              </w:rPr>
              <w:t>Pass</w:t>
            </w:r>
          </w:p>
        </w:tc>
      </w:tr>
      <w:tr>
        <w:trPr>
          <w:cantSplit/>
        </w:trPr>
        <w:tc>
          <w:tcPr>
            <w:tcW w:type="dxa" w:w="5556"/>
          </w:tcPr>
          <w:p>
            <w:pPr>
              <w:spacing w:after="20" w:before="20" w:line="240" w:lineRule="auto"/>
            </w:pPr>
            <w:r/>
            <w:r>
              <w:rPr>
                <w:b w:val="0"/>
                <w:i w:val="0"/>
                <w:sz w:val="19"/>
              </w:rPr>
              <w:t>The optimizer gives the same plan on the same input</w:t>
            </w:r>
          </w:p>
        </w:tc>
        <w:tc>
          <w:tcPr>
            <w:tcW w:type="dxa" w:w="2608"/>
          </w:tcPr>
          <w:p>
            <w:pPr>
              <w:spacing w:after="20" w:before="20" w:line="240" w:lineRule="auto"/>
              <w:jc w:val="left"/>
            </w:pPr>
            <w:r/>
            <w:r>
              <w:rPr>
                <w:b w:val="0"/>
                <w:i w:val="0"/>
                <w:sz w:val="19"/>
              </w:rPr>
              <w:t>—</w:t>
            </w:r>
          </w:p>
        </w:tc>
        <w:tc>
          <w:tcPr>
            <w:tcW w:type="dxa" w:w="1020"/>
          </w:tcPr>
          <w:p>
            <w:pPr>
              <w:spacing w:after="20" w:before="20" w:line="240" w:lineRule="auto"/>
              <w:jc w:val="left"/>
            </w:pPr>
            <w:r/>
            <w:r>
              <w:rPr>
                <w:b w:val="0"/>
                <w:i w:val="0"/>
                <w:sz w:val="19"/>
              </w:rPr>
              <w:t>Pass</w:t>
            </w:r>
          </w:p>
        </w:tc>
      </w:tr>
      <w:tr>
        <w:trPr>
          <w:cantSplit/>
        </w:trPr>
        <w:tc>
          <w:tcPr>
            <w:tcW w:type="dxa" w:w="5556"/>
            <w:shd w:val="clear" w:color="auto" w:fill="F7F7F5"/>
          </w:tcPr>
          <w:p>
            <w:pPr>
              <w:spacing w:after="20" w:before="20" w:line="240" w:lineRule="auto"/>
            </w:pPr>
            <w:r/>
            <w:r>
              <w:rPr>
                <w:b w:val="0"/>
                <w:i w:val="0"/>
                <w:sz w:val="19"/>
              </w:rPr>
              <w:t>The seeded demo scenario, through the application's real route, still gives the known result</w:t>
            </w:r>
          </w:p>
        </w:tc>
        <w:tc>
          <w:tcPr>
            <w:tcW w:type="dxa" w:w="2608"/>
            <w:shd w:val="clear" w:color="auto" w:fill="F7F7F5"/>
          </w:tcPr>
          <w:p>
            <w:pPr>
              <w:spacing w:after="20" w:before="20" w:line="240" w:lineRule="auto"/>
              <w:jc w:val="left"/>
            </w:pPr>
            <w:r/>
            <w:r>
              <w:rPr>
                <w:b w:val="0"/>
                <w:i w:val="0"/>
                <w:sz w:val="19"/>
              </w:rPr>
              <w:t>Gini 0.1584 to 0.1369, 8 of 8 tasks assigned</w:t>
            </w:r>
          </w:p>
        </w:tc>
        <w:tc>
          <w:tcPr>
            <w:tcW w:type="dxa" w:w="1020"/>
            <w:shd w:val="clear" w:color="auto" w:fill="F7F7F5"/>
          </w:tcPr>
          <w:p>
            <w:pPr>
              <w:spacing w:after="20" w:before="20" w:line="240" w:lineRule="auto"/>
              <w:jc w:val="left"/>
            </w:pPr>
            <w:r/>
            <w:r>
              <w:rPr>
                <w:b w:val="0"/>
                <w:i w:val="0"/>
                <w:sz w:val="19"/>
              </w:rPr>
              <w:t>Pass</w:t>
            </w:r>
          </w:p>
        </w:tc>
      </w:tr>
    </w:tbl>
    <w:p>
      <w:pPr>
        <w:spacing w:after="100"/>
      </w:pPr>
    </w:p>
    <w:p>
      <w:pPr>
        <w:pStyle w:val="Heading1"/>
      </w:pPr>
      <w:r>
        <w:t>5. Limitations</w:t>
      </w:r>
    </w:p>
    <w:p>
      <w:pPr>
        <w:pStyle w:val="ListBullet"/>
        <w:spacing w:after="80"/>
      </w:pPr>
      <w:r>
        <w:rPr>
          <w:b/>
          <w:i w:val="0"/>
        </w:rPr>
        <w:t>Simulated data.</w:t>
      </w:r>
      <w:r>
        <w:rPr>
          <w:b w:val="0"/>
          <w:i w:val="0"/>
        </w:rPr>
        <w:t xml:space="preserve"> Scenario settings such as skill mix and pay ranges were our choices. Real companies could give different results.</w:t>
      </w:r>
    </w:p>
    <w:p>
      <w:pPr>
        <w:pStyle w:val="ListBullet"/>
        <w:spacing w:after="80"/>
      </w:pPr>
      <w:r>
        <w:rPr>
          <w:b/>
          <w:i w:val="0"/>
        </w:rPr>
        <w:t>Accuracy means following the rules.</w:t>
      </w:r>
      <w:r>
        <w:rPr>
          <w:b w:val="0"/>
          <w:i w:val="0"/>
        </w:rPr>
        <w:t xml:space="preserve"> It does not measure quality of work, on-time delivery or team satisfaction. None of those outcomes were observed.</w:t>
      </w:r>
    </w:p>
    <w:p>
      <w:pPr>
        <w:pStyle w:val="ListBullet"/>
        <w:spacing w:after="80"/>
      </w:pPr>
      <w:r>
        <w:rPr>
          <w:b/>
          <w:i w:val="0"/>
        </w:rPr>
        <w:t>The measure suits the optimizer.</w:t>
      </w:r>
      <w:r>
        <w:rPr>
          <w:b w:val="0"/>
          <w:i w:val="0"/>
        </w:rPr>
        <w:t xml:space="preserve"> The rules being scored are the ones it enforces. The engine, which accepts partial matches by design, is judged by a stricter standard than it was built for.</w:t>
      </w:r>
    </w:p>
    <w:p>
      <w:pPr>
        <w:pStyle w:val="ListBullet"/>
        <w:spacing w:after="80"/>
      </w:pPr>
      <w:r>
        <w:rPr>
          <w:b/>
          <w:i w:val="0"/>
        </w:rPr>
        <w:t>Scoring model.</w:t>
      </w:r>
      <w:r>
        <w:rPr>
          <w:b w:val="0"/>
          <w:i w:val="0"/>
        </w:rPr>
        <w:t xml:space="preserve"> Capacity is scored with weekly loads spread over each task's window, which is how the optimizer plans. The engine plans with flat weekly hours, so it is more cautious and leaves more tasks unassigned.</w:t>
      </w:r>
    </w:p>
    <w:p>
      <w:pPr>
        <w:pStyle w:val="ListBullet"/>
        <w:spacing w:after="80"/>
      </w:pPr>
      <w:r>
        <w:rPr>
          <w:b/>
          <w:i w:val="0"/>
        </w:rPr>
        <w:t>Baselines are simple.</w:t>
      </w:r>
      <w:r>
        <w:rPr>
          <w:b w:val="0"/>
          <w:i w:val="0"/>
        </w:rPr>
        <w:t xml:space="preserve"> A more advanced competitor would likely perform better than these two.</w:t>
      </w:r>
    </w:p>
    <w:p>
      <w:pPr>
        <w:pStyle w:val="ListBullet"/>
        <w:spacing w:after="80"/>
      </w:pPr>
      <w:r>
        <w:rPr>
          <w:b/>
          <w:i w:val="0"/>
        </w:rPr>
        <w:t>Default policy only.</w:t>
      </w:r>
      <w:r>
        <w:rPr>
          <w:b w:val="0"/>
          <w:i w:val="0"/>
        </w:rPr>
        <w:t xml:space="preserve"> Optimizer penalties were not tuned. The 2-second limit also affects results at larger sizes.</w:t>
      </w:r>
    </w:p>
    <w:p>
      <w:pPr>
        <w:pStyle w:val="ListBullet"/>
        <w:spacing w:after="80"/>
      </w:pPr>
      <w:r>
        <w:rPr>
          <w:b/>
          <w:i w:val="0"/>
        </w:rPr>
        <w:t>Timing.</w:t>
      </w:r>
      <w:r>
        <w:rPr>
          <w:b w:val="0"/>
          <w:i w:val="0"/>
        </w:rPr>
        <w:t xml:space="preserve"> Measured on one development laptop in India with other work running, including tests over the internet to a database in London. Hosted performance will differ. Treat times as a rough guide.</w:t>
      </w:r>
    </w:p>
    <w:p>
      <w:pPr>
        <w:pStyle w:val="ListBullet"/>
        <w:spacing w:after="80"/>
      </w:pPr>
      <w:r>
        <w:rPr>
          <w:b/>
          <w:i w:val="0"/>
        </w:rPr>
        <w:t>Small document test.</w:t>
      </w:r>
      <w:r>
        <w:rPr>
          <w:b w:val="0"/>
          <w:i w:val="0"/>
        </w:rPr>
        <w:t xml:space="preserve"> One invented project with few passages. Search gets harder as collections grow, so real performance could be lower. Keyword grading of answers is also imperfect.</w:t>
      </w:r>
    </w:p>
    <w:p>
      <w:pPr>
        <w:pStyle w:val="ListBullet"/>
        <w:spacing w:after="80"/>
      </w:pPr>
      <w:r>
        <w:rPr>
          <w:b/>
          <w:i w:val="0"/>
        </w:rPr>
        <w:t>Scale.</w:t>
      </w:r>
      <w:r>
        <w:rPr>
          <w:b w:val="0"/>
          <w:i w:val="0"/>
        </w:rPr>
        <w:t xml:space="preserve"> Up to 40 tasks. Larger projects were not tested.</w:t>
      </w:r>
    </w:p>
    <w:p>
      <w:pPr>
        <w:pStyle w:val="Heading3"/>
      </w:pPr>
      <w:r>
        <w:t>What could not be measured</w:t>
      </w:r>
    </w:p>
    <w:p>
      <w:pPr>
        <w:keepNext/>
        <w:spacing w:after="60"/>
      </w:pPr>
      <w:r>
        <w:rPr>
          <w:b/>
          <w:i w:val="0"/>
          <w:color w:val="52514E"/>
          <w:sz w:val="19"/>
        </w:rPr>
        <w:t>Table 13. Benchmarks not completed</w:t>
      </w:r>
    </w:p>
    <w:tbl>
      <w:tblPr>
        <w:tblStyle w:val="TableGrid"/>
        <w:tblW w:type="auto" w:w="0"/>
        <w:jc w:val="center"/>
        <w:tblLayout w:type="fixed"/>
        <w:tblLook w:firstColumn="1" w:firstRow="1" w:lastColumn="0" w:lastRow="0" w:noHBand="0" w:noVBand="1" w:val="04A0"/>
      </w:tblPr>
      <w:tblGrid>
        <w:gridCol w:w="4706"/>
        <w:gridCol w:w="4706"/>
      </w:tblGrid>
      <w:tr>
        <w:trPr>
          <w:tblHeader/>
        </w:trPr>
        <w:tc>
          <w:tcPr>
            <w:tcW w:type="dxa" w:w="4082"/>
            <w:shd w:val="clear" w:color="auto" w:fill="1F5FB0"/>
          </w:tcPr>
          <w:p>
            <w:pPr>
              <w:spacing w:after="20" w:before="20" w:line="240" w:lineRule="auto"/>
            </w:pPr>
            <w:r/>
            <w:r>
              <w:rPr>
                <w:b/>
                <w:i w:val="0"/>
                <w:color w:val="FFFFFF"/>
                <w:sz w:val="19"/>
              </w:rPr>
              <w:t>Not measured</w:t>
            </w:r>
          </w:p>
        </w:tc>
        <w:tc>
          <w:tcPr>
            <w:tcW w:type="dxa" w:w="5102"/>
            <w:shd w:val="clear" w:color="auto" w:fill="1F5FB0"/>
          </w:tcPr>
          <w:p>
            <w:pPr>
              <w:spacing w:after="20" w:before="20" w:line="240" w:lineRule="auto"/>
              <w:jc w:val="left"/>
            </w:pPr>
            <w:r/>
            <w:r>
              <w:rPr>
                <w:b/>
                <w:i w:val="0"/>
                <w:color w:val="FFFFFF"/>
                <w:sz w:val="19"/>
              </w:rPr>
              <w:t>Why</w:t>
            </w:r>
          </w:p>
        </w:tc>
      </w:tr>
      <w:tr>
        <w:trPr>
          <w:cantSplit/>
        </w:trPr>
        <w:tc>
          <w:tcPr>
            <w:tcW w:type="dxa" w:w="4082"/>
          </w:tcPr>
          <w:p>
            <w:pPr>
              <w:spacing w:after="20" w:before="20" w:line="240" w:lineRule="auto"/>
            </w:pPr>
            <w:r/>
            <w:r>
              <w:rPr>
                <w:b w:val="0"/>
                <w:i w:val="0"/>
                <w:sz w:val="19"/>
              </w:rPr>
              <w:t>Time saved compared with human planners</w:t>
            </w:r>
          </w:p>
        </w:tc>
        <w:tc>
          <w:tcPr>
            <w:tcW w:type="dxa" w:w="5102"/>
          </w:tcPr>
          <w:p>
            <w:pPr>
              <w:spacing w:after="20" w:before="20" w:line="240" w:lineRule="auto"/>
              <w:jc w:val="left"/>
            </w:pPr>
            <w:r/>
            <w:r>
              <w:rPr>
                <w:b w:val="0"/>
                <w:i w:val="0"/>
                <w:sz w:val="19"/>
              </w:rPr>
              <w:t>No human baseline was collected, so no saving is claimed.</w:t>
            </w:r>
          </w:p>
        </w:tc>
      </w:tr>
      <w:tr>
        <w:trPr>
          <w:cantSplit/>
        </w:trPr>
        <w:tc>
          <w:tcPr>
            <w:tcW w:type="dxa" w:w="4082"/>
            <w:shd w:val="clear" w:color="auto" w:fill="F7F7F5"/>
          </w:tcPr>
          <w:p>
            <w:pPr>
              <w:spacing w:after="20" w:before="20" w:line="240" w:lineRule="auto"/>
            </w:pPr>
            <w:r/>
            <w:r>
              <w:rPr>
                <w:b w:val="0"/>
                <w:i w:val="0"/>
                <w:sz w:val="19"/>
              </w:rPr>
              <w:t>Real-world delivery outcomes</w:t>
            </w:r>
          </w:p>
        </w:tc>
        <w:tc>
          <w:tcPr>
            <w:tcW w:type="dxa" w:w="5102"/>
            <w:shd w:val="clear" w:color="auto" w:fill="F7F7F5"/>
          </w:tcPr>
          <w:p>
            <w:pPr>
              <w:spacing w:after="20" w:before="20" w:line="240" w:lineRule="auto"/>
              <w:jc w:val="left"/>
            </w:pPr>
            <w:r/>
            <w:r>
              <w:rPr>
                <w:b w:val="0"/>
                <w:i w:val="0"/>
                <w:sz w:val="19"/>
              </w:rPr>
              <w:t>VYUHAM has no history of completed real projects.</w:t>
            </w:r>
          </w:p>
        </w:tc>
      </w:tr>
      <w:tr>
        <w:trPr>
          <w:cantSplit/>
        </w:trPr>
        <w:tc>
          <w:tcPr>
            <w:tcW w:type="dxa" w:w="4082"/>
          </w:tcPr>
          <w:p>
            <w:pPr>
              <w:spacing w:after="20" w:before="20" w:line="240" w:lineRule="auto"/>
            </w:pPr>
            <w:r/>
            <w:r>
              <w:rPr>
                <w:b w:val="0"/>
                <w:i w:val="0"/>
                <w:sz w:val="19"/>
              </w:rPr>
              <w:t>Budget forecast accuracy</w:t>
            </w:r>
          </w:p>
        </w:tc>
        <w:tc>
          <w:tcPr>
            <w:tcW w:type="dxa" w:w="5102"/>
          </w:tcPr>
          <w:p>
            <w:pPr>
              <w:spacing w:after="20" w:before="20" w:line="240" w:lineRule="auto"/>
              <w:jc w:val="left"/>
            </w:pPr>
            <w:r/>
            <w:r>
              <w:rPr>
                <w:b w:val="0"/>
                <w:i w:val="0"/>
                <w:sz w:val="19"/>
              </w:rPr>
              <w:t>It needs actual costs from finished projects.</w:t>
            </w:r>
          </w:p>
        </w:tc>
      </w:tr>
      <w:tr>
        <w:trPr>
          <w:cantSplit/>
        </w:trPr>
        <w:tc>
          <w:tcPr>
            <w:tcW w:type="dxa" w:w="4082"/>
            <w:shd w:val="clear" w:color="auto" w:fill="F7F7F5"/>
          </w:tcPr>
          <w:p>
            <w:pPr>
              <w:spacing w:after="20" w:before="20" w:line="240" w:lineRule="auto"/>
            </w:pPr>
            <w:r/>
            <w:r>
              <w:rPr>
                <w:b w:val="0"/>
                <w:i w:val="0"/>
                <w:sz w:val="19"/>
              </w:rPr>
              <w:t>Performance against real competing products</w:t>
            </w:r>
          </w:p>
        </w:tc>
        <w:tc>
          <w:tcPr>
            <w:tcW w:type="dxa" w:w="5102"/>
            <w:shd w:val="clear" w:color="auto" w:fill="F7F7F5"/>
          </w:tcPr>
          <w:p>
            <w:pPr>
              <w:spacing w:after="20" w:before="20" w:line="240" w:lineRule="auto"/>
              <w:jc w:val="left"/>
            </w:pPr>
            <w:r/>
            <w:r>
              <w:rPr>
                <w:b w:val="0"/>
                <w:i w:val="0"/>
                <w:sz w:val="19"/>
              </w:rPr>
              <w:t>None were available to test.</w:t>
            </w:r>
          </w:p>
        </w:tc>
      </w:tr>
      <w:tr>
        <w:trPr>
          <w:cantSplit/>
        </w:trPr>
        <w:tc>
          <w:tcPr>
            <w:tcW w:type="dxa" w:w="4082"/>
          </w:tcPr>
          <w:p>
            <w:pPr>
              <w:spacing w:after="20" w:before="20" w:line="240" w:lineRule="auto"/>
            </w:pPr>
            <w:r/>
            <w:r>
              <w:rPr>
                <w:b w:val="0"/>
                <w:i w:val="0"/>
                <w:sz w:val="19"/>
              </w:rPr>
              <w:t>Prediction of task success</w:t>
            </w:r>
          </w:p>
        </w:tc>
        <w:tc>
          <w:tcPr>
            <w:tcW w:type="dxa" w:w="5102"/>
          </w:tcPr>
          <w:p>
            <w:pPr>
              <w:spacing w:after="20" w:before="20" w:line="240" w:lineRule="auto"/>
              <w:jc w:val="left"/>
            </w:pPr>
            <w:r/>
            <w:r>
              <w:rPr>
                <w:b w:val="0"/>
                <w:i w:val="0"/>
                <w:sz w:val="19"/>
              </w:rPr>
              <w:t>VYUHAM has no calibrated model for this. Its scores are rankings, not probabilities.</w:t>
            </w:r>
          </w:p>
        </w:tc>
      </w:tr>
    </w:tbl>
    <w:p>
      <w:pPr>
        <w:spacing w:after="100"/>
      </w:pPr>
    </w:p>
    <w:p>
      <w:pPr>
        <w:pStyle w:val="Heading1"/>
      </w:pPr>
      <w:r>
        <w:t>6. Conclusion</w:t>
      </w:r>
    </w:p>
    <w:p>
      <w:r>
        <w:rPr>
          <w:b w:val="0"/>
          <w:i w:val="0"/>
        </w:rPr>
        <w:t>Within these simulated tests, VYUHAM's optimizer did what it was built to do. It placed every task validly across 160 scenarios, always found a valid plan, respected the budget whenever that was possible, and said so when it was not. Against skill-first it was 17.5 points more accurate and, where both were valid, 21.5% cheaper, while its busiest week was 28.2 points lower.</w:t>
      </w:r>
    </w:p>
    <w:p>
      <w:r>
        <w:rPr>
          <w:b w:val="0"/>
          <w:i w:val="0"/>
        </w:rPr>
        <w:t>The tests also show that VYUHAM's two methods trade off against each other. The engine shares work more evenly and runs faster, but ignores cost and leaves more tasks unmatched. The optimizer saves money and meets every rule, but concentrates work on fewer people.</w:t>
      </w:r>
    </w:p>
    <w:p>
      <w:pPr>
        <w:pStyle w:val="Heading3"/>
      </w:pPr>
      <w:r>
        <w:t>Recommended next steps</w:t>
      </w:r>
    </w:p>
    <w:p>
      <w:pPr>
        <w:pStyle w:val="ListBullet"/>
        <w:spacing w:after="80"/>
      </w:pPr>
      <w:r>
        <w:rPr>
          <w:b/>
          <w:i w:val="0"/>
        </w:rPr>
        <w:t>Add semantic search,</w:t>
      </w:r>
      <w:r>
        <w:rPr>
          <w:b w:val="0"/>
          <w:i w:val="0"/>
        </w:rPr>
        <w:t xml:space="preserve"> because reworded questions are the weakest search result in this report.</w:t>
      </w:r>
    </w:p>
    <w:p>
      <w:pPr>
        <w:pStyle w:val="ListBullet"/>
        <w:spacing w:after="80"/>
      </w:pPr>
      <w:r>
        <w:rPr>
          <w:b/>
          <w:i w:val="0"/>
        </w:rPr>
        <w:t>Test higher imbalance penalties,</w:t>
      </w:r>
      <w:r>
        <w:rPr>
          <w:b w:val="0"/>
          <w:i w:val="0"/>
        </w:rPr>
        <w:t xml:space="preserve"> to see how much evenness the optimizer can regain and at what cost.</w:t>
      </w:r>
    </w:p>
    <w:p>
      <w:pPr>
        <w:pStyle w:val="ListBullet"/>
        <w:spacing w:after="80"/>
      </w:pPr>
      <w:r>
        <w:rPr>
          <w:b/>
          <w:i w:val="0"/>
        </w:rPr>
        <w:t>Collect real project data,</w:t>
      </w:r>
      <w:r>
        <w:rPr>
          <w:b w:val="0"/>
          <w:i w:val="0"/>
        </w:rPr>
        <w:t xml:space="preserve"> so that delivery and budget accuracy can be measured.</w:t>
      </w:r>
    </w:p>
    <w:p>
      <w:pPr>
        <w:pStyle w:val="ListBullet"/>
        <w:spacing w:after="80"/>
      </w:pPr>
      <w:r>
        <w:rPr>
          <w:b/>
          <w:i w:val="0"/>
        </w:rPr>
        <w:t>Time real planners,</w:t>
      </w:r>
      <w:r>
        <w:rPr>
          <w:b w:val="0"/>
          <w:i w:val="0"/>
        </w:rPr>
        <w:t xml:space="preserve"> so that any time-saving claim rests on evidence.</w:t>
      </w:r>
    </w:p>
    <w:sectPr w:rsidR="00FC693F" w:rsidRPr="0006063C" w:rsidSect="00034616">
      <w:footerReference w:type="default" r:id="rId19"/>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7"/>
      </w:rPr>
      <w:t xml:space="preserve">VYUHAM Benchmark Report · Simulated data · Page </w:t>
    </w:r>
    <w:r>
      <w:rPr>
        <w:color w:val="52514E"/>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Calibri" w:hAnsi="Calibri"/>
      <w:b/>
      <w:bCs/>
      <w:color w:val="1F5FB0"/>
      <w:sz w:val="36"/>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Calibri" w:hAnsi="Calibri"/>
      <w:b/>
      <w:bCs/>
      <w:color w:val="1F5FB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Calibri" w:hAnsi="Calibri"/>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VYUHAM Benchmark Report</dc:title>
  <dc:subject>AF-07 benchmark results</dc:subject>
  <dc:creator>Team CodeSilk</dc:creator>
  <cp:keywords/>
  <dc:description>generated by python-docx</dc:description>
  <cp:lastModifiedBy/>
  <cp:revision>1</cp:revision>
  <dcterms:created xsi:type="dcterms:W3CDTF">2013-12-23T23:15:00Z</dcterms:created>
  <dcterms:modified xsi:type="dcterms:W3CDTF">2013-12-23T23:15:00Z</dcterms:modified>
  <cp:category/>
</cp:coreProperties>
</file>